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海口分局报价书</w:t>
      </w:r>
    </w:p>
    <w:p/>
    <w:p>
      <w:r>
        <w:rPr>
          <w:rFonts w:hint="eastAsia"/>
        </w:rPr>
        <w:t>业主方：</w:t>
      </w:r>
      <w:r>
        <w:rPr>
          <w:rFonts w:hint="eastAsia"/>
          <w:u w:val="single"/>
        </w:rPr>
        <w:t xml:space="preserve">  超高压输电公司广州局海口分局 </w:t>
      </w:r>
      <w:r>
        <w:rPr>
          <w:rFonts w:hint="eastAsia"/>
        </w:rPr>
        <w:t xml:space="preserve">     报价方：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                          </w:t>
      </w:r>
      <w:r>
        <w:rPr>
          <w:rFonts w:hint="eastAsia"/>
        </w:rPr>
        <w:t xml:space="preserve"> </w:t>
      </w:r>
    </w:p>
    <w:p>
      <w:r>
        <w:rPr>
          <w:rFonts w:hint="eastAsia"/>
        </w:rPr>
        <w:t>联系人：</w:t>
      </w:r>
      <w:r>
        <w:rPr>
          <w:rFonts w:hint="eastAsia"/>
          <w:u w:val="single"/>
        </w:rPr>
        <w:t xml:space="preserve">       </w:t>
      </w:r>
      <w:r>
        <w:rPr>
          <w:rFonts w:hint="eastAsia"/>
          <w:u w:val="single"/>
          <w:lang w:val="en-US" w:eastAsia="zh-CN"/>
        </w:rPr>
        <w:t>龙跃</w:t>
      </w:r>
      <w:r>
        <w:rPr>
          <w:rFonts w:hint="eastAsia"/>
          <w:u w:val="single"/>
        </w:rPr>
        <w:t xml:space="preserve">      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 xml:space="preserve">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联系人：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                        </w:t>
      </w:r>
      <w:r>
        <w:rPr>
          <w:rFonts w:hint="eastAsia"/>
        </w:rPr>
        <w:t xml:space="preserve">     </w:t>
      </w:r>
    </w:p>
    <w:p>
      <w:r>
        <w:rPr>
          <w:rFonts w:hint="eastAsia"/>
        </w:rPr>
        <w:t>联系电话</w:t>
      </w:r>
      <w:r>
        <w:rPr>
          <w:rFonts w:hint="eastAsia"/>
          <w:u w:val="single"/>
        </w:rPr>
        <w:t xml:space="preserve">：  </w:t>
      </w:r>
      <w:r>
        <w:rPr>
          <w:rFonts w:hint="eastAsia"/>
          <w:color w:val="auto"/>
          <w:u w:val="single"/>
        </w:rPr>
        <w:t xml:space="preserve">  </w:t>
      </w:r>
      <w:r>
        <w:rPr>
          <w:rFonts w:hint="eastAsia"/>
          <w:color w:val="auto"/>
          <w:u w:val="single"/>
          <w:lang w:val="en-US" w:eastAsia="zh-CN"/>
        </w:rPr>
        <w:t>18876746831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联系电话：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                        </w:t>
      </w:r>
      <w:r>
        <w:rPr>
          <w:rFonts w:hint="eastAsia"/>
        </w:rPr>
        <w:t xml:space="preserve">   </w:t>
      </w:r>
    </w:p>
    <w:p>
      <w:r>
        <w:rPr>
          <w:rFonts w:hint="eastAsia"/>
        </w:rPr>
        <w:t xml:space="preserve">类别：□工程   </w:t>
      </w:r>
      <w:r>
        <w:rPr>
          <w:rFonts w:hint="eastAsia"/>
          <w:lang w:eastAsia="zh-CN"/>
        </w:rPr>
        <w:t>☑</w:t>
      </w:r>
      <w:r>
        <w:rPr>
          <w:rFonts w:hint="eastAsia"/>
        </w:rPr>
        <w:t xml:space="preserve">服务   □其他 </w:t>
      </w:r>
    </w:p>
    <w:tbl>
      <w:tblPr>
        <w:tblStyle w:val="5"/>
        <w:tblpPr w:leftFromText="180" w:rightFromText="180" w:vertAnchor="text" w:horzAnchor="page" w:tblpX="1274" w:tblpY="225"/>
        <w:tblOverlap w:val="never"/>
        <w:tblW w:w="906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44"/>
        <w:gridCol w:w="1274"/>
        <w:gridCol w:w="874"/>
        <w:gridCol w:w="587"/>
        <w:gridCol w:w="692"/>
        <w:gridCol w:w="1024"/>
        <w:gridCol w:w="1560"/>
        <w:gridCol w:w="25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1818" w:type="dxa"/>
            <w:gridSpan w:val="2"/>
            <w:tcBorders>
              <w:top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36"/>
                <w:szCs w:val="36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  <w:lang w:bidi="ar"/>
              </w:rPr>
              <w:t xml:space="preserve">  </w:t>
            </w:r>
          </w:p>
        </w:tc>
        <w:tc>
          <w:tcPr>
            <w:tcW w:w="7242" w:type="dxa"/>
            <w:gridSpan w:val="6"/>
            <w:tcBorders>
              <w:top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font-weight : 400" w:hAnsi="font-weight : 400" w:eastAsia="font-weight : 400" w:cs="font-weight : 400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6"/>
                <w:szCs w:val="36"/>
                <w:lang w:bidi="ar"/>
              </w:rPr>
              <w:t>报价明细表</w:t>
            </w:r>
            <w:r>
              <w:rPr>
                <w:rFonts w:ascii="font-weight : 400" w:hAnsi="font-weight : 400" w:eastAsia="font-weight : 400" w:cs="font-weight : 400"/>
                <w:color w:val="000000"/>
                <w:kern w:val="0"/>
                <w:sz w:val="22"/>
                <w:lang w:bidi="ar"/>
              </w:rPr>
              <w:t xml:space="preserve">              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36"/>
                <w:szCs w:val="36"/>
              </w:rPr>
            </w:pPr>
            <w:r>
              <w:rPr>
                <w:rFonts w:hint="eastAsia" w:ascii="font-weight : 400" w:hAnsi="font-weight : 400" w:eastAsia="font-weight : 400" w:cs="font-weight : 400"/>
                <w:color w:val="000000"/>
                <w:kern w:val="0"/>
                <w:sz w:val="22"/>
                <w:lang w:bidi="ar"/>
              </w:rPr>
              <w:t xml:space="preserve">                                                  单位：元</w:t>
            </w:r>
            <w:r>
              <w:rPr>
                <w:rFonts w:ascii="font-weight : 400" w:hAnsi="font-weight : 400" w:eastAsia="font-weight : 400" w:cs="font-weight : 400"/>
                <w:color w:val="000000"/>
                <w:kern w:val="0"/>
                <w:sz w:val="22"/>
                <w:lang w:bidi="ar"/>
              </w:rPr>
              <w:t xml:space="preserve">                                                      </w:t>
            </w:r>
            <w:r>
              <w:rPr>
                <w:rFonts w:hint="eastAsia" w:ascii="font-weight : 400" w:hAnsi="font-weight : 400" w:eastAsia="font-weight : 400" w:cs="font-weight : 400"/>
                <w:color w:val="000000"/>
                <w:kern w:val="0"/>
                <w:sz w:val="22"/>
                <w:lang w:bidi="ar"/>
              </w:rPr>
              <w:t xml:space="preserve">     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724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海口分局监控大楼食堂饭卡系统升级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明细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规格型号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07"/>
              </w:tabs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单位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数量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单价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小计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备注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一卡通管理平台升级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DFS-1100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套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宋体" w:cs="宋体"/>
                <w:color w:val="auto"/>
                <w:szCs w:val="21"/>
              </w:rPr>
            </w:pP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补助管理子系统升级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DFS-1100/003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宋体" w:cs="宋体"/>
                <w:color w:val="auto"/>
                <w:szCs w:val="21"/>
              </w:rPr>
            </w:pP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firstLine="240" w:firstLineChars="100"/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新增补助自动清零和充值功能开发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宋体" w:cs="宋体"/>
                <w:color w:val="auto"/>
                <w:szCs w:val="21"/>
              </w:rPr>
            </w:pP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firstLine="240" w:firstLineChars="100"/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新增人脸录入子系统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DFS-1100/110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套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/>
                <w:color w:val="auto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宋体" w:cs="宋体"/>
                <w:color w:val="auto"/>
                <w:szCs w:val="21"/>
              </w:rPr>
            </w:pP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firstLine="240" w:firstLineChars="10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2" w:hRule="atLeast"/>
        </w:trPr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数据迁移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 w:eastAsia="宋体" w:cs="宋体"/>
                <w:color w:val="auto"/>
                <w:szCs w:val="21"/>
              </w:rPr>
            </w:pP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firstLine="240" w:firstLineChars="100"/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合计</w:t>
            </w:r>
          </w:p>
        </w:tc>
        <w:tc>
          <w:tcPr>
            <w:tcW w:w="31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>
      <w:r>
        <w:rPr>
          <w:rFonts w:hint="eastAsia"/>
        </w:rPr>
        <w:t>以上报价包含税率，提供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%增值税专用发票。</w:t>
      </w:r>
    </w:p>
    <w:p/>
    <w:p>
      <w:r>
        <w:rPr>
          <w:rFonts w:hint="eastAsia"/>
        </w:rPr>
        <w:t>郑重承诺：本单位不与其他报价单位相互串通报价，不存在围标陪标情况。</w:t>
      </w:r>
    </w:p>
    <w:p>
      <w:pPr>
        <w:spacing w:line="360" w:lineRule="auto"/>
      </w:pPr>
      <w:r>
        <w:rPr>
          <w:rFonts w:hint="eastAsia"/>
        </w:rPr>
        <w:t>1、被询价方需根据本“询价明细表”的格式内容进行报价，并签字盖章，报价方为有效。</w:t>
      </w:r>
    </w:p>
    <w:p>
      <w:pPr>
        <w:spacing w:line="360" w:lineRule="auto"/>
        <w:rPr>
          <w:lang w:val="zh-CN"/>
        </w:rPr>
      </w:pPr>
      <w:r>
        <w:rPr>
          <w:rFonts w:hint="eastAsia"/>
        </w:rPr>
        <w:t>2</w:t>
      </w:r>
      <w:r>
        <w:rPr>
          <w:rFonts w:hint="eastAsia"/>
          <w:lang w:val="zh-CN"/>
        </w:rPr>
        <w:t>、被询价方应在采购公告要求的截止时间前书面回复，否则视为放弃报价。</w:t>
      </w:r>
    </w:p>
    <w:p/>
    <w:p/>
    <w:p>
      <w:pPr>
        <w:wordWrap w:val="0"/>
        <w:jc w:val="both"/>
        <w:rPr>
          <w:rFonts w:hint="eastAsia"/>
        </w:rPr>
      </w:pPr>
    </w:p>
    <w:p>
      <w:pPr>
        <w:wordWrap w:val="0"/>
        <w:ind w:firstLine="5880" w:firstLineChars="2800"/>
        <w:jc w:val="both"/>
      </w:pPr>
      <w:r>
        <w:rPr>
          <w:rFonts w:hint="eastAsia"/>
        </w:rPr>
        <w:t>报价单位：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</w:t>
      </w:r>
    </w:p>
    <w:p>
      <w:pPr>
        <w:jc w:val="center"/>
      </w:pPr>
      <w:r>
        <w:rPr>
          <w:rFonts w:hint="eastAsia"/>
          <w:lang w:val="en-US" w:eastAsia="zh-CN"/>
        </w:rPr>
        <w:t xml:space="preserve">                                             </w:t>
      </w:r>
      <w:r>
        <w:rPr>
          <w:rFonts w:hint="eastAsia"/>
        </w:rPr>
        <w:t>单位（盖章）</w:t>
      </w:r>
    </w:p>
    <w:p>
      <w:pPr>
        <w:jc w:val="right"/>
      </w:pPr>
    </w:p>
    <w:p>
      <w:pPr>
        <w:jc w:val="center"/>
      </w:pPr>
      <w:r>
        <w:rPr>
          <w:rFonts w:hint="eastAsia"/>
          <w:lang w:val="en-US" w:eastAsia="zh-CN"/>
        </w:rPr>
        <w:t xml:space="preserve">                                                       </w:t>
      </w:r>
      <w:bookmarkStart w:id="1" w:name="_GoBack"/>
      <w:bookmarkEnd w:id="1"/>
      <w:r>
        <w:rPr>
          <w:rFonts w:hint="eastAsia"/>
        </w:rPr>
        <w:t xml:space="preserve">  年   月   日</w:t>
      </w:r>
    </w:p>
    <w:p/>
    <w:p/>
    <w:p/>
    <w:p>
      <w:pPr>
        <w:rPr>
          <w:rFonts w:hint="eastAsia"/>
          <w:b/>
          <w:bCs/>
          <w:color w:val="FF0000"/>
          <w:sz w:val="32"/>
          <w:szCs w:val="32"/>
        </w:rPr>
      </w:pPr>
      <w:r>
        <w:rPr>
          <w:rFonts w:hint="eastAsia"/>
          <w:b/>
          <w:bCs/>
          <w:color w:val="FF0000"/>
          <w:sz w:val="32"/>
          <w:szCs w:val="32"/>
        </w:rPr>
        <w:t>（如有资质要求，报价书最后一页要明确）</w:t>
      </w:r>
      <w:bookmarkStart w:id="0" w:name="_Toc495410631"/>
    </w:p>
    <w:p>
      <w:pPr>
        <w:rPr>
          <w:rFonts w:ascii="宋体" w:hAnsi="宋体" w:eastAsia="宋体" w:cs="Times New Roman"/>
          <w:b/>
          <w:bCs/>
          <w:sz w:val="32"/>
          <w:szCs w:val="32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</w:rPr>
        <w:t>营业执照、组织</w:t>
      </w:r>
      <w:r>
        <w:rPr>
          <w:rFonts w:ascii="宋体" w:hAnsi="宋体" w:eastAsia="宋体" w:cs="Times New Roman"/>
          <w:b/>
          <w:bCs/>
          <w:sz w:val="32"/>
          <w:szCs w:val="32"/>
        </w:rPr>
        <w:t>机构</w:t>
      </w:r>
      <w:r>
        <w:rPr>
          <w:rFonts w:hint="eastAsia" w:ascii="宋体" w:hAnsi="宋体" w:eastAsia="宋体" w:cs="Times New Roman"/>
          <w:b/>
          <w:bCs/>
          <w:sz w:val="32"/>
          <w:szCs w:val="32"/>
        </w:rPr>
        <w:t>代码证、税务登记证（三证合一）</w:t>
      </w:r>
      <w:bookmarkEnd w:id="0"/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tabs>
          <w:tab w:val="left" w:pos="360"/>
        </w:tabs>
        <w:spacing w:before="156" w:beforeLines="50" w:after="156" w:afterLines="50" w:line="440" w:lineRule="exact"/>
        <w:rPr>
          <w:rFonts w:ascii="宋体" w:hAnsi="宋体" w:cs="Batang"/>
          <w:b/>
          <w:sz w:val="24"/>
          <w:szCs w:val="24"/>
        </w:rPr>
      </w:pPr>
      <w:r>
        <w:rPr>
          <w:rFonts w:hint="eastAsia" w:ascii="宋体" w:hAnsi="宋体" w:cs="Batang"/>
          <w:b/>
          <w:sz w:val="24"/>
          <w:szCs w:val="24"/>
        </w:rPr>
        <w:t>附件：廉洁承诺书</w:t>
      </w:r>
    </w:p>
    <w:p>
      <w:pPr>
        <w:spacing w:line="500" w:lineRule="exact"/>
        <w:ind w:firstLine="880"/>
        <w:jc w:val="center"/>
        <w:rPr>
          <w:rFonts w:ascii="华文楷体" w:hAnsi="华文楷体" w:eastAsia="华文楷体"/>
          <w:sz w:val="28"/>
          <w:szCs w:val="28"/>
        </w:rPr>
      </w:pPr>
      <w:r>
        <w:rPr>
          <w:rFonts w:hint="eastAsia" w:ascii="方正小标宋简体" w:eastAsia="方正小标宋简体"/>
          <w:sz w:val="32"/>
          <w:szCs w:val="32"/>
        </w:rPr>
        <w:t>廉洁承诺书</w:t>
      </w:r>
    </w:p>
    <w:p>
      <w:pPr>
        <w:spacing w:line="50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为增强廉洁从业意识，营造守法诚信、廉洁高效的工作环境，防止发生违法违纪行为，保护国家、集体和当事人的合法权益，安全有序的完成委托工作事项，</w:t>
      </w:r>
    </w:p>
    <w:p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在与甲方业务交往过程中，按照有关法律法规和程序开展工作，严格执行国家的有关方针、政策，并遵守以下规定：</w:t>
      </w:r>
    </w:p>
    <w:p>
      <w:pPr>
        <w:spacing w:line="50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（一）不以任何理由为甲方和相关单位报销应由对方或个人支付的费用；</w:t>
      </w:r>
    </w:p>
    <w:p>
      <w:pPr>
        <w:spacing w:line="50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（二）不以任何理由向甲方负责人及其工作人员赠送回扣、红包、礼金、购物卡、有价证券、贵重物品和好处费、感谢费等；</w:t>
      </w:r>
    </w:p>
    <w:p>
      <w:pPr>
        <w:spacing w:line="50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（三）不以任何理由为甲方、与甲方相关的单位或个人提供高消费宴请及娱乐活动；</w:t>
      </w:r>
    </w:p>
    <w:p>
      <w:pPr>
        <w:spacing w:line="50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（四）不以任何理由为甲方、与甲方相关的单位或个人购置或提供通讯工具、交通工具和高档办公用品；</w:t>
      </w:r>
    </w:p>
    <w:p>
      <w:pPr>
        <w:spacing w:line="50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（五）不接受或暗示为甲方、与甲方相关的单位或个人装修住房、婚丧嫁取、配偶子女的工作安排以及境内外旅游等提供方便；</w:t>
      </w:r>
    </w:p>
    <w:p>
      <w:pPr>
        <w:spacing w:line="500" w:lineRule="exact"/>
        <w:ind w:firstLine="480" w:firstLineChars="200"/>
        <w:rPr>
          <w:rFonts w:eastAsia="宋体"/>
          <w:sz w:val="24"/>
          <w:szCs w:val="24"/>
        </w:rPr>
      </w:pPr>
      <w:r>
        <w:rPr>
          <w:rFonts w:hint="eastAsia"/>
          <w:sz w:val="24"/>
          <w:szCs w:val="24"/>
        </w:rPr>
        <w:t>（六）不以谋取非正当利益为目的，擅自与甲方工作人员就业务问题进行私下商谈或者达成利益默契；</w:t>
      </w:r>
    </w:p>
    <w:p>
      <w:pPr>
        <w:spacing w:line="500" w:lineRule="exact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（七）发现甲方工作人员有违反本廉洁协议书规定的，应向甲方单位举报。</w:t>
      </w:r>
      <w:r>
        <w:rPr>
          <w:sz w:val="24"/>
          <w:szCs w:val="24"/>
        </w:rPr>
        <w:t xml:space="preserve"> </w:t>
      </w:r>
    </w:p>
    <w:p>
      <w:pPr>
        <w:spacing w:line="500" w:lineRule="exact"/>
        <w:ind w:firstLine="480" w:firstLineChars="200"/>
        <w:rPr>
          <w:color w:val="000000"/>
          <w:sz w:val="24"/>
          <w:szCs w:val="24"/>
        </w:rPr>
      </w:pPr>
      <w:r>
        <w:rPr>
          <w:rFonts w:hint="eastAsia"/>
          <w:sz w:val="24"/>
          <w:szCs w:val="24"/>
        </w:rPr>
        <w:t>（八）本廉洁承诺书作为询价书的附件，在业务关系存续期间有效。</w:t>
      </w:r>
    </w:p>
    <w:p>
      <w:pPr>
        <w:ind w:firstLine="6000" w:firstLineChars="2500"/>
        <w:jc w:val="left"/>
        <w:rPr>
          <w:rFonts w:ascii="宋体" w:hAnsi="宋体"/>
          <w:color w:val="000000"/>
          <w:sz w:val="24"/>
          <w:szCs w:val="24"/>
        </w:rPr>
      </w:pPr>
    </w:p>
    <w:p>
      <w:pPr>
        <w:ind w:firstLine="4320" w:firstLineChars="180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承诺单位（签字/盖章）：</w:t>
      </w:r>
    </w:p>
    <w:p>
      <w:pPr>
        <w:snapToGrid w:val="0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    </w:t>
      </w:r>
    </w:p>
    <w:p>
      <w:pPr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         </w:t>
      </w:r>
    </w:p>
    <w:p>
      <w:pPr>
        <w:jc w:val="right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     年    月   日</w:t>
      </w:r>
    </w:p>
    <w:p>
      <w:pPr>
        <w:rPr>
          <w:b/>
          <w:szCs w:val="28"/>
        </w:rPr>
      </w:pPr>
    </w:p>
    <w:p/>
    <w:p>
      <w:r>
        <w:br w:type="page"/>
      </w:r>
    </w:p>
    <w:p/>
    <w:p>
      <w:pPr>
        <w:tabs>
          <w:tab w:val="left" w:pos="360"/>
        </w:tabs>
        <w:spacing w:before="156" w:beforeLines="50" w:after="156" w:afterLines="50" w:line="440" w:lineRule="exact"/>
        <w:rPr>
          <w:rFonts w:ascii="宋体" w:hAnsi="宋体" w:cs="Batang"/>
          <w:b/>
          <w:sz w:val="24"/>
          <w:szCs w:val="24"/>
        </w:rPr>
      </w:pPr>
      <w:r>
        <w:rPr>
          <w:rFonts w:hint="eastAsia" w:ascii="宋体" w:hAnsi="宋体" w:cs="Batang"/>
          <w:b/>
          <w:sz w:val="24"/>
          <w:szCs w:val="24"/>
        </w:rPr>
        <w:t>附件：资质等需要提供的资料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782266EE"/>
    <w:rsid w:val="00091EAB"/>
    <w:rsid w:val="001A6957"/>
    <w:rsid w:val="0021366B"/>
    <w:rsid w:val="00432373"/>
    <w:rsid w:val="004856BA"/>
    <w:rsid w:val="004E6331"/>
    <w:rsid w:val="007F1B8B"/>
    <w:rsid w:val="00B43B2E"/>
    <w:rsid w:val="00B71493"/>
    <w:rsid w:val="00DA1F24"/>
    <w:rsid w:val="00E5451F"/>
    <w:rsid w:val="010B6D68"/>
    <w:rsid w:val="011E6BE5"/>
    <w:rsid w:val="01245A0A"/>
    <w:rsid w:val="023043E3"/>
    <w:rsid w:val="025C7268"/>
    <w:rsid w:val="02870AB8"/>
    <w:rsid w:val="02F14A88"/>
    <w:rsid w:val="0354759C"/>
    <w:rsid w:val="03933317"/>
    <w:rsid w:val="042E5633"/>
    <w:rsid w:val="04557B39"/>
    <w:rsid w:val="04BA01F9"/>
    <w:rsid w:val="04DF01D3"/>
    <w:rsid w:val="05B02E1E"/>
    <w:rsid w:val="07167F79"/>
    <w:rsid w:val="078B1979"/>
    <w:rsid w:val="07D958B8"/>
    <w:rsid w:val="07E47904"/>
    <w:rsid w:val="09214F15"/>
    <w:rsid w:val="09406A98"/>
    <w:rsid w:val="094720A5"/>
    <w:rsid w:val="09491773"/>
    <w:rsid w:val="0A656ED5"/>
    <w:rsid w:val="0AB601A5"/>
    <w:rsid w:val="0AC41E4E"/>
    <w:rsid w:val="0AD06DC4"/>
    <w:rsid w:val="0B8C1536"/>
    <w:rsid w:val="0CCC104B"/>
    <w:rsid w:val="0D207ACB"/>
    <w:rsid w:val="0D7A0EF6"/>
    <w:rsid w:val="0E3320ED"/>
    <w:rsid w:val="0E7565F4"/>
    <w:rsid w:val="0E8477F8"/>
    <w:rsid w:val="0ED96826"/>
    <w:rsid w:val="0F1D61B1"/>
    <w:rsid w:val="0FF83031"/>
    <w:rsid w:val="10A625D7"/>
    <w:rsid w:val="10B669D8"/>
    <w:rsid w:val="10DD5A17"/>
    <w:rsid w:val="11C16EA0"/>
    <w:rsid w:val="11DA6480"/>
    <w:rsid w:val="134F3B3E"/>
    <w:rsid w:val="13B862C8"/>
    <w:rsid w:val="14BE5778"/>
    <w:rsid w:val="14FF7972"/>
    <w:rsid w:val="154E794C"/>
    <w:rsid w:val="157A6A45"/>
    <w:rsid w:val="16F532B0"/>
    <w:rsid w:val="17BA65DB"/>
    <w:rsid w:val="18A73D3C"/>
    <w:rsid w:val="18B264E8"/>
    <w:rsid w:val="194351F8"/>
    <w:rsid w:val="19636CF3"/>
    <w:rsid w:val="19CC03D7"/>
    <w:rsid w:val="1A717AC2"/>
    <w:rsid w:val="1ADC0142"/>
    <w:rsid w:val="1BB04DA7"/>
    <w:rsid w:val="1E0A2D00"/>
    <w:rsid w:val="1E2E5EA8"/>
    <w:rsid w:val="1F3E409F"/>
    <w:rsid w:val="20562558"/>
    <w:rsid w:val="219F2BEF"/>
    <w:rsid w:val="21AD00A0"/>
    <w:rsid w:val="21C8366E"/>
    <w:rsid w:val="21CA38C1"/>
    <w:rsid w:val="22161825"/>
    <w:rsid w:val="23856D93"/>
    <w:rsid w:val="23FF386A"/>
    <w:rsid w:val="2428607B"/>
    <w:rsid w:val="269314E9"/>
    <w:rsid w:val="277C0980"/>
    <w:rsid w:val="27D210D5"/>
    <w:rsid w:val="27F200C3"/>
    <w:rsid w:val="28684C23"/>
    <w:rsid w:val="288E34AB"/>
    <w:rsid w:val="29BB751B"/>
    <w:rsid w:val="2A3811BA"/>
    <w:rsid w:val="2B836FD3"/>
    <w:rsid w:val="2CA172B8"/>
    <w:rsid w:val="2E05053B"/>
    <w:rsid w:val="30EB1FD9"/>
    <w:rsid w:val="31867CE1"/>
    <w:rsid w:val="31AE78A1"/>
    <w:rsid w:val="33173DBD"/>
    <w:rsid w:val="336F32B6"/>
    <w:rsid w:val="33851779"/>
    <w:rsid w:val="338B0EAB"/>
    <w:rsid w:val="346D2E7C"/>
    <w:rsid w:val="347B6233"/>
    <w:rsid w:val="34BD2F1A"/>
    <w:rsid w:val="3568369D"/>
    <w:rsid w:val="357A11D7"/>
    <w:rsid w:val="359D5D9D"/>
    <w:rsid w:val="359E1C40"/>
    <w:rsid w:val="35DF0385"/>
    <w:rsid w:val="36F61A9D"/>
    <w:rsid w:val="38A55DD2"/>
    <w:rsid w:val="3B697D24"/>
    <w:rsid w:val="3C266366"/>
    <w:rsid w:val="3C5B231F"/>
    <w:rsid w:val="3CD70AAB"/>
    <w:rsid w:val="3CEA419B"/>
    <w:rsid w:val="3D41032F"/>
    <w:rsid w:val="3D6754F1"/>
    <w:rsid w:val="3E335F0F"/>
    <w:rsid w:val="3E97617D"/>
    <w:rsid w:val="3EAA1604"/>
    <w:rsid w:val="3F377E20"/>
    <w:rsid w:val="3F86185F"/>
    <w:rsid w:val="3FC419FC"/>
    <w:rsid w:val="3FE4182D"/>
    <w:rsid w:val="400802AA"/>
    <w:rsid w:val="405B62CB"/>
    <w:rsid w:val="408C07F3"/>
    <w:rsid w:val="410A231F"/>
    <w:rsid w:val="41BB4282"/>
    <w:rsid w:val="41DF2E01"/>
    <w:rsid w:val="430F5586"/>
    <w:rsid w:val="43352A91"/>
    <w:rsid w:val="44F22A30"/>
    <w:rsid w:val="454B4856"/>
    <w:rsid w:val="45EC3A2B"/>
    <w:rsid w:val="462803DC"/>
    <w:rsid w:val="46566583"/>
    <w:rsid w:val="46571746"/>
    <w:rsid w:val="46EC6727"/>
    <w:rsid w:val="48637284"/>
    <w:rsid w:val="487321E2"/>
    <w:rsid w:val="49153299"/>
    <w:rsid w:val="4965333B"/>
    <w:rsid w:val="4A9021DA"/>
    <w:rsid w:val="4AD41CA9"/>
    <w:rsid w:val="4AEA59F8"/>
    <w:rsid w:val="4BC00595"/>
    <w:rsid w:val="4CDA6626"/>
    <w:rsid w:val="4D0B20F6"/>
    <w:rsid w:val="4D9E3D65"/>
    <w:rsid w:val="4E367387"/>
    <w:rsid w:val="4E527FC4"/>
    <w:rsid w:val="4E854F25"/>
    <w:rsid w:val="4EDC1109"/>
    <w:rsid w:val="4F302409"/>
    <w:rsid w:val="4F964317"/>
    <w:rsid w:val="4FC377D9"/>
    <w:rsid w:val="50E85999"/>
    <w:rsid w:val="50F6079F"/>
    <w:rsid w:val="513B3ABC"/>
    <w:rsid w:val="513E6709"/>
    <w:rsid w:val="514054C7"/>
    <w:rsid w:val="51752340"/>
    <w:rsid w:val="53111A61"/>
    <w:rsid w:val="538A5BE3"/>
    <w:rsid w:val="53F70E9A"/>
    <w:rsid w:val="55342970"/>
    <w:rsid w:val="55444566"/>
    <w:rsid w:val="558E0514"/>
    <w:rsid w:val="55D20F47"/>
    <w:rsid w:val="57C82F29"/>
    <w:rsid w:val="58116C3C"/>
    <w:rsid w:val="588F0CB5"/>
    <w:rsid w:val="59035687"/>
    <w:rsid w:val="593021EC"/>
    <w:rsid w:val="596039F1"/>
    <w:rsid w:val="59795512"/>
    <w:rsid w:val="597A240B"/>
    <w:rsid w:val="59EA5857"/>
    <w:rsid w:val="5A0E1D6B"/>
    <w:rsid w:val="5A807DAF"/>
    <w:rsid w:val="5B530BE3"/>
    <w:rsid w:val="5BE2262B"/>
    <w:rsid w:val="5C107728"/>
    <w:rsid w:val="5C8063E6"/>
    <w:rsid w:val="5D030151"/>
    <w:rsid w:val="5D55798B"/>
    <w:rsid w:val="5D8B1FD6"/>
    <w:rsid w:val="5E587A58"/>
    <w:rsid w:val="5E5E558F"/>
    <w:rsid w:val="5EB00E29"/>
    <w:rsid w:val="5EEE216B"/>
    <w:rsid w:val="60EE71EE"/>
    <w:rsid w:val="62375B13"/>
    <w:rsid w:val="625811B1"/>
    <w:rsid w:val="63D70C72"/>
    <w:rsid w:val="6407059F"/>
    <w:rsid w:val="64417270"/>
    <w:rsid w:val="647A4A89"/>
    <w:rsid w:val="647E28C5"/>
    <w:rsid w:val="64A04FBF"/>
    <w:rsid w:val="64A137F3"/>
    <w:rsid w:val="64C76ABF"/>
    <w:rsid w:val="65237792"/>
    <w:rsid w:val="655041BA"/>
    <w:rsid w:val="656D3487"/>
    <w:rsid w:val="65B54080"/>
    <w:rsid w:val="66176767"/>
    <w:rsid w:val="66A7086B"/>
    <w:rsid w:val="67620104"/>
    <w:rsid w:val="679C6C08"/>
    <w:rsid w:val="67B27DA9"/>
    <w:rsid w:val="68B03437"/>
    <w:rsid w:val="6A4D53A3"/>
    <w:rsid w:val="6AE90EEA"/>
    <w:rsid w:val="6BF23ABF"/>
    <w:rsid w:val="6D38061F"/>
    <w:rsid w:val="6D644FDF"/>
    <w:rsid w:val="6E660B18"/>
    <w:rsid w:val="6E906D9A"/>
    <w:rsid w:val="6E9469D6"/>
    <w:rsid w:val="702017A0"/>
    <w:rsid w:val="707A6463"/>
    <w:rsid w:val="70FC2C51"/>
    <w:rsid w:val="71371D60"/>
    <w:rsid w:val="71DE6C5C"/>
    <w:rsid w:val="720A5939"/>
    <w:rsid w:val="7237107B"/>
    <w:rsid w:val="74790F7F"/>
    <w:rsid w:val="753320FC"/>
    <w:rsid w:val="753366D1"/>
    <w:rsid w:val="7554129F"/>
    <w:rsid w:val="75C478EC"/>
    <w:rsid w:val="775B0E53"/>
    <w:rsid w:val="782266EE"/>
    <w:rsid w:val="78AF2D9B"/>
    <w:rsid w:val="78E263A9"/>
    <w:rsid w:val="79290524"/>
    <w:rsid w:val="7960607D"/>
    <w:rsid w:val="7A05297A"/>
    <w:rsid w:val="7A172A1B"/>
    <w:rsid w:val="7A240CDE"/>
    <w:rsid w:val="7A68769D"/>
    <w:rsid w:val="7ADB75EF"/>
    <w:rsid w:val="7B433A1C"/>
    <w:rsid w:val="7B725947"/>
    <w:rsid w:val="7C0A3BF4"/>
    <w:rsid w:val="7CDF1D4A"/>
    <w:rsid w:val="7E0F599D"/>
    <w:rsid w:val="7EF20628"/>
    <w:rsid w:val="7F643A24"/>
    <w:rsid w:val="7F81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254</Words>
  <Characters>1454</Characters>
  <Lines>12</Lines>
  <Paragraphs>3</Paragraphs>
  <TotalTime>3</TotalTime>
  <ScaleCrop>false</ScaleCrop>
  <LinksUpToDate>false</LinksUpToDate>
  <CharactersWithSpaces>1705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2021-08-12T01:27:00Z</dcterms:created>
  <dc:creator>张熙刚</dc:creator>
  <cp:lastModifiedBy>00035208_cgy</cp:lastModifiedBy>
  <dcterms:modified xsi:type="dcterms:W3CDTF">2023-12-15T06:16:59Z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AB7A37F6D3044597BF81AB5D0D27DCE7</vt:lpwstr>
  </property>
</Properties>
</file>