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Times New Roman"/>
          <w:sz w:val="20"/>
        </w:rPr>
      </w:pPr>
      <w:r>
        <mc:AlternateContent>
          <mc:Choice Requires="wps">
            <w:drawing>
              <wp:anchor distT="0" distB="0" distL="114300" distR="114300" simplePos="0" relativeHeight="251660288" behindDoc="1" locked="0" layoutInCell="1" allowOverlap="1">
                <wp:simplePos x="0" y="0"/>
                <wp:positionH relativeFrom="page">
                  <wp:posOffset>2407920</wp:posOffset>
                </wp:positionH>
                <wp:positionV relativeFrom="page">
                  <wp:posOffset>557530</wp:posOffset>
                </wp:positionV>
                <wp:extent cx="2743200" cy="1143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743200" cy="114300"/>
                        </a:xfrm>
                        <a:prstGeom prst="rect">
                          <a:avLst/>
                        </a:prstGeom>
                        <a:noFill/>
                        <a:ln>
                          <a:noFill/>
                        </a:ln>
                      </wps:spPr>
                      <wps:txbx>
                        <w:txbxContent>
                          <w:p>
                            <w:pPr>
                              <w:spacing w:before="0" w:line="180" w:lineRule="exact"/>
                              <w:ind w:left="0" w:right="0" w:firstLine="0"/>
                              <w:jc w:val="left"/>
                              <w:rPr>
                                <w:sz w:val="18"/>
                              </w:rPr>
                            </w:pPr>
                            <w:r>
                              <w:rPr>
                                <w:sz w:val="18"/>
                              </w:rPr>
                              <w:t>广西电网有限责任公司绝缘工具专用检测仪技术规范书</w:t>
                            </w:r>
                          </w:p>
                        </w:txbxContent>
                      </wps:txbx>
                      <wps:bodyPr lIns="0" tIns="0" rIns="0" bIns="0" upright="1"/>
                    </wps:wsp>
                  </a:graphicData>
                </a:graphic>
              </wp:anchor>
            </w:drawing>
          </mc:Choice>
          <mc:Fallback>
            <w:pict>
              <v:shape id="_x0000_s1026" o:spid="_x0000_s1026" o:spt="202" type="#_x0000_t202" style="position:absolute;left:0pt;margin-left:189.6pt;margin-top:43.9pt;height:9pt;width:216pt;mso-position-horizontal-relative:page;mso-position-vertical-relative:page;z-index:-251656192;mso-width-relative:page;mso-height-relative:page;" filled="f" stroked="f" coordsize="21600,21600" o:gfxdata="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S1OzDYAAAACgEAAA8AAAAAAAAAAQAgAAAAIgAAAGRycy9kb3ducmV2LnhtbFBLAQIU&#10;ABQAAAAIAIdO4kDNU0FnugEAAHIDAAAOAAAAAAAAAAEAIAAAACcBAABkcnMvZTJvRG9jLnhtbFBL&#10;BQYAAAAABgAGAFkBAABTBQAAAAA=&#10;">
                <v:fill on="f" focussize="0,0"/>
                <v:stroke on="f"/>
                <v:imagedata o:title=""/>
                <o:lock v:ext="edit" aspectratio="f"/>
                <v:textbox inset="0mm,0mm,0mm,0mm">
                  <w:txbxContent>
                    <w:p>
                      <w:pPr>
                        <w:spacing w:before="0" w:line="180" w:lineRule="exact"/>
                        <w:ind w:left="0" w:right="0" w:firstLine="0"/>
                        <w:jc w:val="left"/>
                        <w:rPr>
                          <w:sz w:val="18"/>
                        </w:rPr>
                      </w:pPr>
                      <w:r>
                        <w:rPr>
                          <w:sz w:val="18"/>
                        </w:rPr>
                        <w:t>广西电网有限责任公司绝缘工具专用检测仪技术规范书</w:t>
                      </w:r>
                    </w:p>
                  </w:txbxContent>
                </v:textbox>
              </v:shape>
            </w:pict>
          </mc:Fallback>
        </mc:AlternateContent>
      </w:r>
      <w: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7560310" cy="2737485"/>
                <wp:effectExtent l="0" t="0" r="2540" b="5715"/>
                <wp:wrapNone/>
                <wp:docPr id="5" name="组合 3"/>
                <wp:cNvGraphicFramePr/>
                <a:graphic xmlns:a="http://schemas.openxmlformats.org/drawingml/2006/main">
                  <a:graphicData uri="http://schemas.microsoft.com/office/word/2010/wordprocessingGroup">
                    <wpg:wgp>
                      <wpg:cNvGrpSpPr/>
                      <wpg:grpSpPr>
                        <a:xfrm>
                          <a:off x="0" y="0"/>
                          <a:ext cx="7560310" cy="2737485"/>
                          <a:chOff x="0" y="0"/>
                          <a:chExt cx="11906" cy="4311"/>
                        </a:xfrm>
                      </wpg:grpSpPr>
                      <wps:wsp>
                        <wps:cNvPr id="3" name="直线 4"/>
                        <wps:cNvCnPr/>
                        <wps:spPr>
                          <a:xfrm>
                            <a:off x="1080" y="1111"/>
                            <a:ext cx="9746" cy="0"/>
                          </a:xfrm>
                          <a:prstGeom prst="line">
                            <a:avLst/>
                          </a:prstGeom>
                          <a:ln w="9144" cap="flat" cmpd="sng">
                            <a:solidFill>
                              <a:srgbClr val="000000"/>
                            </a:solidFill>
                            <a:prstDash val="solid"/>
                            <a:headEnd type="none" w="med" len="med"/>
                            <a:tailEnd type="none" w="med" len="med"/>
                          </a:ln>
                        </wps:spPr>
                        <wps:bodyPr upright="1"/>
                      </wps:wsp>
                      <pic:pic xmlns:pic="http://schemas.openxmlformats.org/drawingml/2006/picture">
                        <pic:nvPicPr>
                          <pic:cNvPr id="4" name="图片 5"/>
                          <pic:cNvPicPr>
                            <a:picLocks noChangeAspect="1"/>
                          </pic:cNvPicPr>
                        </pic:nvPicPr>
                        <pic:blipFill>
                          <a:blip r:embed="rId8"/>
                          <a:stretch>
                            <a:fillRect/>
                          </a:stretch>
                        </pic:blipFill>
                        <pic:spPr>
                          <a:xfrm>
                            <a:off x="0" y="0"/>
                            <a:ext cx="11906" cy="4311"/>
                          </a:xfrm>
                          <a:prstGeom prst="rect">
                            <a:avLst/>
                          </a:prstGeom>
                          <a:noFill/>
                          <a:ln>
                            <a:noFill/>
                          </a:ln>
                        </pic:spPr>
                      </pic:pic>
                    </wpg:wgp>
                  </a:graphicData>
                </a:graphic>
              </wp:anchor>
            </w:drawing>
          </mc:Choice>
          <mc:Fallback>
            <w:pict>
              <v:group id="组合 3" o:spid="_x0000_s1026" o:spt="203" style="position:absolute;left:0pt;margin-left:0pt;margin-top:0pt;height:215.55pt;width:595.3pt;mso-position-horizontal-relative:page;mso-position-vertical-relative:page;z-index:-251656192;mso-width-relative:page;mso-height-relative:page;" coordsize="11906,4311" o:gfxdata="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">
                <o:lock v:ext="edit" aspectratio="f"/>
                <v:line id="直线 4" o:spid="_x0000_s1026" o:spt="20" style="position:absolute;left:1080;top:1111;height:0;width:9746;" filled="f" stroked="t" coordsize="21600,21600" o:gfxdata="UEsDBAoAAAAAAIdO4kAAAAAAAAAAAAAAAAAEAAAAZHJzL1BLAwQUAAAACACHTuJAgCNxo7wAAADa&#10;AAAADwAAAGRycy9kb3ducmV2LnhtbEWPQWsCMRSE7wX/Q3iCt5q1gp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AjcaO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shape id="图片 5" o:spid="_x0000_s1026" o:spt="75" type="#_x0000_t75" style="position:absolute;left:0;top:0;height:4311;width:11906;" filled="f" o:preferrelative="t" stroked="f" coordsize="21600,21600" o:gfxdata="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01ZdMugAAANoA&#10;AAAPAAAAAAAAAAEAIAAAACIAAABkcnMvZG93bnJldi54bWxQSwECFAAUAAAACACHTuJAMy8FnjsA&#10;AAA5AAAAEAAAAAAAAAABACAAAAAJAQAAZHJzL3NoYXBleG1sLnhtbFBLBQYAAAAABgAGAFsBAACz&#10;AwAAAAA=&#10;">
                  <v:fill on="f" focussize="0,0"/>
                  <v:stroke on="f"/>
                  <v:imagedata r:id="rId8" o:title=""/>
                  <o:lock v:ext="edit" aspectratio="t"/>
                </v:shape>
              </v:group>
            </w:pict>
          </mc:Fallback>
        </mc:AlternateContent>
      </w: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spacing w:before="8"/>
        <w:rPr>
          <w:rFonts w:ascii="Times New Roman"/>
          <w:sz w:val="18"/>
        </w:rPr>
      </w:pPr>
    </w:p>
    <w:p>
      <w:pPr>
        <w:spacing w:before="28"/>
        <w:ind w:left="0" w:right="837" w:firstLine="0"/>
        <w:jc w:val="center"/>
        <w:rPr>
          <w:rFonts w:hint="eastAsia" w:ascii="黑体" w:eastAsia="黑体"/>
          <w:b/>
          <w:sz w:val="52"/>
        </w:rPr>
      </w:pPr>
      <w:bookmarkStart w:id="9" w:name="_GoBack"/>
      <w:r>
        <w:rPr>
          <w:rFonts w:hint="eastAsia" w:ascii="黑体" w:eastAsia="黑体"/>
          <w:b/>
          <w:sz w:val="52"/>
        </w:rPr>
        <w:t>绝缘杆绝缘绳质量快速检测仪技术规范书</w:t>
      </w:r>
      <w:bookmarkEnd w:id="9"/>
    </w:p>
    <w:p>
      <w:pPr>
        <w:pStyle w:val="3"/>
        <w:rPr>
          <w:rFonts w:ascii="黑体"/>
          <w:b/>
          <w:sz w:val="52"/>
        </w:rPr>
      </w:pPr>
    </w:p>
    <w:p>
      <w:pPr>
        <w:pStyle w:val="3"/>
        <w:rPr>
          <w:rFonts w:ascii="黑体"/>
          <w:b/>
          <w:sz w:val="52"/>
        </w:rPr>
      </w:pPr>
    </w:p>
    <w:p>
      <w:pPr>
        <w:pStyle w:val="3"/>
        <w:rPr>
          <w:rFonts w:ascii="黑体"/>
          <w:b/>
          <w:sz w:val="52"/>
        </w:rPr>
      </w:pPr>
    </w:p>
    <w:p>
      <w:pPr>
        <w:pStyle w:val="3"/>
        <w:rPr>
          <w:rFonts w:ascii="黑体"/>
          <w:b/>
          <w:sz w:val="52"/>
        </w:rPr>
      </w:pPr>
    </w:p>
    <w:p>
      <w:pPr>
        <w:pStyle w:val="3"/>
        <w:rPr>
          <w:rFonts w:ascii="黑体"/>
          <w:b/>
          <w:sz w:val="52"/>
        </w:rPr>
      </w:pPr>
    </w:p>
    <w:p>
      <w:pPr>
        <w:pStyle w:val="3"/>
        <w:rPr>
          <w:rFonts w:ascii="黑体"/>
          <w:b/>
          <w:sz w:val="52"/>
        </w:rPr>
      </w:pPr>
    </w:p>
    <w:p>
      <w:pPr>
        <w:spacing w:before="429"/>
        <w:ind w:left="0" w:right="868" w:firstLine="0"/>
        <w:jc w:val="center"/>
        <w:rPr>
          <w:rFonts w:hint="eastAsia" w:ascii="黑体" w:eastAsia="黑体"/>
          <w:b/>
          <w:sz w:val="30"/>
        </w:rPr>
      </w:pPr>
      <w:r>
        <w:rPr>
          <w:rFonts w:hint="eastAsia" w:ascii="黑体" w:eastAsia="黑体"/>
          <w:b/>
          <w:w w:val="135"/>
          <w:sz w:val="30"/>
        </w:rPr>
        <w:t>广西电网有限责任公司</w:t>
      </w:r>
    </w:p>
    <w:p>
      <w:pPr>
        <w:pStyle w:val="3"/>
        <w:spacing w:before="8"/>
        <w:rPr>
          <w:rFonts w:ascii="黑体"/>
          <w:b/>
          <w:sz w:val="25"/>
        </w:rPr>
      </w:pPr>
    </w:p>
    <w:p>
      <w:pPr>
        <w:spacing w:before="0"/>
        <w:ind w:left="0" w:right="878" w:firstLine="0"/>
        <w:jc w:val="center"/>
        <w:rPr>
          <w:rFonts w:hint="eastAsia" w:ascii="黑体" w:eastAsia="黑体"/>
          <w:b/>
          <w:sz w:val="30"/>
        </w:rPr>
      </w:pPr>
      <w:r>
        <w:rPr>
          <w:b/>
          <w:spacing w:val="14"/>
          <w:w w:val="135"/>
          <w:sz w:val="30"/>
        </w:rPr>
        <w:t>20</w:t>
      </w:r>
      <w:r>
        <w:rPr>
          <w:rFonts w:hint="eastAsia"/>
          <w:b/>
          <w:spacing w:val="14"/>
          <w:w w:val="135"/>
          <w:sz w:val="30"/>
          <w:lang w:val="en-US" w:eastAsia="zh-CN"/>
        </w:rPr>
        <w:t>24</w:t>
      </w:r>
      <w:r>
        <w:rPr>
          <w:b/>
          <w:spacing w:val="-73"/>
          <w:w w:val="135"/>
          <w:sz w:val="30"/>
        </w:rPr>
        <w:t xml:space="preserve"> </w:t>
      </w:r>
      <w:r>
        <w:rPr>
          <w:rFonts w:hint="eastAsia" w:ascii="黑体" w:eastAsia="黑体"/>
          <w:b/>
          <w:spacing w:val="-27"/>
          <w:w w:val="135"/>
          <w:sz w:val="30"/>
        </w:rPr>
        <w:t xml:space="preserve">年 </w:t>
      </w:r>
      <w:r>
        <w:rPr>
          <w:rFonts w:hint="eastAsia" w:eastAsia="黑体"/>
          <w:b/>
          <w:spacing w:val="8"/>
          <w:w w:val="135"/>
          <w:sz w:val="30"/>
          <w:lang w:val="en-US" w:eastAsia="zh-CN"/>
        </w:rPr>
        <w:t>03</w:t>
      </w:r>
      <w:r>
        <w:rPr>
          <w:b/>
          <w:spacing w:val="-70"/>
          <w:w w:val="135"/>
          <w:sz w:val="30"/>
        </w:rPr>
        <w:t xml:space="preserve"> </w:t>
      </w:r>
      <w:r>
        <w:rPr>
          <w:rFonts w:hint="eastAsia" w:ascii="黑体" w:eastAsia="黑体"/>
          <w:b/>
          <w:w w:val="135"/>
          <w:sz w:val="30"/>
        </w:rPr>
        <w:t>月</w:t>
      </w:r>
    </w:p>
    <w:p>
      <w:pPr>
        <w:spacing w:after="0"/>
        <w:jc w:val="center"/>
        <w:rPr>
          <w:rFonts w:hint="eastAsia" w:ascii="黑体" w:eastAsia="黑体"/>
          <w:sz w:val="30"/>
        </w:rPr>
        <w:sectPr>
          <w:type w:val="continuous"/>
          <w:pgSz w:w="11910" w:h="16840"/>
          <w:pgMar w:top="0" w:right="0" w:bottom="280" w:left="840" w:header="720" w:footer="720" w:gutter="0"/>
          <w:cols w:space="720" w:num="1"/>
        </w:sectPr>
      </w:pPr>
    </w:p>
    <w:p>
      <w:pPr>
        <w:pStyle w:val="3"/>
        <w:spacing w:before="1"/>
        <w:rPr>
          <w:rFonts w:ascii="黑体"/>
          <w:b/>
          <w:sz w:val="16"/>
        </w:rPr>
      </w:pPr>
    </w:p>
    <w:p>
      <w:pPr>
        <w:spacing w:before="0" w:line="796" w:lineRule="exact"/>
        <w:ind w:left="0" w:right="840" w:firstLine="0"/>
        <w:jc w:val="center"/>
        <w:rPr>
          <w:rFonts w:hint="eastAsia" w:ascii="微软雅黑" w:eastAsia="微软雅黑"/>
          <w:sz w:val="44"/>
        </w:rPr>
      </w:pPr>
      <w:r>
        <w:rPr>
          <w:rFonts w:hint="eastAsia" w:ascii="微软雅黑" w:eastAsia="微软雅黑"/>
          <w:sz w:val="44"/>
        </w:rPr>
        <w:t>知识产权声明</w:t>
      </w:r>
    </w:p>
    <w:p>
      <w:pPr>
        <w:pStyle w:val="3"/>
        <w:spacing w:before="15"/>
        <w:rPr>
          <w:rFonts w:ascii="微软雅黑"/>
          <w:sz w:val="30"/>
        </w:rPr>
      </w:pPr>
    </w:p>
    <w:p>
      <w:pPr>
        <w:spacing w:before="0" w:line="328" w:lineRule="auto"/>
        <w:ind w:left="240" w:right="918" w:firstLine="640"/>
        <w:jc w:val="left"/>
        <w:rPr>
          <w:rFonts w:hint="eastAsia" w:ascii="仿宋" w:eastAsia="仿宋"/>
          <w:sz w:val="32"/>
        </w:rPr>
      </w:pPr>
      <w:r>
        <w:rPr>
          <w:rFonts w:hint="eastAsia" w:ascii="仿宋" w:eastAsia="仿宋"/>
          <w:spacing w:val="4"/>
          <w:sz w:val="32"/>
        </w:rPr>
        <w:t>南方电网公司拥有本作品的知识产权，未经南方电网公司书面许</w:t>
      </w:r>
      <w:r>
        <w:rPr>
          <w:rFonts w:hint="eastAsia" w:ascii="仿宋" w:eastAsia="仿宋"/>
          <w:w w:val="95"/>
          <w:sz w:val="32"/>
        </w:rPr>
        <w:t>可，任何单位和个人不得擅自</w:t>
      </w:r>
      <w:r>
        <w:rPr>
          <w:rFonts w:hint="eastAsia" w:ascii="仿宋" w:eastAsia="仿宋"/>
          <w:color w:val="333333"/>
          <w:spacing w:val="-2"/>
          <w:w w:val="95"/>
          <w:sz w:val="32"/>
        </w:rPr>
        <w:t>使用</w:t>
      </w:r>
      <w:r>
        <w:rPr>
          <w:rFonts w:hint="eastAsia" w:ascii="仿宋" w:eastAsia="仿宋"/>
          <w:color w:val="333333"/>
          <w:w w:val="95"/>
          <w:sz w:val="32"/>
        </w:rPr>
        <w:t>（</w:t>
      </w:r>
      <w:r>
        <w:rPr>
          <w:rFonts w:hint="eastAsia" w:ascii="仿宋" w:eastAsia="仿宋"/>
          <w:color w:val="333333"/>
          <w:spacing w:val="-2"/>
          <w:w w:val="95"/>
          <w:sz w:val="32"/>
        </w:rPr>
        <w:t xml:space="preserve">包括但不限于复制、发行、转载、  </w:t>
      </w:r>
      <w:r>
        <w:rPr>
          <w:rFonts w:hint="eastAsia" w:ascii="仿宋" w:eastAsia="仿宋"/>
          <w:color w:val="333333"/>
          <w:spacing w:val="-2"/>
          <w:sz w:val="32"/>
        </w:rPr>
        <w:t>通过信息网络传播等）</w:t>
      </w:r>
      <w:r>
        <w:rPr>
          <w:rFonts w:hint="eastAsia" w:ascii="仿宋" w:eastAsia="仿宋"/>
          <w:spacing w:val="-2"/>
          <w:sz w:val="32"/>
        </w:rPr>
        <w:t>，否则，南方电网公司将依法追究法律责任。</w:t>
      </w:r>
    </w:p>
    <w:p>
      <w:pPr>
        <w:pStyle w:val="3"/>
        <w:rPr>
          <w:rFonts w:ascii="仿宋"/>
          <w:sz w:val="32"/>
        </w:rPr>
      </w:pPr>
    </w:p>
    <w:p>
      <w:pPr>
        <w:pStyle w:val="3"/>
        <w:spacing w:before="10"/>
        <w:rPr>
          <w:rFonts w:ascii="仿宋"/>
          <w:sz w:val="47"/>
        </w:rPr>
      </w:pPr>
    </w:p>
    <w:p>
      <w:pPr>
        <w:spacing w:before="0"/>
        <w:ind w:left="1324" w:right="0" w:firstLine="0"/>
        <w:jc w:val="left"/>
        <w:rPr>
          <w:rFonts w:ascii="Trebuchet MS"/>
          <w:sz w:val="44"/>
        </w:rPr>
      </w:pPr>
      <w:r>
        <w:rPr>
          <w:rFonts w:ascii="Trebuchet MS"/>
          <w:sz w:val="44"/>
        </w:rPr>
        <w:t>Intellectual Property Rights Statement</w:t>
      </w:r>
    </w:p>
    <w:p>
      <w:pPr>
        <w:pStyle w:val="3"/>
        <w:spacing w:before="6"/>
        <w:rPr>
          <w:rFonts w:ascii="Trebuchet MS"/>
          <w:sz w:val="60"/>
        </w:rPr>
      </w:pPr>
    </w:p>
    <w:p>
      <w:pPr>
        <w:spacing w:before="1" w:line="328" w:lineRule="auto"/>
        <w:ind w:left="240" w:right="1071" w:firstLine="640"/>
        <w:jc w:val="both"/>
        <w:rPr>
          <w:sz w:val="32"/>
        </w:rPr>
      </w:pPr>
      <w:r>
        <w:rPr>
          <w:sz w:val="32"/>
        </w:rPr>
        <w:t>China</w:t>
      </w:r>
      <w:r>
        <w:rPr>
          <w:spacing w:val="-22"/>
          <w:sz w:val="32"/>
        </w:rPr>
        <w:t xml:space="preserve"> </w:t>
      </w:r>
      <w:r>
        <w:rPr>
          <w:sz w:val="32"/>
        </w:rPr>
        <w:t>Southern</w:t>
      </w:r>
      <w:r>
        <w:rPr>
          <w:spacing w:val="-21"/>
          <w:sz w:val="32"/>
        </w:rPr>
        <w:t xml:space="preserve"> </w:t>
      </w:r>
      <w:r>
        <w:rPr>
          <w:sz w:val="32"/>
        </w:rPr>
        <w:t>Power</w:t>
      </w:r>
      <w:r>
        <w:rPr>
          <w:spacing w:val="-22"/>
          <w:sz w:val="32"/>
        </w:rPr>
        <w:t xml:space="preserve"> </w:t>
      </w:r>
      <w:r>
        <w:rPr>
          <w:sz w:val="32"/>
        </w:rPr>
        <w:t>Grid</w:t>
      </w:r>
      <w:r>
        <w:rPr>
          <w:spacing w:val="-19"/>
          <w:sz w:val="32"/>
        </w:rPr>
        <w:t xml:space="preserve"> </w:t>
      </w:r>
      <w:r>
        <w:rPr>
          <w:sz w:val="32"/>
        </w:rPr>
        <w:t>is</w:t>
      </w:r>
      <w:r>
        <w:rPr>
          <w:spacing w:val="-21"/>
          <w:sz w:val="32"/>
        </w:rPr>
        <w:t xml:space="preserve"> </w:t>
      </w:r>
      <w:r>
        <w:rPr>
          <w:sz w:val="32"/>
        </w:rPr>
        <w:t>the</w:t>
      </w:r>
      <w:r>
        <w:rPr>
          <w:spacing w:val="-22"/>
          <w:sz w:val="32"/>
        </w:rPr>
        <w:t xml:space="preserve"> </w:t>
      </w:r>
      <w:r>
        <w:rPr>
          <w:sz w:val="32"/>
        </w:rPr>
        <w:t>owner</w:t>
      </w:r>
      <w:r>
        <w:rPr>
          <w:spacing w:val="-21"/>
          <w:sz w:val="32"/>
        </w:rPr>
        <w:t xml:space="preserve"> </w:t>
      </w:r>
      <w:r>
        <w:rPr>
          <w:sz w:val="32"/>
        </w:rPr>
        <w:t>of</w:t>
      </w:r>
      <w:r>
        <w:rPr>
          <w:spacing w:val="-21"/>
          <w:sz w:val="32"/>
        </w:rPr>
        <w:t xml:space="preserve"> </w:t>
      </w:r>
      <w:r>
        <w:rPr>
          <w:sz w:val="32"/>
        </w:rPr>
        <w:t>the</w:t>
      </w:r>
      <w:r>
        <w:rPr>
          <w:spacing w:val="-22"/>
          <w:sz w:val="32"/>
        </w:rPr>
        <w:t xml:space="preserve"> </w:t>
      </w:r>
      <w:r>
        <w:rPr>
          <w:sz w:val="32"/>
        </w:rPr>
        <w:t>intellectual property</w:t>
      </w:r>
      <w:r>
        <w:rPr>
          <w:spacing w:val="-22"/>
          <w:sz w:val="32"/>
        </w:rPr>
        <w:t xml:space="preserve"> </w:t>
      </w:r>
      <w:r>
        <w:rPr>
          <w:sz w:val="32"/>
        </w:rPr>
        <w:t>rights</w:t>
      </w:r>
      <w:r>
        <w:rPr>
          <w:spacing w:val="-21"/>
          <w:sz w:val="32"/>
        </w:rPr>
        <w:t xml:space="preserve"> </w:t>
      </w:r>
      <w:r>
        <w:rPr>
          <w:sz w:val="32"/>
        </w:rPr>
        <w:t>of</w:t>
      </w:r>
      <w:r>
        <w:rPr>
          <w:spacing w:val="-22"/>
          <w:sz w:val="32"/>
        </w:rPr>
        <w:t xml:space="preserve"> </w:t>
      </w:r>
      <w:r>
        <w:rPr>
          <w:sz w:val="32"/>
        </w:rPr>
        <w:t>this</w:t>
      </w:r>
      <w:r>
        <w:rPr>
          <w:spacing w:val="-19"/>
          <w:sz w:val="32"/>
        </w:rPr>
        <w:t xml:space="preserve"> </w:t>
      </w:r>
      <w:r>
        <w:rPr>
          <w:sz w:val="32"/>
        </w:rPr>
        <w:t>work.</w:t>
      </w:r>
      <w:r>
        <w:rPr>
          <w:spacing w:val="-22"/>
          <w:sz w:val="32"/>
        </w:rPr>
        <w:t xml:space="preserve"> </w:t>
      </w:r>
      <w:r>
        <w:rPr>
          <w:sz w:val="32"/>
        </w:rPr>
        <w:t>Any</w:t>
      </w:r>
      <w:r>
        <w:rPr>
          <w:spacing w:val="-21"/>
          <w:sz w:val="32"/>
        </w:rPr>
        <w:t xml:space="preserve"> </w:t>
      </w:r>
      <w:r>
        <w:rPr>
          <w:sz w:val="32"/>
        </w:rPr>
        <w:t>person</w:t>
      </w:r>
      <w:r>
        <w:rPr>
          <w:spacing w:val="-22"/>
          <w:sz w:val="32"/>
        </w:rPr>
        <w:t xml:space="preserve"> </w:t>
      </w:r>
      <w:r>
        <w:rPr>
          <w:sz w:val="32"/>
        </w:rPr>
        <w:t>or</w:t>
      </w:r>
      <w:r>
        <w:rPr>
          <w:spacing w:val="-21"/>
          <w:sz w:val="32"/>
        </w:rPr>
        <w:t xml:space="preserve"> </w:t>
      </w:r>
      <w:r>
        <w:rPr>
          <w:sz w:val="32"/>
        </w:rPr>
        <w:t>organization</w:t>
      </w:r>
      <w:r>
        <w:rPr>
          <w:spacing w:val="-22"/>
          <w:sz w:val="32"/>
        </w:rPr>
        <w:t xml:space="preserve"> </w:t>
      </w:r>
      <w:r>
        <w:rPr>
          <w:sz w:val="32"/>
        </w:rPr>
        <w:t>shall not</w:t>
      </w:r>
      <w:r>
        <w:rPr>
          <w:spacing w:val="-66"/>
          <w:sz w:val="32"/>
        </w:rPr>
        <w:t xml:space="preserve"> </w:t>
      </w:r>
      <w:r>
        <w:rPr>
          <w:sz w:val="32"/>
        </w:rPr>
        <w:t>utilize</w:t>
      </w:r>
      <w:r>
        <w:rPr>
          <w:spacing w:val="-63"/>
          <w:sz w:val="32"/>
        </w:rPr>
        <w:t xml:space="preserve"> </w:t>
      </w:r>
      <w:r>
        <w:rPr>
          <w:sz w:val="32"/>
        </w:rPr>
        <w:t>(including</w:t>
      </w:r>
      <w:r>
        <w:rPr>
          <w:spacing w:val="-66"/>
          <w:sz w:val="32"/>
        </w:rPr>
        <w:t xml:space="preserve"> </w:t>
      </w:r>
      <w:r>
        <w:rPr>
          <w:sz w:val="32"/>
        </w:rPr>
        <w:t>but</w:t>
      </w:r>
      <w:r>
        <w:rPr>
          <w:spacing w:val="-65"/>
          <w:sz w:val="32"/>
        </w:rPr>
        <w:t xml:space="preserve"> </w:t>
      </w:r>
      <w:r>
        <w:rPr>
          <w:sz w:val="32"/>
        </w:rPr>
        <w:t>not</w:t>
      </w:r>
      <w:r>
        <w:rPr>
          <w:spacing w:val="-65"/>
          <w:sz w:val="32"/>
        </w:rPr>
        <w:t xml:space="preserve"> </w:t>
      </w:r>
      <w:r>
        <w:rPr>
          <w:sz w:val="32"/>
        </w:rPr>
        <w:t>limited</w:t>
      </w:r>
      <w:r>
        <w:rPr>
          <w:spacing w:val="-64"/>
          <w:sz w:val="32"/>
        </w:rPr>
        <w:t xml:space="preserve"> </w:t>
      </w:r>
      <w:r>
        <w:rPr>
          <w:sz w:val="32"/>
        </w:rPr>
        <w:t>to</w:t>
      </w:r>
      <w:r>
        <w:rPr>
          <w:spacing w:val="-65"/>
          <w:sz w:val="32"/>
        </w:rPr>
        <w:t xml:space="preserve"> </w:t>
      </w:r>
      <w:r>
        <w:rPr>
          <w:sz w:val="32"/>
        </w:rPr>
        <w:t>reproduce,</w:t>
      </w:r>
      <w:r>
        <w:rPr>
          <w:spacing w:val="-64"/>
          <w:sz w:val="32"/>
        </w:rPr>
        <w:t xml:space="preserve"> </w:t>
      </w:r>
      <w:r>
        <w:rPr>
          <w:sz w:val="32"/>
        </w:rPr>
        <w:t>distribute, transmit</w:t>
      </w:r>
      <w:r>
        <w:rPr>
          <w:spacing w:val="-47"/>
          <w:sz w:val="32"/>
        </w:rPr>
        <w:t xml:space="preserve"> </w:t>
      </w:r>
      <w:r>
        <w:rPr>
          <w:sz w:val="32"/>
        </w:rPr>
        <w:t>or</w:t>
      </w:r>
      <w:r>
        <w:rPr>
          <w:spacing w:val="-44"/>
          <w:sz w:val="32"/>
        </w:rPr>
        <w:t xml:space="preserve"> </w:t>
      </w:r>
      <w:r>
        <w:rPr>
          <w:sz w:val="32"/>
        </w:rPr>
        <w:t>disseminate</w:t>
      </w:r>
      <w:r>
        <w:rPr>
          <w:spacing w:val="-44"/>
          <w:sz w:val="32"/>
        </w:rPr>
        <w:t xml:space="preserve"> </w:t>
      </w:r>
      <w:r>
        <w:rPr>
          <w:sz w:val="32"/>
        </w:rPr>
        <w:t>through</w:t>
      </w:r>
      <w:r>
        <w:rPr>
          <w:spacing w:val="-44"/>
          <w:sz w:val="32"/>
        </w:rPr>
        <w:t xml:space="preserve"> </w:t>
      </w:r>
      <w:r>
        <w:rPr>
          <w:sz w:val="32"/>
        </w:rPr>
        <w:t>the</w:t>
      </w:r>
      <w:r>
        <w:rPr>
          <w:spacing w:val="-46"/>
          <w:sz w:val="32"/>
        </w:rPr>
        <w:t xml:space="preserve"> </w:t>
      </w:r>
      <w:r>
        <w:rPr>
          <w:sz w:val="32"/>
        </w:rPr>
        <w:t>internet)</w:t>
      </w:r>
      <w:r>
        <w:rPr>
          <w:spacing w:val="-44"/>
          <w:sz w:val="32"/>
        </w:rPr>
        <w:t xml:space="preserve"> </w:t>
      </w:r>
      <w:r>
        <w:rPr>
          <w:sz w:val="32"/>
        </w:rPr>
        <w:t>without</w:t>
      </w:r>
      <w:r>
        <w:rPr>
          <w:spacing w:val="-44"/>
          <w:sz w:val="32"/>
        </w:rPr>
        <w:t xml:space="preserve"> </w:t>
      </w:r>
      <w:r>
        <w:rPr>
          <w:sz w:val="32"/>
        </w:rPr>
        <w:t>the</w:t>
      </w:r>
      <w:r>
        <w:rPr>
          <w:spacing w:val="-46"/>
          <w:sz w:val="32"/>
        </w:rPr>
        <w:t xml:space="preserve"> </w:t>
      </w:r>
      <w:r>
        <w:rPr>
          <w:sz w:val="32"/>
        </w:rPr>
        <w:t>prior written permission of the owner and will be held legally responsible otherwise by China Southern Power</w:t>
      </w:r>
      <w:r>
        <w:rPr>
          <w:spacing w:val="-12"/>
          <w:sz w:val="32"/>
        </w:rPr>
        <w:t xml:space="preserve"> </w:t>
      </w:r>
      <w:r>
        <w:rPr>
          <w:sz w:val="32"/>
        </w:rPr>
        <w:t>Grid.</w:t>
      </w:r>
    </w:p>
    <w:p>
      <w:pPr>
        <w:spacing w:after="0" w:line="328" w:lineRule="auto"/>
        <w:jc w:val="both"/>
        <w:rPr>
          <w:sz w:val="32"/>
        </w:rPr>
        <w:sectPr>
          <w:headerReference r:id="rId5" w:type="default"/>
          <w:pgSz w:w="11910" w:h="16840"/>
          <w:pgMar w:top="1100" w:right="0" w:bottom="280" w:left="840" w:header="878" w:footer="0" w:gutter="0"/>
          <w:cols w:space="720" w:num="1"/>
        </w:sectPr>
      </w:pPr>
    </w:p>
    <w:p>
      <w:pPr>
        <w:pStyle w:val="3"/>
        <w:rPr>
          <w:sz w:val="20"/>
        </w:rPr>
      </w:pPr>
    </w:p>
    <w:p>
      <w:pPr>
        <w:spacing w:before="188"/>
        <w:ind w:left="240" w:right="0" w:firstLine="0"/>
        <w:jc w:val="left"/>
        <w:rPr>
          <w:b/>
          <w:sz w:val="32"/>
        </w:rPr>
      </w:pPr>
      <w:r>
        <w:rPr>
          <w:b/>
          <w:sz w:val="32"/>
        </w:rPr>
        <w:t>目 录</w:t>
      </w:r>
    </w:p>
    <w:sdt>
      <w:sdtPr>
        <w:id w:val="1"/>
        <w:docPartObj>
          <w:docPartGallery w:val="Table of Contents"/>
          <w:docPartUnique/>
        </w:docPartObj>
      </w:sdtPr>
      <w:sdtContent>
        <w:p>
          <w:pPr>
            <w:pStyle w:val="6"/>
            <w:numPr>
              <w:ilvl w:val="0"/>
              <w:numId w:val="1"/>
            </w:numPr>
            <w:tabs>
              <w:tab w:val="left" w:pos="480"/>
              <w:tab w:val="right" w:leader="dot" w:pos="9983"/>
            </w:tabs>
            <w:spacing w:before="210" w:after="0" w:line="240" w:lineRule="auto"/>
            <w:ind w:left="480" w:right="0" w:hanging="240"/>
            <w:jc w:val="left"/>
          </w:pPr>
          <w:r>
            <w:fldChar w:fldCharType="begin"/>
          </w:r>
          <w:r>
            <w:instrText xml:space="preserve"> HYPERLINK \l "_TOC_250008" </w:instrText>
          </w:r>
          <w:r>
            <w:fldChar w:fldCharType="separate"/>
          </w:r>
          <w:r>
            <w:t>总则</w:t>
          </w:r>
          <w:r>
            <w:tab/>
          </w:r>
          <w:r>
            <w:t>1</w:t>
          </w:r>
          <w:r>
            <w:fldChar w:fldCharType="end"/>
          </w:r>
        </w:p>
        <w:p>
          <w:pPr>
            <w:pStyle w:val="6"/>
            <w:numPr>
              <w:ilvl w:val="0"/>
              <w:numId w:val="1"/>
            </w:numPr>
            <w:tabs>
              <w:tab w:val="left" w:pos="480"/>
              <w:tab w:val="right" w:leader="dot" w:pos="9983"/>
            </w:tabs>
            <w:spacing w:before="182" w:after="0" w:line="240" w:lineRule="auto"/>
            <w:ind w:left="480" w:right="0" w:hanging="240"/>
            <w:jc w:val="left"/>
          </w:pPr>
          <w:r>
            <w:fldChar w:fldCharType="begin"/>
          </w:r>
          <w:r>
            <w:instrText xml:space="preserve"> HYPERLINK \l "_TOC_250007" </w:instrText>
          </w:r>
          <w:r>
            <w:fldChar w:fldCharType="separate"/>
          </w:r>
          <w:r>
            <w:t>供货范围</w:t>
          </w:r>
          <w:r>
            <w:tab/>
          </w:r>
          <w:r>
            <w:t>1</w:t>
          </w:r>
          <w:r>
            <w:fldChar w:fldCharType="end"/>
          </w:r>
        </w:p>
        <w:p>
          <w:pPr>
            <w:pStyle w:val="6"/>
            <w:numPr>
              <w:ilvl w:val="0"/>
              <w:numId w:val="1"/>
            </w:numPr>
            <w:tabs>
              <w:tab w:val="left" w:pos="480"/>
              <w:tab w:val="right" w:leader="dot" w:pos="9983"/>
            </w:tabs>
            <w:spacing w:before="182" w:after="0" w:line="240" w:lineRule="auto"/>
            <w:ind w:left="480" w:right="0" w:hanging="240"/>
            <w:jc w:val="left"/>
          </w:pPr>
          <w:r>
            <w:fldChar w:fldCharType="begin"/>
          </w:r>
          <w:r>
            <w:instrText xml:space="preserve"> HYPERLINK \l "_TOC_250006" </w:instrText>
          </w:r>
          <w:r>
            <w:fldChar w:fldCharType="separate"/>
          </w:r>
          <w:r>
            <w:t>应遵循的主要标准</w:t>
          </w:r>
          <w:r>
            <w:tab/>
          </w:r>
          <w:r>
            <w:t>2</w:t>
          </w:r>
          <w:r>
            <w:fldChar w:fldCharType="end"/>
          </w:r>
        </w:p>
        <w:p>
          <w:pPr>
            <w:pStyle w:val="6"/>
            <w:numPr>
              <w:ilvl w:val="0"/>
              <w:numId w:val="1"/>
            </w:numPr>
            <w:tabs>
              <w:tab w:val="left" w:pos="480"/>
              <w:tab w:val="right" w:leader="dot" w:pos="9983"/>
            </w:tabs>
            <w:spacing w:before="180" w:after="0" w:line="240" w:lineRule="auto"/>
            <w:ind w:left="480" w:right="0" w:hanging="240"/>
            <w:jc w:val="left"/>
          </w:pPr>
          <w:r>
            <w:fldChar w:fldCharType="begin"/>
          </w:r>
          <w:r>
            <w:instrText xml:space="preserve"> HYPERLINK \l "_TOC_250005" </w:instrText>
          </w:r>
          <w:r>
            <w:fldChar w:fldCharType="separate"/>
          </w:r>
          <w:r>
            <w:t>使用条件</w:t>
          </w:r>
          <w:r>
            <w:tab/>
          </w:r>
          <w:r>
            <w:t>2</w:t>
          </w:r>
          <w:r>
            <w:fldChar w:fldCharType="end"/>
          </w:r>
        </w:p>
        <w:p>
          <w:pPr>
            <w:pStyle w:val="6"/>
            <w:numPr>
              <w:ilvl w:val="0"/>
              <w:numId w:val="1"/>
            </w:numPr>
            <w:tabs>
              <w:tab w:val="left" w:pos="480"/>
              <w:tab w:val="right" w:leader="dot" w:pos="9983"/>
            </w:tabs>
            <w:spacing w:before="182" w:after="0" w:line="240" w:lineRule="auto"/>
            <w:ind w:left="480" w:right="0" w:hanging="240"/>
            <w:jc w:val="left"/>
          </w:pPr>
          <w:r>
            <w:fldChar w:fldCharType="begin"/>
          </w:r>
          <w:r>
            <w:instrText xml:space="preserve"> HYPERLINK \l "_TOC_250004" </w:instrText>
          </w:r>
          <w:r>
            <w:fldChar w:fldCharType="separate"/>
          </w:r>
          <w:r>
            <w:t>技术要求</w:t>
          </w:r>
          <w:r>
            <w:tab/>
          </w:r>
          <w:r>
            <w:t>3</w:t>
          </w:r>
          <w:r>
            <w:fldChar w:fldCharType="end"/>
          </w:r>
        </w:p>
        <w:p>
          <w:pPr>
            <w:pStyle w:val="6"/>
            <w:numPr>
              <w:ilvl w:val="0"/>
              <w:numId w:val="1"/>
            </w:numPr>
            <w:tabs>
              <w:tab w:val="left" w:pos="480"/>
              <w:tab w:val="left" w:leader="dot" w:pos="7816"/>
            </w:tabs>
            <w:spacing w:before="182" w:after="0" w:line="240" w:lineRule="auto"/>
            <w:ind w:left="480" w:right="0" w:hanging="240"/>
            <w:jc w:val="left"/>
          </w:pPr>
          <w:r>
            <w:t>现场验收</w:t>
          </w:r>
          <w:r>
            <w:tab/>
          </w:r>
          <w:r>
            <w:rPr>
              <w:w w:val="95"/>
            </w:rPr>
            <w:t>错误！未定义书签。</w:t>
          </w:r>
        </w:p>
        <w:p>
          <w:pPr>
            <w:pStyle w:val="6"/>
            <w:numPr>
              <w:ilvl w:val="0"/>
              <w:numId w:val="1"/>
            </w:numPr>
            <w:tabs>
              <w:tab w:val="left" w:pos="480"/>
              <w:tab w:val="right" w:leader="dot" w:pos="9983"/>
            </w:tabs>
            <w:spacing w:before="182" w:after="0" w:line="240" w:lineRule="auto"/>
            <w:ind w:left="480" w:right="0" w:hanging="240"/>
            <w:jc w:val="left"/>
          </w:pPr>
          <w:r>
            <w:fldChar w:fldCharType="begin"/>
          </w:r>
          <w:r>
            <w:instrText xml:space="preserve"> HYPERLINK \l "_TOC_250003" </w:instrText>
          </w:r>
          <w:r>
            <w:fldChar w:fldCharType="separate"/>
          </w:r>
          <w:r>
            <w:t>技术文件要求、培训及售后</w:t>
          </w:r>
          <w:r>
            <w:tab/>
          </w:r>
          <w:r>
            <w:t>5</w:t>
          </w:r>
          <w:r>
            <w:fldChar w:fldCharType="end"/>
          </w:r>
        </w:p>
        <w:p>
          <w:pPr>
            <w:pStyle w:val="6"/>
            <w:numPr>
              <w:ilvl w:val="0"/>
              <w:numId w:val="1"/>
            </w:numPr>
            <w:tabs>
              <w:tab w:val="left" w:pos="480"/>
              <w:tab w:val="right" w:leader="dot" w:pos="9983"/>
            </w:tabs>
            <w:spacing w:before="180" w:after="0" w:line="240" w:lineRule="auto"/>
            <w:ind w:left="480" w:right="0" w:hanging="240"/>
            <w:jc w:val="left"/>
          </w:pPr>
          <w:r>
            <w:fldChar w:fldCharType="begin"/>
          </w:r>
          <w:r>
            <w:instrText xml:space="preserve"> HYPERLINK \l "_TOC_250002" </w:instrText>
          </w:r>
          <w:r>
            <w:fldChar w:fldCharType="separate"/>
          </w:r>
          <w:r>
            <w:t>包装、使用说明书、运输、质量保证</w:t>
          </w:r>
          <w:r>
            <w:tab/>
          </w:r>
          <w:r>
            <w:t>5</w:t>
          </w:r>
          <w:r>
            <w:fldChar w:fldCharType="end"/>
          </w:r>
        </w:p>
        <w:p>
          <w:pPr>
            <w:pStyle w:val="6"/>
            <w:numPr>
              <w:ilvl w:val="0"/>
              <w:numId w:val="1"/>
            </w:numPr>
            <w:tabs>
              <w:tab w:val="left" w:pos="480"/>
              <w:tab w:val="right" w:leader="dot" w:pos="9983"/>
            </w:tabs>
            <w:spacing w:before="182" w:after="0" w:line="240" w:lineRule="auto"/>
            <w:ind w:left="480" w:right="0" w:hanging="240"/>
            <w:jc w:val="left"/>
          </w:pPr>
          <w:r>
            <w:fldChar w:fldCharType="begin"/>
          </w:r>
          <w:r>
            <w:instrText xml:space="preserve"> HYPERLINK \l "_TOC_250001" </w:instrText>
          </w:r>
          <w:r>
            <w:fldChar w:fldCharType="separate"/>
          </w:r>
          <w:r>
            <w:t>技术差异表</w:t>
          </w:r>
          <w:r>
            <w:tab/>
          </w:r>
          <w:r>
            <w:t>6</w:t>
          </w:r>
          <w:r>
            <w:fldChar w:fldCharType="end"/>
          </w:r>
        </w:p>
        <w:p>
          <w:pPr>
            <w:pStyle w:val="6"/>
            <w:numPr>
              <w:ilvl w:val="0"/>
              <w:numId w:val="1"/>
            </w:numPr>
            <w:tabs>
              <w:tab w:val="left" w:pos="603"/>
              <w:tab w:val="right" w:leader="dot" w:pos="9983"/>
            </w:tabs>
            <w:spacing w:before="182" w:after="0" w:line="240" w:lineRule="auto"/>
            <w:ind w:left="602" w:right="0" w:hanging="362"/>
            <w:jc w:val="left"/>
          </w:pPr>
          <w:r>
            <w:fldChar w:fldCharType="begin"/>
          </w:r>
          <w:r>
            <w:instrText xml:space="preserve"> HYPERLINK \l "_TOC_250000" </w:instrText>
          </w:r>
          <w:r>
            <w:fldChar w:fldCharType="separate"/>
          </w:r>
          <w:r>
            <w:t>卖方需要说明的其它问题</w:t>
          </w:r>
          <w:r>
            <w:tab/>
          </w:r>
          <w:r>
            <w:t>6</w:t>
          </w:r>
          <w:r>
            <w:fldChar w:fldCharType="end"/>
          </w:r>
        </w:p>
      </w:sdtContent>
    </w:sdt>
    <w:p>
      <w:pPr>
        <w:spacing w:after="0" w:line="240" w:lineRule="auto"/>
        <w:jc w:val="left"/>
        <w:sectPr>
          <w:pgSz w:w="11910" w:h="16840"/>
          <w:pgMar w:top="1100" w:right="0" w:bottom="280" w:left="840" w:header="878" w:footer="0" w:gutter="0"/>
          <w:cols w:space="720" w:num="1"/>
        </w:sectPr>
      </w:pPr>
    </w:p>
    <w:p>
      <w:pPr>
        <w:pStyle w:val="3"/>
        <w:spacing w:before="1"/>
        <w:rPr>
          <w:b/>
          <w:sz w:val="25"/>
        </w:rPr>
      </w:pPr>
    </w:p>
    <w:p>
      <w:pPr>
        <w:pStyle w:val="2"/>
        <w:numPr>
          <w:ilvl w:val="0"/>
          <w:numId w:val="2"/>
        </w:numPr>
        <w:tabs>
          <w:tab w:val="left" w:pos="449"/>
        </w:tabs>
        <w:spacing w:before="0" w:after="0" w:line="240" w:lineRule="auto"/>
        <w:ind w:left="448" w:right="0" w:hanging="211"/>
        <w:jc w:val="left"/>
      </w:pPr>
      <w:bookmarkStart w:id="0" w:name="_TOC_250008"/>
      <w:bookmarkEnd w:id="0"/>
      <w:r>
        <w:t>总则</w:t>
      </w:r>
    </w:p>
    <w:p>
      <w:pPr>
        <w:pStyle w:val="3"/>
        <w:spacing w:before="6"/>
        <w:rPr>
          <w:b/>
        </w:rPr>
      </w:pPr>
    </w:p>
    <w:p>
      <w:pPr>
        <w:pStyle w:val="10"/>
        <w:numPr>
          <w:ilvl w:val="1"/>
          <w:numId w:val="2"/>
        </w:numPr>
        <w:tabs>
          <w:tab w:val="left" w:pos="605"/>
        </w:tabs>
        <w:spacing w:before="0" w:after="0" w:line="367" w:lineRule="auto"/>
        <w:ind w:left="237" w:right="1075" w:firstLine="0"/>
        <w:jc w:val="left"/>
        <w:rPr>
          <w:sz w:val="21"/>
        </w:rPr>
      </w:pPr>
      <w:r>
        <w:rPr>
          <w:spacing w:val="-2"/>
          <w:w w:val="95"/>
          <w:sz w:val="21"/>
        </w:rPr>
        <w:t>本招标技术文件适用于广西电网有限责任公司</w:t>
      </w:r>
      <w:r>
        <w:rPr>
          <w:rFonts w:hint="eastAsia"/>
          <w:spacing w:val="-2"/>
          <w:w w:val="95"/>
          <w:sz w:val="21"/>
        </w:rPr>
        <w:t>绝缘杆绝缘绳质量快速检测仪</w:t>
      </w:r>
      <w:r>
        <w:rPr>
          <w:spacing w:val="-2"/>
          <w:w w:val="95"/>
          <w:sz w:val="21"/>
        </w:rPr>
        <w:t>的功能、性能、安装等方面的技术要</w:t>
      </w:r>
      <w:r>
        <w:rPr>
          <w:spacing w:val="-2"/>
          <w:sz w:val="21"/>
        </w:rPr>
        <w:t>求。</w:t>
      </w:r>
    </w:p>
    <w:p>
      <w:pPr>
        <w:pStyle w:val="10"/>
        <w:numPr>
          <w:ilvl w:val="1"/>
          <w:numId w:val="2"/>
        </w:numPr>
        <w:tabs>
          <w:tab w:val="left" w:pos="660"/>
        </w:tabs>
        <w:spacing w:before="0" w:after="0" w:line="364" w:lineRule="auto"/>
        <w:ind w:left="237" w:right="1075" w:firstLine="0"/>
        <w:jc w:val="both"/>
        <w:rPr>
          <w:sz w:val="21"/>
        </w:rPr>
      </w:pPr>
      <w:r>
        <w:rPr>
          <w:sz w:val="21"/>
        </w:rPr>
        <w:t>本招标技术文件提出的是最低限度的技术要求, 并未对一切技术细节做出规定, 也未充分引述有关标</w:t>
      </w:r>
      <w:r>
        <w:rPr>
          <w:spacing w:val="-2"/>
          <w:sz w:val="21"/>
        </w:rPr>
        <w:t xml:space="preserve">准和规范的条文，凡本招标技术文件中未规定，但在相关设备的行业标准、国家标准或 </w:t>
      </w:r>
      <w:r>
        <w:rPr>
          <w:sz w:val="21"/>
        </w:rPr>
        <w:t>IEC</w:t>
      </w:r>
      <w:r>
        <w:rPr>
          <w:spacing w:val="-7"/>
          <w:sz w:val="21"/>
        </w:rPr>
        <w:t xml:space="preserve"> 标准中有规定的规范条文，卖方应按相应标准的条文进行设备设计、制造、试验和安装。</w:t>
      </w:r>
    </w:p>
    <w:p>
      <w:pPr>
        <w:pStyle w:val="10"/>
        <w:numPr>
          <w:ilvl w:val="1"/>
          <w:numId w:val="2"/>
        </w:numPr>
        <w:tabs>
          <w:tab w:val="left" w:pos="660"/>
        </w:tabs>
        <w:spacing w:before="0" w:after="0" w:line="364" w:lineRule="auto"/>
        <w:ind w:left="237" w:right="1075" w:firstLine="0"/>
        <w:jc w:val="both"/>
        <w:rPr>
          <w:sz w:val="21"/>
        </w:rPr>
      </w:pPr>
      <w:r>
        <w:rPr>
          <w:sz w:val="21"/>
        </w:rPr>
        <w:t>如果卖方没有以书面形式对本招标技术文件的条文提出异议, 则意味着卖方提供的设备(或系统)完全符合本招标技术文件的要求。如有异议, 不管是多么微小，都应在报价书中以“对招标技术文件的意见和同招标技术文件的差异”为标题的专门章节中加以详细描述。</w:t>
      </w:r>
    </w:p>
    <w:p>
      <w:pPr>
        <w:pStyle w:val="10"/>
        <w:numPr>
          <w:ilvl w:val="1"/>
          <w:numId w:val="2"/>
        </w:numPr>
        <w:tabs>
          <w:tab w:val="left" w:pos="658"/>
        </w:tabs>
        <w:spacing w:before="0" w:after="0" w:line="269" w:lineRule="exact"/>
        <w:ind w:left="657" w:right="0" w:hanging="420"/>
        <w:jc w:val="left"/>
        <w:rPr>
          <w:sz w:val="21"/>
        </w:rPr>
      </w:pPr>
      <w:r>
        <w:rPr>
          <w:spacing w:val="-1"/>
          <w:sz w:val="21"/>
        </w:rPr>
        <w:t>本招标技术文件所使用的标准如遇与卖方所执行的标准不一致时, 按较高标准执行。</w:t>
      </w:r>
    </w:p>
    <w:p>
      <w:pPr>
        <w:pStyle w:val="10"/>
        <w:numPr>
          <w:ilvl w:val="1"/>
          <w:numId w:val="2"/>
        </w:numPr>
        <w:tabs>
          <w:tab w:val="left" w:pos="658"/>
        </w:tabs>
        <w:spacing w:before="132" w:after="0" w:line="240" w:lineRule="auto"/>
        <w:ind w:left="657" w:right="0" w:hanging="420"/>
        <w:jc w:val="left"/>
        <w:rPr>
          <w:sz w:val="21"/>
        </w:rPr>
      </w:pPr>
      <w:r>
        <w:rPr>
          <w:sz w:val="21"/>
        </w:rPr>
        <w:t>本招标技术文件经买、卖双方确认后作为订货合同的技术附件，与合同正文具有同等法律效力。</w:t>
      </w:r>
    </w:p>
    <w:p>
      <w:pPr>
        <w:pStyle w:val="10"/>
        <w:numPr>
          <w:ilvl w:val="1"/>
          <w:numId w:val="2"/>
        </w:numPr>
        <w:tabs>
          <w:tab w:val="left" w:pos="660"/>
        </w:tabs>
        <w:spacing w:before="139" w:after="0" w:line="364" w:lineRule="auto"/>
        <w:ind w:left="237" w:right="1075" w:firstLine="0"/>
        <w:jc w:val="both"/>
        <w:rPr>
          <w:sz w:val="21"/>
        </w:rPr>
      </w:pPr>
      <w:r>
        <w:rPr>
          <w:sz w:val="21"/>
        </w:rPr>
        <w:t>卖方在应标技术文件中应如实反映应标产品与本招标技术文件的技术差异。如果卖方没有提出技术差异，而在执行合同的过程中，买方发现卖方提供的产品与其应标技术文件的条文存在差异，买方有权利要求退货，并将对下一年度的评标工作有不同程度的影响。</w:t>
      </w:r>
    </w:p>
    <w:p>
      <w:pPr>
        <w:pStyle w:val="10"/>
        <w:numPr>
          <w:ilvl w:val="1"/>
          <w:numId w:val="2"/>
        </w:numPr>
        <w:tabs>
          <w:tab w:val="left" w:pos="660"/>
        </w:tabs>
        <w:spacing w:before="0" w:after="0" w:line="364" w:lineRule="auto"/>
        <w:ind w:left="237" w:right="1075" w:firstLine="0"/>
        <w:jc w:val="left"/>
        <w:rPr>
          <w:sz w:val="21"/>
        </w:rPr>
      </w:pPr>
      <w:r>
        <w:rPr>
          <w:sz w:val="21"/>
        </w:rPr>
        <w:t>卖方应在应标技术部分按本招标技术文件的要求如实详细的填写应标设备的标准配置表，并在应标商务部分按此标准配置进行报价，如发现二者有矛盾之处，将对评标工作有不同程度的影响。</w:t>
      </w:r>
    </w:p>
    <w:p>
      <w:pPr>
        <w:pStyle w:val="10"/>
        <w:numPr>
          <w:ilvl w:val="1"/>
          <w:numId w:val="2"/>
        </w:numPr>
        <w:tabs>
          <w:tab w:val="left" w:pos="660"/>
        </w:tabs>
        <w:spacing w:before="0" w:after="0" w:line="364" w:lineRule="auto"/>
        <w:ind w:left="237" w:right="1075" w:firstLine="0"/>
        <w:jc w:val="both"/>
        <w:rPr>
          <w:sz w:val="21"/>
        </w:rPr>
      </w:pPr>
      <w:r>
        <w:rPr>
          <w:sz w:val="21"/>
        </w:rPr>
        <w:t>卖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10"/>
        <w:numPr>
          <w:ilvl w:val="1"/>
          <w:numId w:val="2"/>
        </w:numPr>
        <w:tabs>
          <w:tab w:val="left" w:pos="658"/>
        </w:tabs>
        <w:spacing w:before="0" w:after="0" w:line="269" w:lineRule="exact"/>
        <w:ind w:left="657" w:right="0" w:hanging="420"/>
        <w:jc w:val="left"/>
        <w:rPr>
          <w:sz w:val="21"/>
        </w:rPr>
      </w:pPr>
      <w:r>
        <w:rPr>
          <w:sz w:val="21"/>
        </w:rPr>
        <w:t>本招标技术文件未尽事宜, 由买卖双方协商确定。</w:t>
      </w:r>
    </w:p>
    <w:p>
      <w:pPr>
        <w:pStyle w:val="3"/>
        <w:spacing w:before="4"/>
        <w:rPr>
          <w:sz w:val="23"/>
        </w:rPr>
      </w:pPr>
    </w:p>
    <w:p>
      <w:pPr>
        <w:pStyle w:val="2"/>
        <w:numPr>
          <w:ilvl w:val="0"/>
          <w:numId w:val="2"/>
        </w:numPr>
        <w:tabs>
          <w:tab w:val="left" w:pos="449"/>
        </w:tabs>
        <w:spacing w:before="0" w:after="0" w:line="240" w:lineRule="auto"/>
        <w:ind w:left="448" w:right="0" w:hanging="211"/>
        <w:jc w:val="left"/>
      </w:pPr>
      <w:bookmarkStart w:id="1" w:name="_TOC_250007"/>
      <w:bookmarkEnd w:id="1"/>
      <w:r>
        <w:t>供货范围</w:t>
      </w:r>
    </w:p>
    <w:p>
      <w:pPr>
        <w:pStyle w:val="3"/>
        <w:spacing w:before="7"/>
        <w:rPr>
          <w:b/>
        </w:rPr>
      </w:pPr>
    </w:p>
    <w:p>
      <w:pPr>
        <w:pStyle w:val="10"/>
        <w:numPr>
          <w:ilvl w:val="1"/>
          <w:numId w:val="2"/>
        </w:numPr>
        <w:tabs>
          <w:tab w:val="left" w:pos="605"/>
        </w:tabs>
        <w:spacing w:before="0" w:after="0" w:line="240" w:lineRule="auto"/>
        <w:ind w:left="604" w:right="0" w:hanging="367"/>
        <w:jc w:val="left"/>
        <w:rPr>
          <w:rFonts w:hint="eastAsia" w:ascii="黑体" w:eastAsia="黑体"/>
          <w:sz w:val="21"/>
        </w:rPr>
      </w:pPr>
      <w:r>
        <w:rPr>
          <w:rFonts w:hint="eastAsia" w:ascii="黑体" w:eastAsia="黑体"/>
          <w:sz w:val="21"/>
        </w:rPr>
        <w:t>供货范围</w:t>
      </w:r>
    </w:p>
    <w:p>
      <w:pPr>
        <w:pStyle w:val="10"/>
        <w:numPr>
          <w:ilvl w:val="2"/>
          <w:numId w:val="2"/>
        </w:numPr>
        <w:tabs>
          <w:tab w:val="left" w:pos="869"/>
        </w:tabs>
        <w:spacing w:before="139" w:after="0" w:line="367" w:lineRule="auto"/>
        <w:ind w:left="237" w:right="1077" w:firstLine="0"/>
        <w:jc w:val="left"/>
        <w:rPr>
          <w:sz w:val="21"/>
        </w:rPr>
      </w:pPr>
      <w:r>
        <w:rPr>
          <w:sz w:val="21"/>
        </w:rPr>
        <w:t>卖方应按本标书的要求提供全新的、合格的产品及其附属设备、备品备件、专用工具和仪器。卖方所提供的组件或附件如需向第三方外购时，卖方应对质量向买方负责，并提供相应出厂和验收证明。</w:t>
      </w:r>
    </w:p>
    <w:p>
      <w:pPr>
        <w:pStyle w:val="10"/>
        <w:numPr>
          <w:ilvl w:val="2"/>
          <w:numId w:val="2"/>
        </w:numPr>
        <w:tabs>
          <w:tab w:val="left" w:pos="867"/>
        </w:tabs>
        <w:spacing w:before="0" w:after="0" w:line="264" w:lineRule="exact"/>
        <w:ind w:left="866" w:right="0" w:hanging="629"/>
        <w:jc w:val="left"/>
        <w:rPr>
          <w:sz w:val="21"/>
        </w:rPr>
      </w:pPr>
      <w:r>
        <w:rPr>
          <w:sz w:val="21"/>
        </w:rPr>
        <w:t>供货范围一览表</w:t>
      </w:r>
    </w:p>
    <w:p>
      <w:pPr>
        <w:pStyle w:val="3"/>
        <w:spacing w:before="139" w:line="364" w:lineRule="auto"/>
        <w:ind w:left="237" w:right="1075" w:firstLine="420"/>
      </w:pPr>
      <w:r>
        <w:t>卖方应确保供货范围完整，对于属于合同设备运行所必需的部件（含备品、专用工具等），即使本供货范围未列出或数目不足，卖方仍须在执行合同时补足。</w:t>
      </w:r>
    </w:p>
    <w:p>
      <w:pPr>
        <w:pStyle w:val="3"/>
        <w:ind w:left="657"/>
      </w:pPr>
      <w:r>
        <w:t>1）</w:t>
      </w:r>
      <w:r>
        <w:rPr>
          <w:rFonts w:hint="eastAsia"/>
        </w:rPr>
        <w:t>绝缘杆绝缘绳质量快速检测仪</w:t>
      </w:r>
    </w:p>
    <w:p>
      <w:pPr>
        <w:pStyle w:val="3"/>
        <w:spacing w:before="10"/>
        <w:rPr>
          <w:sz w:val="10"/>
        </w:rPr>
      </w:pPr>
    </w:p>
    <w:tbl>
      <w:tblPr>
        <w:tblStyle w:val="7"/>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9"/>
        <w:gridCol w:w="1701"/>
        <w:gridCol w:w="1275"/>
        <w:gridCol w:w="993"/>
        <w:gridCol w:w="2640"/>
        <w:gridCol w:w="26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779" w:type="dxa"/>
          </w:tcPr>
          <w:p>
            <w:pPr>
              <w:pStyle w:val="11"/>
              <w:spacing w:before="108"/>
              <w:ind w:left="157" w:right="150"/>
              <w:rPr>
                <w:b/>
                <w:sz w:val="21"/>
              </w:rPr>
            </w:pPr>
            <w:r>
              <w:rPr>
                <w:b/>
                <w:sz w:val="21"/>
              </w:rPr>
              <w:t>序号</w:t>
            </w:r>
          </w:p>
        </w:tc>
        <w:tc>
          <w:tcPr>
            <w:tcW w:w="1701" w:type="dxa"/>
          </w:tcPr>
          <w:p>
            <w:pPr>
              <w:pStyle w:val="11"/>
              <w:spacing w:before="108"/>
              <w:ind w:left="430"/>
              <w:jc w:val="left"/>
              <w:rPr>
                <w:b/>
                <w:sz w:val="21"/>
              </w:rPr>
            </w:pPr>
            <w:r>
              <w:rPr>
                <w:b/>
                <w:sz w:val="21"/>
              </w:rPr>
              <w:t>物资名称</w:t>
            </w:r>
          </w:p>
        </w:tc>
        <w:tc>
          <w:tcPr>
            <w:tcW w:w="1275" w:type="dxa"/>
          </w:tcPr>
          <w:p>
            <w:pPr>
              <w:pStyle w:val="11"/>
              <w:spacing w:before="108"/>
              <w:ind w:left="217"/>
              <w:jc w:val="left"/>
              <w:rPr>
                <w:rFonts w:hint="eastAsia" w:eastAsia="宋体"/>
                <w:b/>
                <w:sz w:val="21"/>
                <w:lang w:eastAsia="zh-CN"/>
              </w:rPr>
            </w:pPr>
            <w:r>
              <w:rPr>
                <w:rFonts w:hint="eastAsia"/>
                <w:b/>
                <w:sz w:val="21"/>
                <w:lang w:eastAsia="zh-CN"/>
              </w:rPr>
              <w:t>技术参数</w:t>
            </w:r>
          </w:p>
        </w:tc>
        <w:tc>
          <w:tcPr>
            <w:tcW w:w="993" w:type="dxa"/>
          </w:tcPr>
          <w:p>
            <w:pPr>
              <w:pStyle w:val="11"/>
              <w:spacing w:before="108"/>
              <w:ind w:left="265" w:right="255"/>
              <w:rPr>
                <w:b/>
                <w:sz w:val="21"/>
              </w:rPr>
            </w:pPr>
            <w:r>
              <w:rPr>
                <w:b/>
                <w:sz w:val="21"/>
              </w:rPr>
              <w:t>单位</w:t>
            </w:r>
          </w:p>
        </w:tc>
        <w:tc>
          <w:tcPr>
            <w:tcW w:w="2640" w:type="dxa"/>
          </w:tcPr>
          <w:p>
            <w:pPr>
              <w:pStyle w:val="11"/>
              <w:spacing w:before="108"/>
              <w:ind w:left="690"/>
              <w:jc w:val="left"/>
              <w:rPr>
                <w:rFonts w:hint="eastAsia" w:eastAsia="宋体"/>
                <w:b/>
                <w:sz w:val="21"/>
                <w:lang w:eastAsia="zh-CN"/>
              </w:rPr>
            </w:pPr>
            <w:r>
              <w:rPr>
                <w:rFonts w:hint="eastAsia"/>
                <w:b/>
                <w:sz w:val="21"/>
                <w:lang w:eastAsia="zh-CN"/>
              </w:rPr>
              <w:t>数量</w:t>
            </w:r>
          </w:p>
        </w:tc>
        <w:tc>
          <w:tcPr>
            <w:tcW w:w="2640" w:type="dxa"/>
          </w:tcPr>
          <w:p>
            <w:pPr>
              <w:pStyle w:val="11"/>
              <w:spacing w:before="108"/>
              <w:ind w:left="690"/>
              <w:jc w:val="left"/>
              <w:rPr>
                <w:rFonts w:hint="eastAsia" w:eastAsia="宋体"/>
                <w:b/>
                <w:sz w:val="21"/>
                <w:lang w:eastAsia="zh-CN"/>
              </w:rPr>
            </w:pPr>
            <w:r>
              <w:rPr>
                <w:rFonts w:hint="eastAsia"/>
                <w:b/>
                <w:sz w:val="21"/>
                <w:lang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779" w:type="dxa"/>
          </w:tcPr>
          <w:p>
            <w:pPr>
              <w:pStyle w:val="11"/>
              <w:spacing w:before="2"/>
              <w:jc w:val="left"/>
              <w:rPr>
                <w:sz w:val="22"/>
              </w:rPr>
            </w:pPr>
          </w:p>
          <w:p>
            <w:pPr>
              <w:pStyle w:val="11"/>
              <w:ind w:left="9"/>
              <w:rPr>
                <w:sz w:val="21"/>
              </w:rPr>
            </w:pPr>
            <w:r>
              <w:rPr>
                <w:w w:val="99"/>
                <w:sz w:val="21"/>
              </w:rPr>
              <w:t>1</w:t>
            </w:r>
          </w:p>
        </w:tc>
        <w:tc>
          <w:tcPr>
            <w:tcW w:w="1701" w:type="dxa"/>
          </w:tcPr>
          <w:p>
            <w:pPr>
              <w:pStyle w:val="11"/>
              <w:ind w:left="93" w:right="88"/>
              <w:rPr>
                <w:sz w:val="21"/>
              </w:rPr>
            </w:pPr>
            <w:r>
              <w:rPr>
                <w:rFonts w:hint="eastAsia"/>
                <w:sz w:val="21"/>
              </w:rPr>
              <w:t>绝缘杆绝缘绳质量快速检测仪</w:t>
            </w:r>
          </w:p>
        </w:tc>
        <w:tc>
          <w:tcPr>
            <w:tcW w:w="1275" w:type="dxa"/>
          </w:tcPr>
          <w:p>
            <w:pPr>
              <w:pStyle w:val="11"/>
              <w:jc w:val="left"/>
              <w:rPr>
                <w:rFonts w:ascii="Times New Roman"/>
                <w:sz w:val="20"/>
              </w:rPr>
            </w:pPr>
          </w:p>
        </w:tc>
        <w:tc>
          <w:tcPr>
            <w:tcW w:w="993" w:type="dxa"/>
          </w:tcPr>
          <w:p>
            <w:pPr>
              <w:pStyle w:val="11"/>
              <w:spacing w:before="5"/>
              <w:jc w:val="left"/>
              <w:rPr>
                <w:sz w:val="27"/>
              </w:rPr>
            </w:pPr>
          </w:p>
          <w:p>
            <w:pPr>
              <w:pStyle w:val="11"/>
              <w:ind w:left="5"/>
              <w:rPr>
                <w:rFonts w:hint="eastAsia" w:eastAsia="宋体"/>
                <w:sz w:val="21"/>
                <w:lang w:eastAsia="zh-CN"/>
              </w:rPr>
            </w:pPr>
            <w:r>
              <w:rPr>
                <w:rFonts w:hint="eastAsia"/>
                <w:w w:val="99"/>
                <w:sz w:val="21"/>
                <w:lang w:eastAsia="zh-CN"/>
              </w:rPr>
              <w:t>台</w:t>
            </w:r>
          </w:p>
        </w:tc>
        <w:tc>
          <w:tcPr>
            <w:tcW w:w="2640" w:type="dxa"/>
            <w:vAlign w:val="center"/>
          </w:tcPr>
          <w:p>
            <w:pPr>
              <w:pStyle w:val="11"/>
              <w:jc w:val="center"/>
              <w:rPr>
                <w:rFonts w:hint="eastAsia" w:ascii="Times New Roman" w:eastAsia="宋体"/>
                <w:sz w:val="20"/>
                <w:lang w:val="en-US" w:eastAsia="zh-CN"/>
              </w:rPr>
            </w:pPr>
            <w:r>
              <w:rPr>
                <w:rFonts w:hint="eastAsia" w:ascii="Times New Roman"/>
                <w:sz w:val="20"/>
                <w:lang w:val="en-US" w:eastAsia="zh-CN"/>
              </w:rPr>
              <w:t>1</w:t>
            </w:r>
          </w:p>
        </w:tc>
        <w:tc>
          <w:tcPr>
            <w:tcW w:w="2640" w:type="dxa"/>
          </w:tcPr>
          <w:p>
            <w:pPr>
              <w:pStyle w:val="11"/>
              <w:jc w:val="left"/>
              <w:rPr>
                <w:rFonts w:hint="eastAsia" w:ascii="Times New Roman"/>
                <w:sz w:val="20"/>
              </w:rPr>
            </w:pPr>
            <w:r>
              <w:rPr>
                <w:rFonts w:hint="eastAsia" w:ascii="Times New Roman"/>
                <w:sz w:val="20"/>
              </w:rPr>
              <w:t>绝缘工具专用检测仪，主要在进行带电作业前用来检测操作杆、吊拉杆绝缘蚕丝绳等高压带电作业绝缘工具是否可以</w:t>
            </w:r>
          </w:p>
          <w:p>
            <w:pPr>
              <w:pStyle w:val="11"/>
              <w:jc w:val="left"/>
              <w:rPr>
                <w:rFonts w:ascii="Times New Roman"/>
                <w:sz w:val="20"/>
              </w:rPr>
            </w:pPr>
            <w:r>
              <w:rPr>
                <w:rFonts w:hint="eastAsia" w:ascii="Times New Roman"/>
                <w:sz w:val="20"/>
              </w:rPr>
              <w:t>安全使用的</w:t>
            </w:r>
          </w:p>
        </w:tc>
      </w:tr>
    </w:tbl>
    <w:p>
      <w:pPr>
        <w:spacing w:after="0"/>
        <w:jc w:val="left"/>
        <w:rPr>
          <w:rFonts w:ascii="Times New Roman"/>
          <w:sz w:val="20"/>
        </w:rPr>
        <w:sectPr>
          <w:footerReference r:id="rId6" w:type="default"/>
          <w:pgSz w:w="11910" w:h="16840"/>
          <w:pgMar w:top="1100" w:right="0" w:bottom="1700" w:left="840" w:header="878" w:footer="1501" w:gutter="0"/>
          <w:pgNumType w:start="1"/>
          <w:cols w:space="720" w:num="1"/>
        </w:sectPr>
      </w:pPr>
    </w:p>
    <w:p>
      <w:pPr>
        <w:pStyle w:val="3"/>
        <w:spacing w:before="8"/>
        <w:rPr>
          <w:sz w:val="19"/>
        </w:rPr>
      </w:pPr>
    </w:p>
    <w:p>
      <w:pPr>
        <w:pStyle w:val="10"/>
        <w:numPr>
          <w:ilvl w:val="2"/>
          <w:numId w:val="2"/>
        </w:numPr>
        <w:tabs>
          <w:tab w:val="left" w:pos="869"/>
        </w:tabs>
        <w:spacing w:before="70" w:after="0" w:line="364" w:lineRule="auto"/>
        <w:ind w:left="237" w:right="1077" w:firstLine="0"/>
        <w:jc w:val="left"/>
        <w:rPr>
          <w:sz w:val="21"/>
        </w:rPr>
      </w:pPr>
      <w:r>
        <w:rPr>
          <w:sz w:val="21"/>
        </w:rPr>
        <w:t>卖方应根据自身产品的具体情况，提供详细的配置清单，包括专用工具和备品备件，清单中依次说明型号、数量、产地、生产厂家等内容。</w:t>
      </w:r>
    </w:p>
    <w:p>
      <w:pPr>
        <w:pStyle w:val="10"/>
        <w:numPr>
          <w:ilvl w:val="1"/>
          <w:numId w:val="3"/>
        </w:numPr>
        <w:tabs>
          <w:tab w:val="left" w:pos="605"/>
        </w:tabs>
        <w:spacing w:before="0" w:after="0" w:line="240" w:lineRule="auto"/>
        <w:ind w:left="604" w:right="0" w:hanging="367"/>
        <w:jc w:val="left"/>
        <w:rPr>
          <w:rFonts w:hint="eastAsia" w:ascii="黑体" w:eastAsia="黑体"/>
          <w:sz w:val="21"/>
        </w:rPr>
      </w:pPr>
      <w:r>
        <w:rPr>
          <w:rFonts w:hint="eastAsia" w:ascii="黑体" w:eastAsia="黑体"/>
          <w:sz w:val="21"/>
        </w:rPr>
        <w:t>范围和界限</w:t>
      </w:r>
    </w:p>
    <w:p>
      <w:pPr>
        <w:pStyle w:val="10"/>
        <w:numPr>
          <w:ilvl w:val="2"/>
          <w:numId w:val="3"/>
        </w:numPr>
        <w:tabs>
          <w:tab w:val="left" w:pos="869"/>
        </w:tabs>
        <w:spacing w:before="139" w:after="0" w:line="364" w:lineRule="auto"/>
        <w:ind w:left="237" w:right="1077" w:firstLine="0"/>
        <w:jc w:val="both"/>
        <w:rPr>
          <w:sz w:val="21"/>
        </w:rPr>
      </w:pPr>
      <w:r>
        <w:rPr>
          <w:sz w:val="21"/>
        </w:rPr>
        <w:t>现场性能试验在卖方的技术指导下由买方完成。卖方协助买方按标准检查产品质量, 处理性能试验过程中出现的问题, 并提供备品、备件，做好销售服务工作。卖方应选派有经验的技术人员, 对买方人员进行免费培训。</w:t>
      </w:r>
    </w:p>
    <w:p>
      <w:pPr>
        <w:pStyle w:val="10"/>
        <w:numPr>
          <w:ilvl w:val="2"/>
          <w:numId w:val="3"/>
        </w:numPr>
        <w:tabs>
          <w:tab w:val="left" w:pos="867"/>
        </w:tabs>
        <w:spacing w:before="0" w:after="0" w:line="269" w:lineRule="exact"/>
        <w:ind w:left="866" w:right="0" w:hanging="629"/>
        <w:jc w:val="left"/>
        <w:rPr>
          <w:sz w:val="21"/>
        </w:rPr>
      </w:pPr>
      <w:r>
        <w:rPr>
          <w:sz w:val="21"/>
        </w:rPr>
        <w:t>卖方应协助买方解决产品使用过程出现的问题。</w:t>
      </w:r>
    </w:p>
    <w:p>
      <w:pPr>
        <w:pStyle w:val="10"/>
        <w:numPr>
          <w:ilvl w:val="2"/>
          <w:numId w:val="3"/>
        </w:numPr>
        <w:tabs>
          <w:tab w:val="left" w:pos="869"/>
        </w:tabs>
        <w:spacing w:before="139" w:after="0" w:line="364" w:lineRule="auto"/>
        <w:ind w:left="237" w:right="1077" w:firstLine="0"/>
        <w:jc w:val="left"/>
        <w:rPr>
          <w:sz w:val="21"/>
        </w:rPr>
      </w:pPr>
      <w:r>
        <w:rPr>
          <w:sz w:val="21"/>
        </w:rPr>
        <w:t>产品性能试验合格后方可使用。产品通过性能试验后，卖方和买方</w:t>
      </w:r>
      <w:r>
        <w:rPr>
          <w:spacing w:val="4"/>
          <w:sz w:val="21"/>
        </w:rPr>
        <w:t>（</w:t>
      </w:r>
      <w:r>
        <w:rPr>
          <w:spacing w:val="2"/>
          <w:sz w:val="21"/>
        </w:rPr>
        <w:t>业主</w:t>
      </w:r>
      <w:r>
        <w:rPr>
          <w:sz w:val="21"/>
        </w:rPr>
        <w:t>）双方应根据相关法律、法规和公司管理制度签署验收证明书。该证明书共两份，双方各执一份。</w:t>
      </w:r>
    </w:p>
    <w:p>
      <w:pPr>
        <w:pStyle w:val="10"/>
        <w:numPr>
          <w:ilvl w:val="2"/>
          <w:numId w:val="3"/>
        </w:numPr>
        <w:tabs>
          <w:tab w:val="left" w:pos="869"/>
        </w:tabs>
        <w:spacing w:before="0" w:after="0" w:line="367" w:lineRule="auto"/>
        <w:ind w:left="237" w:right="1077" w:firstLine="0"/>
        <w:jc w:val="left"/>
        <w:rPr>
          <w:sz w:val="21"/>
        </w:rPr>
      </w:pPr>
      <w:r>
        <w:rPr>
          <w:sz w:val="21"/>
        </w:rPr>
        <w:t>如果性能试验、使用过程及质保期内技术指标一项或多项不能满足合同技术部分要求，买卖双方共同分析原因，分清责任，如属制造方面的原因，或涉及索赔部分，按商务部分有关条款执行。</w:t>
      </w:r>
    </w:p>
    <w:p>
      <w:pPr>
        <w:pStyle w:val="10"/>
        <w:numPr>
          <w:ilvl w:val="2"/>
          <w:numId w:val="3"/>
        </w:numPr>
        <w:tabs>
          <w:tab w:val="left" w:pos="869"/>
        </w:tabs>
        <w:spacing w:before="0" w:after="0" w:line="364" w:lineRule="auto"/>
        <w:ind w:left="237" w:right="1077" w:firstLine="0"/>
        <w:jc w:val="left"/>
        <w:rPr>
          <w:sz w:val="21"/>
        </w:rPr>
      </w:pPr>
      <w:r>
        <w:rPr>
          <w:sz w:val="21"/>
        </w:rPr>
        <w:t>本标书未说明，但又与设计、制造、装配、试验、运输、包装、保管、安装和运行维护有关的技术</w:t>
      </w:r>
      <w:r>
        <w:rPr>
          <w:spacing w:val="-8"/>
          <w:sz w:val="21"/>
        </w:rPr>
        <w:t xml:space="preserve">要求，按条款 </w:t>
      </w:r>
      <w:r>
        <w:rPr>
          <w:sz w:val="21"/>
        </w:rPr>
        <w:t>3</w:t>
      </w:r>
      <w:r>
        <w:rPr>
          <w:spacing w:val="-8"/>
          <w:sz w:val="21"/>
        </w:rPr>
        <w:t xml:space="preserve"> 所规定的有关标准执行。</w:t>
      </w:r>
    </w:p>
    <w:p>
      <w:pPr>
        <w:pStyle w:val="2"/>
        <w:numPr>
          <w:ilvl w:val="0"/>
          <w:numId w:val="3"/>
        </w:numPr>
        <w:tabs>
          <w:tab w:val="left" w:pos="449"/>
        </w:tabs>
        <w:spacing w:before="99" w:after="0" w:line="240" w:lineRule="auto"/>
        <w:ind w:left="448" w:right="0" w:hanging="211"/>
        <w:jc w:val="left"/>
        <w:rPr>
          <w:rFonts w:hint="eastAsia" w:ascii="黑体" w:eastAsia="黑体"/>
        </w:rPr>
      </w:pPr>
      <w:bookmarkStart w:id="2" w:name="_TOC_250006"/>
      <w:bookmarkEnd w:id="2"/>
      <w:r>
        <w:rPr>
          <w:rFonts w:hint="eastAsia" w:ascii="黑体" w:eastAsia="黑体"/>
        </w:rPr>
        <w:t>应遵循的主要标准</w:t>
      </w:r>
    </w:p>
    <w:p>
      <w:pPr>
        <w:pStyle w:val="3"/>
        <w:spacing w:before="113" w:line="364" w:lineRule="auto"/>
        <w:ind w:left="237" w:right="1077" w:firstLine="420"/>
        <w:jc w:val="both"/>
      </w:pPr>
      <w:r>
        <w:t>除本标书特殊规定外, 卖方所提供的产品均按规定的标准和规程的最新版本进行设计、制造、试验和安装。如果这些标准内容有矛盾时, 应按最高标准的条款执行或按双方商定的标准执行。如果卖方选用本标书规定以外的标准时, 则需提交这种替换标准供审查和分析。仅在卖方已证明替换标准相当或优于标书规定的标准, 并从买方处获得书面的认可才能使用。主要引用标准如下：</w:t>
      </w:r>
    </w:p>
    <w:tbl>
      <w:tblPr>
        <w:tblStyle w:val="7"/>
        <w:tblW w:w="0" w:type="auto"/>
        <w:tblInd w:w="1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35"/>
        <w:gridCol w:w="75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2235" w:type="dxa"/>
          </w:tcPr>
          <w:p>
            <w:pPr>
              <w:pStyle w:val="11"/>
              <w:spacing w:line="267" w:lineRule="exact"/>
              <w:ind w:left="204" w:right="194"/>
              <w:rPr>
                <w:b/>
                <w:sz w:val="21"/>
              </w:rPr>
            </w:pPr>
            <w:r>
              <w:rPr>
                <w:b/>
                <w:sz w:val="21"/>
              </w:rPr>
              <w:t>标准号</w:t>
            </w:r>
          </w:p>
        </w:tc>
        <w:tc>
          <w:tcPr>
            <w:tcW w:w="7512" w:type="dxa"/>
          </w:tcPr>
          <w:p>
            <w:pPr>
              <w:pStyle w:val="11"/>
              <w:spacing w:line="267" w:lineRule="exact"/>
              <w:ind w:left="322" w:right="310"/>
              <w:rPr>
                <w:b/>
                <w:sz w:val="21"/>
              </w:rPr>
            </w:pPr>
            <w:r>
              <w:rPr>
                <w:b/>
                <w:sz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235" w:type="dxa"/>
          </w:tcPr>
          <w:p>
            <w:pPr>
              <w:pStyle w:val="11"/>
              <w:spacing w:before="106"/>
              <w:ind w:left="204" w:right="195"/>
              <w:rPr>
                <w:sz w:val="21"/>
              </w:rPr>
            </w:pPr>
            <w:r>
              <w:rPr>
                <w:sz w:val="21"/>
              </w:rPr>
              <w:t>GB/T 13035-2008</w:t>
            </w:r>
          </w:p>
        </w:tc>
        <w:tc>
          <w:tcPr>
            <w:tcW w:w="7512" w:type="dxa"/>
          </w:tcPr>
          <w:p>
            <w:pPr>
              <w:pStyle w:val="11"/>
              <w:spacing w:before="106"/>
              <w:ind w:left="322" w:right="315"/>
              <w:rPr>
                <w:sz w:val="21"/>
              </w:rPr>
            </w:pPr>
            <w:r>
              <w:rPr>
                <w:sz w:val="21"/>
              </w:rPr>
              <w:t>带电作业用绝缘绳索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235" w:type="dxa"/>
          </w:tcPr>
          <w:p>
            <w:pPr>
              <w:pStyle w:val="11"/>
              <w:spacing w:before="106"/>
              <w:ind w:left="204" w:right="195"/>
              <w:rPr>
                <w:sz w:val="21"/>
              </w:rPr>
            </w:pPr>
            <w:r>
              <w:rPr>
                <w:sz w:val="21"/>
              </w:rPr>
              <w:t>GB 13398-2008</w:t>
            </w:r>
          </w:p>
        </w:tc>
        <w:tc>
          <w:tcPr>
            <w:tcW w:w="7512" w:type="dxa"/>
          </w:tcPr>
          <w:p>
            <w:pPr>
              <w:pStyle w:val="11"/>
              <w:spacing w:before="106"/>
              <w:ind w:left="322" w:right="315"/>
              <w:rPr>
                <w:sz w:val="21"/>
              </w:rPr>
            </w:pPr>
            <w:r>
              <w:rPr>
                <w:sz w:val="21"/>
              </w:rPr>
              <w:t>带电作业用空心绝缘管、泡沫填充绝缘管和实心绝缘棒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235" w:type="dxa"/>
          </w:tcPr>
          <w:p>
            <w:pPr>
              <w:pStyle w:val="11"/>
              <w:spacing w:before="106"/>
              <w:ind w:left="204" w:right="195"/>
              <w:rPr>
                <w:sz w:val="21"/>
              </w:rPr>
            </w:pPr>
            <w:r>
              <w:rPr>
                <w:sz w:val="21"/>
              </w:rPr>
              <w:t>GB/T 17620-2008</w:t>
            </w:r>
          </w:p>
        </w:tc>
        <w:tc>
          <w:tcPr>
            <w:tcW w:w="7512" w:type="dxa"/>
          </w:tcPr>
          <w:p>
            <w:pPr>
              <w:pStyle w:val="11"/>
              <w:spacing w:before="106"/>
              <w:ind w:left="322" w:right="315"/>
              <w:rPr>
                <w:sz w:val="21"/>
              </w:rPr>
            </w:pPr>
            <w:r>
              <w:rPr>
                <w:sz w:val="21"/>
              </w:rPr>
              <w:t>带电作业用绝缘硬梯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235" w:type="dxa"/>
          </w:tcPr>
          <w:p>
            <w:pPr>
              <w:pStyle w:val="11"/>
              <w:spacing w:before="106"/>
              <w:ind w:left="204" w:right="195"/>
              <w:rPr>
                <w:sz w:val="21"/>
              </w:rPr>
            </w:pPr>
            <w:r>
              <w:rPr>
                <w:sz w:val="21"/>
              </w:rPr>
              <w:t>GB/T 17889.1-2012</w:t>
            </w:r>
          </w:p>
        </w:tc>
        <w:tc>
          <w:tcPr>
            <w:tcW w:w="7512" w:type="dxa"/>
          </w:tcPr>
          <w:p>
            <w:pPr>
              <w:pStyle w:val="11"/>
              <w:spacing w:before="106"/>
              <w:ind w:left="322" w:right="313"/>
              <w:rPr>
                <w:sz w:val="21"/>
              </w:rPr>
            </w:pPr>
            <w:r>
              <w:rPr>
                <w:sz w:val="21"/>
              </w:rPr>
              <w:t>梯子 第 1 部分：术语、型式和功能尺寸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235" w:type="dxa"/>
          </w:tcPr>
          <w:p>
            <w:pPr>
              <w:pStyle w:val="11"/>
              <w:spacing w:before="106"/>
              <w:ind w:left="204" w:right="195"/>
              <w:rPr>
                <w:sz w:val="21"/>
              </w:rPr>
            </w:pPr>
            <w:r>
              <w:rPr>
                <w:sz w:val="21"/>
              </w:rPr>
              <w:t>GB/T 17889.2-2012</w:t>
            </w:r>
          </w:p>
        </w:tc>
        <w:tc>
          <w:tcPr>
            <w:tcW w:w="7512" w:type="dxa"/>
          </w:tcPr>
          <w:p>
            <w:pPr>
              <w:pStyle w:val="11"/>
              <w:spacing w:before="106"/>
              <w:ind w:left="322" w:right="313"/>
              <w:rPr>
                <w:sz w:val="21"/>
              </w:rPr>
            </w:pPr>
            <w:r>
              <w:rPr>
                <w:sz w:val="21"/>
              </w:rPr>
              <w:t>梯子 第2部分：要求、试验和标志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235" w:type="dxa"/>
          </w:tcPr>
          <w:p>
            <w:pPr>
              <w:pStyle w:val="11"/>
              <w:spacing w:before="107"/>
              <w:ind w:left="204" w:right="195"/>
              <w:rPr>
                <w:sz w:val="21"/>
              </w:rPr>
            </w:pPr>
            <w:r>
              <w:rPr>
                <w:sz w:val="21"/>
              </w:rPr>
              <w:t>DL/T 1209.1-2013</w:t>
            </w:r>
          </w:p>
        </w:tc>
        <w:tc>
          <w:tcPr>
            <w:tcW w:w="7512" w:type="dxa"/>
          </w:tcPr>
          <w:p>
            <w:pPr>
              <w:pStyle w:val="11"/>
              <w:spacing w:before="107"/>
              <w:ind w:left="322" w:right="315"/>
              <w:rPr>
                <w:sz w:val="21"/>
              </w:rPr>
            </w:pPr>
            <w:r>
              <w:rPr>
                <w:sz w:val="21"/>
              </w:rPr>
              <w:t>变电站登高作业及防护器材技术要求第1部分：抱杆梯、梯具、梯台及过桥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235" w:type="dxa"/>
          </w:tcPr>
          <w:p>
            <w:pPr>
              <w:pStyle w:val="11"/>
              <w:spacing w:before="107"/>
              <w:ind w:left="204" w:right="195"/>
              <w:rPr>
                <w:sz w:val="21"/>
              </w:rPr>
            </w:pPr>
            <w:r>
              <w:rPr>
                <w:sz w:val="21"/>
              </w:rPr>
              <w:t>DL/T 976-2017</w:t>
            </w:r>
          </w:p>
        </w:tc>
        <w:tc>
          <w:tcPr>
            <w:tcW w:w="7512" w:type="dxa"/>
          </w:tcPr>
          <w:p>
            <w:pPr>
              <w:pStyle w:val="11"/>
              <w:spacing w:before="107"/>
              <w:ind w:left="322" w:right="313"/>
              <w:rPr>
                <w:sz w:val="21"/>
              </w:rPr>
            </w:pPr>
            <w:r>
              <w:rPr>
                <w:sz w:val="21"/>
              </w:rPr>
              <w:t>带电作业工具、装置和设备预防性试验规程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235" w:type="dxa"/>
          </w:tcPr>
          <w:p>
            <w:pPr>
              <w:pStyle w:val="11"/>
              <w:spacing w:before="107"/>
              <w:ind w:left="204" w:right="195"/>
              <w:rPr>
                <w:sz w:val="21"/>
              </w:rPr>
            </w:pPr>
            <w:r>
              <w:rPr>
                <w:sz w:val="21"/>
              </w:rPr>
              <w:t>JB/T 8150-1999</w:t>
            </w:r>
          </w:p>
        </w:tc>
        <w:tc>
          <w:tcPr>
            <w:tcW w:w="7512" w:type="dxa"/>
          </w:tcPr>
          <w:p>
            <w:pPr>
              <w:pStyle w:val="11"/>
              <w:spacing w:before="107"/>
              <w:ind w:left="322" w:right="315"/>
              <w:rPr>
                <w:sz w:val="21"/>
              </w:rPr>
            </w:pPr>
            <w:r>
              <w:rPr>
                <w:sz w:val="21"/>
              </w:rPr>
              <w:t>环氧层压玻璃布管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235" w:type="dxa"/>
          </w:tcPr>
          <w:p>
            <w:pPr>
              <w:pStyle w:val="11"/>
              <w:spacing w:before="107"/>
              <w:ind w:left="204" w:right="195"/>
              <w:rPr>
                <w:sz w:val="21"/>
              </w:rPr>
            </w:pPr>
            <w:r>
              <w:rPr>
                <w:sz w:val="21"/>
              </w:rPr>
              <w:t>Q/CSG 510001-2015</w:t>
            </w:r>
          </w:p>
        </w:tc>
        <w:tc>
          <w:tcPr>
            <w:tcW w:w="7512" w:type="dxa"/>
          </w:tcPr>
          <w:p>
            <w:pPr>
              <w:pStyle w:val="11"/>
              <w:spacing w:before="107"/>
              <w:ind w:left="322" w:right="315"/>
              <w:rPr>
                <w:sz w:val="21"/>
              </w:rPr>
            </w:pPr>
            <w:r>
              <w:rPr>
                <w:sz w:val="21"/>
              </w:rPr>
              <w:t>中国南方电网有限责任公司电力安全工作规程</w:t>
            </w:r>
          </w:p>
        </w:tc>
      </w:tr>
    </w:tbl>
    <w:p>
      <w:pPr>
        <w:pStyle w:val="2"/>
        <w:numPr>
          <w:ilvl w:val="0"/>
          <w:numId w:val="3"/>
        </w:numPr>
        <w:tabs>
          <w:tab w:val="left" w:pos="449"/>
        </w:tabs>
        <w:spacing w:before="160" w:after="0" w:line="240" w:lineRule="auto"/>
        <w:ind w:left="448" w:right="0" w:hanging="211"/>
        <w:jc w:val="left"/>
      </w:pPr>
      <w:bookmarkStart w:id="3" w:name="_TOC_250005"/>
      <w:bookmarkEnd w:id="3"/>
      <w:r>
        <w:t>使用条件</w:t>
      </w:r>
    </w:p>
    <w:p>
      <w:pPr>
        <w:pStyle w:val="3"/>
        <w:spacing w:before="7"/>
        <w:rPr>
          <w:b/>
        </w:rPr>
      </w:pPr>
    </w:p>
    <w:p>
      <w:pPr>
        <w:pStyle w:val="3"/>
        <w:ind w:left="237"/>
      </w:pPr>
      <w:r>
        <w:t>4.1 正常工作大气条件</w:t>
      </w:r>
    </w:p>
    <w:p>
      <w:pPr>
        <w:spacing w:after="0"/>
        <w:sectPr>
          <w:pgSz w:w="11910" w:h="16840"/>
          <w:pgMar w:top="1100" w:right="0" w:bottom="1700" w:left="840" w:header="878" w:footer="1501" w:gutter="0"/>
          <w:cols w:space="720" w:num="1"/>
        </w:sectPr>
      </w:pPr>
    </w:p>
    <w:p>
      <w:pPr>
        <w:pStyle w:val="3"/>
        <w:spacing w:before="8"/>
        <w:rPr>
          <w:sz w:val="19"/>
        </w:rPr>
      </w:pPr>
    </w:p>
    <w:p>
      <w:pPr>
        <w:pStyle w:val="3"/>
        <w:spacing w:before="70"/>
        <w:ind w:left="237"/>
      </w:pPr>
      <w:r>
        <w:t>4.2 环境温度：- 10℃至 50℃；</w:t>
      </w:r>
    </w:p>
    <w:p>
      <w:pPr>
        <w:pStyle w:val="3"/>
        <w:spacing w:before="139"/>
        <w:ind w:left="237"/>
      </w:pPr>
      <w:r>
        <w:t>4.3 相对湿度：5%—95%（产品内部既不应凝露，也不应结冰）；</w:t>
      </w:r>
    </w:p>
    <w:p>
      <w:pPr>
        <w:pStyle w:val="3"/>
        <w:spacing w:before="141"/>
        <w:ind w:left="237"/>
      </w:pPr>
      <w:r>
        <w:t>4.4 海拔：≤1000m；</w:t>
      </w:r>
    </w:p>
    <w:p>
      <w:pPr>
        <w:pStyle w:val="3"/>
        <w:spacing w:before="7"/>
        <w:rPr>
          <w:sz w:val="23"/>
        </w:rPr>
      </w:pPr>
    </w:p>
    <w:p>
      <w:pPr>
        <w:pStyle w:val="2"/>
        <w:numPr>
          <w:ilvl w:val="0"/>
          <w:numId w:val="3"/>
        </w:numPr>
        <w:tabs>
          <w:tab w:val="left" w:pos="449"/>
        </w:tabs>
        <w:spacing w:before="0" w:after="0" w:line="240" w:lineRule="auto"/>
        <w:ind w:left="448" w:right="0" w:hanging="211"/>
        <w:jc w:val="left"/>
      </w:pPr>
      <w:bookmarkStart w:id="4" w:name="_TOC_250004"/>
      <w:bookmarkEnd w:id="4"/>
      <w:r>
        <w:t>技术要求</w:t>
      </w:r>
    </w:p>
    <w:p>
      <w:pPr>
        <w:pStyle w:val="3"/>
        <w:rPr>
          <w:b/>
          <w:sz w:val="20"/>
        </w:rPr>
      </w:pPr>
    </w:p>
    <w:p>
      <w:pPr>
        <w:pStyle w:val="3"/>
        <w:spacing w:before="11"/>
        <w:rPr>
          <w:b/>
          <w:sz w:val="16"/>
        </w:rPr>
      </w:pPr>
    </w:p>
    <w:p>
      <w:pPr>
        <w:pStyle w:val="3"/>
        <w:tabs>
          <w:tab w:val="left" w:pos="575"/>
        </w:tabs>
        <w:spacing w:before="1"/>
        <w:ind w:right="839"/>
        <w:jc w:val="center"/>
      </w:pPr>
      <w:r>
        <mc:AlternateContent>
          <mc:Choice Requires="wps">
            <w:drawing>
              <wp:anchor distT="0" distB="0" distL="114300" distR="114300" simplePos="0" relativeHeight="251661312" behindDoc="1" locked="0" layoutInCell="1" allowOverlap="1">
                <wp:simplePos x="0" y="0"/>
                <wp:positionH relativeFrom="page">
                  <wp:posOffset>980440</wp:posOffset>
                </wp:positionH>
                <wp:positionV relativeFrom="paragraph">
                  <wp:posOffset>212090</wp:posOffset>
                </wp:positionV>
                <wp:extent cx="5601970" cy="6868795"/>
                <wp:effectExtent l="0" t="0" r="0" b="0"/>
                <wp:wrapTopAndBottom/>
                <wp:docPr id="6" name="文本框 6"/>
                <wp:cNvGraphicFramePr/>
                <a:graphic xmlns:a="http://schemas.openxmlformats.org/drawingml/2006/main">
                  <a:graphicData uri="http://schemas.microsoft.com/office/word/2010/wordprocessingShape">
                    <wps:wsp>
                      <wps:cNvSpPr txBox="1"/>
                      <wps:spPr>
                        <a:xfrm>
                          <a:off x="0" y="0"/>
                          <a:ext cx="5601970" cy="6868795"/>
                        </a:xfrm>
                        <a:prstGeom prst="rect">
                          <a:avLst/>
                        </a:prstGeom>
                        <a:noFill/>
                        <a:ln>
                          <a:noFill/>
                        </a:ln>
                      </wps:spPr>
                      <wps:txbx>
                        <w:txbxContent>
                          <w:tbl>
                            <w:tblPr>
                              <w:tblStyle w:val="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20"/>
                              <w:gridCol w:w="1227"/>
                              <w:gridCol w:w="2674"/>
                              <w:gridCol w:w="2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2520" w:type="dxa"/>
                                </w:tcPr>
                                <w:p>
                                  <w:pPr>
                                    <w:pStyle w:val="11"/>
                                    <w:spacing w:before="3"/>
                                    <w:jc w:val="left"/>
                                    <w:rPr>
                                      <w:sz w:val="21"/>
                                    </w:rPr>
                                  </w:pPr>
                                </w:p>
                                <w:p>
                                  <w:pPr>
                                    <w:pStyle w:val="11"/>
                                    <w:tabs>
                                      <w:tab w:val="left" w:pos="643"/>
                                    </w:tabs>
                                    <w:spacing w:before="1"/>
                                    <w:ind w:left="10"/>
                                    <w:rPr>
                                      <w:b/>
                                      <w:sz w:val="21"/>
                                    </w:rPr>
                                  </w:pPr>
                                  <w:r>
                                    <w:rPr>
                                      <w:b/>
                                      <w:sz w:val="21"/>
                                    </w:rPr>
                                    <w:t>名</w:t>
                                  </w:r>
                                  <w:r>
                                    <w:rPr>
                                      <w:b/>
                                      <w:sz w:val="21"/>
                                    </w:rPr>
                                    <w:tab/>
                                  </w:r>
                                  <w:r>
                                    <w:rPr>
                                      <w:b/>
                                      <w:sz w:val="21"/>
                                    </w:rPr>
                                    <w:t>称</w:t>
                                  </w:r>
                                </w:p>
                              </w:tc>
                              <w:tc>
                                <w:tcPr>
                                  <w:tcW w:w="1227" w:type="dxa"/>
                                </w:tcPr>
                                <w:p>
                                  <w:pPr>
                                    <w:pStyle w:val="11"/>
                                    <w:spacing w:before="3"/>
                                    <w:jc w:val="left"/>
                                    <w:rPr>
                                      <w:sz w:val="21"/>
                                    </w:rPr>
                                  </w:pPr>
                                </w:p>
                                <w:p>
                                  <w:pPr>
                                    <w:pStyle w:val="11"/>
                                    <w:tabs>
                                      <w:tab w:val="left" w:pos="640"/>
                                    </w:tabs>
                                    <w:spacing w:before="1"/>
                                    <w:ind w:left="9"/>
                                    <w:rPr>
                                      <w:b/>
                                      <w:sz w:val="21"/>
                                    </w:rPr>
                                  </w:pPr>
                                  <w:r>
                                    <w:rPr>
                                      <w:b/>
                                      <w:sz w:val="21"/>
                                    </w:rPr>
                                    <w:t>单</w:t>
                                  </w:r>
                                  <w:r>
                                    <w:rPr>
                                      <w:b/>
                                      <w:sz w:val="21"/>
                                    </w:rPr>
                                    <w:tab/>
                                  </w:r>
                                  <w:r>
                                    <w:rPr>
                                      <w:b/>
                                      <w:sz w:val="21"/>
                                    </w:rPr>
                                    <w:t>位</w:t>
                                  </w:r>
                                </w:p>
                              </w:tc>
                              <w:tc>
                                <w:tcPr>
                                  <w:tcW w:w="2674" w:type="dxa"/>
                                </w:tcPr>
                                <w:p>
                                  <w:pPr>
                                    <w:pStyle w:val="11"/>
                                    <w:spacing w:before="3"/>
                                    <w:jc w:val="left"/>
                                    <w:rPr>
                                      <w:sz w:val="21"/>
                                    </w:rPr>
                                  </w:pPr>
                                </w:p>
                                <w:p>
                                  <w:pPr>
                                    <w:pStyle w:val="11"/>
                                    <w:spacing w:before="1"/>
                                    <w:ind w:left="57" w:right="47"/>
                                    <w:rPr>
                                      <w:b/>
                                      <w:sz w:val="21"/>
                                    </w:rPr>
                                  </w:pPr>
                                  <w:r>
                                    <w:rPr>
                                      <w:b/>
                                      <w:sz w:val="21"/>
                                    </w:rPr>
                                    <w:t>招标人要求</w:t>
                                  </w:r>
                                </w:p>
                              </w:tc>
                              <w:tc>
                                <w:tcPr>
                                  <w:tcW w:w="2386" w:type="dxa"/>
                                </w:tcPr>
                                <w:p>
                                  <w:pPr>
                                    <w:pStyle w:val="11"/>
                                    <w:spacing w:before="3"/>
                                    <w:jc w:val="left"/>
                                    <w:rPr>
                                      <w:sz w:val="21"/>
                                    </w:rPr>
                                  </w:pPr>
                                </w:p>
                                <w:p>
                                  <w:pPr>
                                    <w:pStyle w:val="11"/>
                                    <w:spacing w:before="1"/>
                                    <w:ind w:right="415"/>
                                    <w:jc w:val="right"/>
                                    <w:rPr>
                                      <w:b/>
                                      <w:sz w:val="21"/>
                                    </w:rPr>
                                  </w:pPr>
                                  <w:r>
                                    <w:rPr>
                                      <w:b/>
                                      <w:w w:val="95"/>
                                      <w:sz w:val="21"/>
                                    </w:rPr>
                                    <w:t>投标人响应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6"/>
                                    <w:jc w:val="left"/>
                                    <w:rPr>
                                      <w:sz w:val="27"/>
                                    </w:rPr>
                                  </w:pPr>
                                </w:p>
                                <w:p>
                                  <w:pPr>
                                    <w:pStyle w:val="11"/>
                                    <w:spacing w:before="1"/>
                                    <w:ind w:left="5"/>
                                    <w:rPr>
                                      <w:sz w:val="21"/>
                                    </w:rPr>
                                  </w:pPr>
                                  <w:r>
                                    <w:rPr>
                                      <w:sz w:val="21"/>
                                    </w:rPr>
                                    <w:t>额定电压</w:t>
                                  </w:r>
                                </w:p>
                              </w:tc>
                              <w:tc>
                                <w:tcPr>
                                  <w:tcW w:w="1227" w:type="dxa"/>
                                </w:tcPr>
                                <w:p>
                                  <w:pPr>
                                    <w:pStyle w:val="11"/>
                                    <w:spacing w:before="6"/>
                                    <w:jc w:val="left"/>
                                    <w:rPr>
                                      <w:sz w:val="27"/>
                                    </w:rPr>
                                  </w:pPr>
                                </w:p>
                                <w:p>
                                  <w:pPr>
                                    <w:pStyle w:val="11"/>
                                    <w:spacing w:before="1"/>
                                    <w:ind w:left="8"/>
                                    <w:rPr>
                                      <w:sz w:val="21"/>
                                    </w:rPr>
                                  </w:pPr>
                                  <w:r>
                                    <w:rPr>
                                      <w:w w:val="99"/>
                                      <w:sz w:val="21"/>
                                    </w:rPr>
                                    <w:t>V</w:t>
                                  </w:r>
                                </w:p>
                              </w:tc>
                              <w:tc>
                                <w:tcPr>
                                  <w:tcW w:w="2674" w:type="dxa"/>
                                </w:tcPr>
                                <w:p>
                                  <w:pPr>
                                    <w:pStyle w:val="11"/>
                                    <w:spacing w:before="108"/>
                                    <w:ind w:left="54" w:right="47"/>
                                    <w:rPr>
                                      <w:sz w:val="21"/>
                                    </w:rPr>
                                  </w:pPr>
                                  <w:r>
                                    <w:rPr>
                                      <w:sz w:val="21"/>
                                    </w:rPr>
                                    <w:t>250V,500V,1000V.2500V.5</w:t>
                                  </w:r>
                                </w:p>
                                <w:p>
                                  <w:pPr>
                                    <w:pStyle w:val="11"/>
                                    <w:spacing w:before="2"/>
                                    <w:jc w:val="left"/>
                                    <w:rPr>
                                      <w:sz w:val="17"/>
                                    </w:rPr>
                                  </w:pPr>
                                </w:p>
                                <w:p>
                                  <w:pPr>
                                    <w:pStyle w:val="11"/>
                                    <w:ind w:left="56" w:right="47"/>
                                    <w:rPr>
                                      <w:sz w:val="21"/>
                                    </w:rPr>
                                  </w:pPr>
                                  <w:r>
                                    <w:rPr>
                                      <w:sz w:val="21"/>
                                    </w:rPr>
                                    <w:t>000V</w:t>
                                  </w:r>
                                </w:p>
                              </w:tc>
                              <w:tc>
                                <w:tcPr>
                                  <w:tcW w:w="2386" w:type="dxa"/>
                                </w:tcPr>
                                <w:p>
                                  <w:pPr>
                                    <w:pStyle w:val="11"/>
                                    <w:spacing w:before="6"/>
                                    <w:jc w:val="left"/>
                                    <w:rPr>
                                      <w:sz w:val="27"/>
                                    </w:rPr>
                                  </w:pPr>
                                </w:p>
                                <w:p>
                                  <w:pPr>
                                    <w:pStyle w:val="11"/>
                                    <w:spacing w:before="1"/>
                                    <w:ind w:right="417"/>
                                    <w:jc w:val="right"/>
                                    <w:rPr>
                                      <w:sz w:val="21"/>
                                    </w:rPr>
                                  </w:pPr>
                                  <w:r>
                                    <w:rPr>
                                      <w:w w:val="95"/>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08"/>
                                    <w:ind w:left="5"/>
                                    <w:rPr>
                                      <w:sz w:val="21"/>
                                    </w:rPr>
                                  </w:pPr>
                                  <w:r>
                                    <w:rPr>
                                      <w:sz w:val="21"/>
                                    </w:rPr>
                                    <w:t>电阻量程</w:t>
                                  </w:r>
                                </w:p>
                              </w:tc>
                              <w:tc>
                                <w:tcPr>
                                  <w:tcW w:w="1227" w:type="dxa"/>
                                </w:tcPr>
                                <w:p>
                                  <w:pPr>
                                    <w:pStyle w:val="11"/>
                                    <w:spacing w:before="108"/>
                                    <w:ind w:left="7"/>
                                    <w:rPr>
                                      <w:sz w:val="21"/>
                                    </w:rPr>
                                  </w:pPr>
                                  <w:r>
                                    <w:rPr>
                                      <w:w w:val="99"/>
                                      <w:sz w:val="21"/>
                                    </w:rPr>
                                    <w:t>Ω</w:t>
                                  </w:r>
                                </w:p>
                              </w:tc>
                              <w:tc>
                                <w:tcPr>
                                  <w:tcW w:w="2674" w:type="dxa"/>
                                </w:tcPr>
                                <w:p>
                                  <w:pPr>
                                    <w:pStyle w:val="11"/>
                                    <w:spacing w:before="108"/>
                                    <w:ind w:left="54" w:right="47"/>
                                    <w:rPr>
                                      <w:sz w:val="21"/>
                                    </w:rPr>
                                  </w:pPr>
                                  <w:r>
                                    <w:rPr>
                                      <w:sz w:val="21"/>
                                    </w:rPr>
                                    <w:t>0-1200G</w:t>
                                  </w:r>
                                </w:p>
                              </w:tc>
                              <w:tc>
                                <w:tcPr>
                                  <w:tcW w:w="2386" w:type="dxa"/>
                                </w:tcPr>
                                <w:p>
                                  <w:pPr>
                                    <w:pStyle w:val="11"/>
                                    <w:spacing w:before="108"/>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7"/>
                                    <w:jc w:val="left"/>
                                    <w:rPr>
                                      <w:sz w:val="27"/>
                                    </w:rPr>
                                  </w:pPr>
                                </w:p>
                                <w:p>
                                  <w:pPr>
                                    <w:pStyle w:val="11"/>
                                    <w:spacing w:before="1"/>
                                    <w:ind w:left="10"/>
                                    <w:rPr>
                                      <w:sz w:val="21"/>
                                    </w:rPr>
                                  </w:pPr>
                                  <w:r>
                                    <w:rPr>
                                      <w:sz w:val="21"/>
                                    </w:rPr>
                                    <w:t>电阻准确度</w:t>
                                  </w:r>
                                </w:p>
                              </w:tc>
                              <w:tc>
                                <w:tcPr>
                                  <w:tcW w:w="1227" w:type="dxa"/>
                                </w:tcPr>
                                <w:p>
                                  <w:pPr>
                                    <w:pStyle w:val="11"/>
                                    <w:spacing w:before="7"/>
                                    <w:jc w:val="left"/>
                                    <w:rPr>
                                      <w:sz w:val="27"/>
                                    </w:rPr>
                                  </w:pPr>
                                </w:p>
                                <w:p>
                                  <w:pPr>
                                    <w:pStyle w:val="11"/>
                                    <w:spacing w:before="1"/>
                                    <w:ind w:left="7"/>
                                    <w:rPr>
                                      <w:sz w:val="21"/>
                                    </w:rPr>
                                  </w:pPr>
                                  <w:r>
                                    <w:rPr>
                                      <w:w w:val="99"/>
                                      <w:sz w:val="21"/>
                                    </w:rPr>
                                    <w:t>±</w:t>
                                  </w:r>
                                </w:p>
                              </w:tc>
                              <w:tc>
                                <w:tcPr>
                                  <w:tcW w:w="2674" w:type="dxa"/>
                                </w:tcPr>
                                <w:p>
                                  <w:pPr>
                                    <w:pStyle w:val="11"/>
                                    <w:spacing w:before="109"/>
                                    <w:ind w:left="54" w:right="47"/>
                                    <w:rPr>
                                      <w:sz w:val="21"/>
                                    </w:rPr>
                                  </w:pPr>
                                  <w:r>
                                    <w:rPr>
                                      <w:sz w:val="21"/>
                                    </w:rPr>
                                    <w:t>±5%rdg±3%dgt</w:t>
                                  </w:r>
                                </w:p>
                                <w:p>
                                  <w:pPr>
                                    <w:pStyle w:val="11"/>
                                    <w:spacing w:before="2"/>
                                    <w:jc w:val="left"/>
                                    <w:rPr>
                                      <w:sz w:val="17"/>
                                    </w:rPr>
                                  </w:pPr>
                                </w:p>
                                <w:p>
                                  <w:pPr>
                                    <w:pStyle w:val="11"/>
                                    <w:ind w:left="162" w:right="47"/>
                                    <w:rPr>
                                      <w:sz w:val="21"/>
                                    </w:rPr>
                                  </w:pPr>
                                  <w:r>
                                    <w:rPr>
                                      <w:sz w:val="21"/>
                                    </w:rPr>
                                    <w:t>±10%(100GΩ以上)</w:t>
                                  </w:r>
                                </w:p>
                              </w:tc>
                              <w:tc>
                                <w:tcPr>
                                  <w:tcW w:w="2386" w:type="dxa"/>
                                </w:tcPr>
                                <w:p>
                                  <w:pPr>
                                    <w:pStyle w:val="11"/>
                                    <w:spacing w:before="7"/>
                                    <w:jc w:val="left"/>
                                    <w:rPr>
                                      <w:sz w:val="27"/>
                                    </w:rPr>
                                  </w:pPr>
                                </w:p>
                                <w:p>
                                  <w:pPr>
                                    <w:pStyle w:val="11"/>
                                    <w:spacing w:before="1"/>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520" w:type="dxa"/>
                                </w:tcPr>
                                <w:p>
                                  <w:pPr>
                                    <w:pStyle w:val="11"/>
                                    <w:spacing w:before="109"/>
                                    <w:ind w:left="7"/>
                                    <w:rPr>
                                      <w:sz w:val="21"/>
                                    </w:rPr>
                                  </w:pPr>
                                  <w:r>
                                    <w:rPr>
                                      <w:sz w:val="21"/>
                                    </w:rPr>
                                    <w:t>电压测试量程</w:t>
                                  </w:r>
                                </w:p>
                              </w:tc>
                              <w:tc>
                                <w:tcPr>
                                  <w:tcW w:w="1227" w:type="dxa"/>
                                </w:tcPr>
                                <w:p>
                                  <w:pPr>
                                    <w:pStyle w:val="11"/>
                                    <w:spacing w:before="109"/>
                                    <w:ind w:left="8"/>
                                    <w:rPr>
                                      <w:sz w:val="21"/>
                                    </w:rPr>
                                  </w:pPr>
                                  <w:r>
                                    <w:rPr>
                                      <w:w w:val="99"/>
                                      <w:sz w:val="21"/>
                                    </w:rPr>
                                    <w:t>V</w:t>
                                  </w:r>
                                </w:p>
                              </w:tc>
                              <w:tc>
                                <w:tcPr>
                                  <w:tcW w:w="2674" w:type="dxa"/>
                                </w:tcPr>
                                <w:p>
                                  <w:pPr>
                                    <w:pStyle w:val="11"/>
                                    <w:spacing w:before="109"/>
                                    <w:ind w:left="56" w:right="47"/>
                                    <w:rPr>
                                      <w:sz w:val="21"/>
                                    </w:rPr>
                                  </w:pPr>
                                  <w:r>
                                    <w:rPr>
                                      <w:sz w:val="21"/>
                                    </w:rPr>
                                    <w:t>DC/AC:±30 -- ±600V</w:t>
                                  </w:r>
                                </w:p>
                              </w:tc>
                              <w:tc>
                                <w:tcPr>
                                  <w:tcW w:w="2386" w:type="dxa"/>
                                </w:tcPr>
                                <w:p>
                                  <w:pPr>
                                    <w:pStyle w:val="11"/>
                                    <w:spacing w:before="109"/>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520" w:type="dxa"/>
                                </w:tcPr>
                                <w:p>
                                  <w:pPr>
                                    <w:pStyle w:val="11"/>
                                    <w:spacing w:before="110"/>
                                    <w:ind w:left="7"/>
                                    <w:rPr>
                                      <w:sz w:val="21"/>
                                    </w:rPr>
                                  </w:pPr>
                                  <w:r>
                                    <w:rPr>
                                      <w:sz w:val="21"/>
                                    </w:rPr>
                                    <w:t>电压测试精确度</w:t>
                                  </w:r>
                                </w:p>
                              </w:tc>
                              <w:tc>
                                <w:tcPr>
                                  <w:tcW w:w="1227" w:type="dxa"/>
                                </w:tcPr>
                                <w:p>
                                  <w:pPr>
                                    <w:pStyle w:val="11"/>
                                    <w:spacing w:before="110"/>
                                    <w:ind w:left="7"/>
                                    <w:rPr>
                                      <w:sz w:val="21"/>
                                    </w:rPr>
                                  </w:pPr>
                                  <w:r>
                                    <w:rPr>
                                      <w:w w:val="99"/>
                                      <w:sz w:val="21"/>
                                    </w:rPr>
                                    <w:t>±</w:t>
                                  </w:r>
                                </w:p>
                              </w:tc>
                              <w:tc>
                                <w:tcPr>
                                  <w:tcW w:w="2674" w:type="dxa"/>
                                </w:tcPr>
                                <w:p>
                                  <w:pPr>
                                    <w:pStyle w:val="11"/>
                                    <w:spacing w:before="110"/>
                                    <w:ind w:left="56" w:right="47"/>
                                    <w:rPr>
                                      <w:sz w:val="21"/>
                                    </w:rPr>
                                  </w:pPr>
                                  <w:r>
                                    <w:rPr>
                                      <w:sz w:val="21"/>
                                    </w:rPr>
                                    <w:t>±2%rdg±3dgt</w:t>
                                  </w:r>
                                </w:p>
                              </w:tc>
                              <w:tc>
                                <w:tcPr>
                                  <w:tcW w:w="2386" w:type="dxa"/>
                                </w:tcPr>
                                <w:p>
                                  <w:pPr>
                                    <w:pStyle w:val="11"/>
                                    <w:spacing w:before="110"/>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2520" w:type="dxa"/>
                                </w:tcPr>
                                <w:p>
                                  <w:pPr>
                                    <w:pStyle w:val="11"/>
                                    <w:spacing w:before="122"/>
                                    <w:ind w:left="5"/>
                                    <w:rPr>
                                      <w:sz w:val="21"/>
                                    </w:rPr>
                                  </w:pPr>
                                  <w:r>
                                    <w:rPr>
                                      <w:sz w:val="21"/>
                                    </w:rPr>
                                    <w:t>短路电流</w:t>
                                  </w:r>
                                </w:p>
                              </w:tc>
                              <w:tc>
                                <w:tcPr>
                                  <w:tcW w:w="1227" w:type="dxa"/>
                                </w:tcPr>
                                <w:p>
                                  <w:pPr>
                                    <w:pStyle w:val="11"/>
                                    <w:spacing w:before="122"/>
                                    <w:ind w:left="8"/>
                                    <w:rPr>
                                      <w:sz w:val="21"/>
                                    </w:rPr>
                                  </w:pPr>
                                  <w:r>
                                    <w:rPr>
                                      <w:sz w:val="21"/>
                                    </w:rPr>
                                    <w:t>mA</w:t>
                                  </w:r>
                                </w:p>
                              </w:tc>
                              <w:tc>
                                <w:tcPr>
                                  <w:tcW w:w="2674" w:type="dxa"/>
                                </w:tcPr>
                                <w:p>
                                  <w:pPr>
                                    <w:pStyle w:val="11"/>
                                    <w:spacing w:before="122"/>
                                    <w:ind w:left="56" w:right="47"/>
                                    <w:rPr>
                                      <w:sz w:val="21"/>
                                    </w:rPr>
                                  </w:pPr>
                                  <w:r>
                                    <w:rPr>
                                      <w:sz w:val="21"/>
                                    </w:rPr>
                                    <w:t>约 1.5mA±0.5mA</w:t>
                                  </w:r>
                                </w:p>
                              </w:tc>
                              <w:tc>
                                <w:tcPr>
                                  <w:tcW w:w="2386" w:type="dxa"/>
                                </w:tcPr>
                                <w:p>
                                  <w:pPr>
                                    <w:pStyle w:val="11"/>
                                    <w:spacing w:before="122"/>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2520" w:type="dxa"/>
                                </w:tcPr>
                                <w:p>
                                  <w:pPr>
                                    <w:pStyle w:val="11"/>
                                    <w:spacing w:before="122"/>
                                    <w:ind w:left="8"/>
                                    <w:rPr>
                                      <w:sz w:val="21"/>
                                    </w:rPr>
                                  </w:pPr>
                                  <w:r>
                                    <w:rPr>
                                      <w:sz w:val="21"/>
                                    </w:rPr>
                                    <w:t>PI;DAR</w:t>
                                  </w:r>
                                </w:p>
                              </w:tc>
                              <w:tc>
                                <w:tcPr>
                                  <w:tcW w:w="1227" w:type="dxa"/>
                                </w:tcPr>
                                <w:p>
                                  <w:pPr>
                                    <w:pStyle w:val="11"/>
                                    <w:jc w:val="left"/>
                                    <w:rPr>
                                      <w:rFonts w:ascii="Times New Roman"/>
                                      <w:sz w:val="20"/>
                                    </w:rPr>
                                  </w:pPr>
                                </w:p>
                              </w:tc>
                              <w:tc>
                                <w:tcPr>
                                  <w:tcW w:w="2674" w:type="dxa"/>
                                </w:tcPr>
                                <w:p>
                                  <w:pPr>
                                    <w:pStyle w:val="11"/>
                                    <w:spacing w:before="122"/>
                                    <w:ind w:left="55" w:right="47"/>
                                    <w:rPr>
                                      <w:sz w:val="21"/>
                                    </w:rPr>
                                  </w:pPr>
                                  <w:r>
                                    <w:rPr>
                                      <w:sz w:val="21"/>
                                    </w:rPr>
                                    <w:t>自动计算</w:t>
                                  </w:r>
                                </w:p>
                              </w:tc>
                              <w:tc>
                                <w:tcPr>
                                  <w:tcW w:w="2386" w:type="dxa"/>
                                </w:tcPr>
                                <w:p>
                                  <w:pPr>
                                    <w:pStyle w:val="11"/>
                                    <w:spacing w:before="122"/>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109"/>
                                    <w:ind w:left="7"/>
                                    <w:rPr>
                                      <w:sz w:val="21"/>
                                    </w:rPr>
                                  </w:pPr>
                                  <w:r>
                                    <w:rPr>
                                      <w:sz w:val="21"/>
                                    </w:rPr>
                                    <w:t>带电作业工器具检测配</w:t>
                                  </w:r>
                                </w:p>
                                <w:p>
                                  <w:pPr>
                                    <w:pStyle w:val="11"/>
                                    <w:spacing w:before="3"/>
                                    <w:jc w:val="left"/>
                                    <w:rPr>
                                      <w:sz w:val="17"/>
                                    </w:rPr>
                                  </w:pPr>
                                </w:p>
                                <w:p>
                                  <w:pPr>
                                    <w:pStyle w:val="11"/>
                                    <w:ind w:left="10"/>
                                    <w:rPr>
                                      <w:sz w:val="21"/>
                                    </w:rPr>
                                  </w:pPr>
                                  <w:r>
                                    <w:rPr>
                                      <w:w w:val="99"/>
                                      <w:sz w:val="21"/>
                                    </w:rPr>
                                    <w:t>件</w:t>
                                  </w:r>
                                </w:p>
                              </w:tc>
                              <w:tc>
                                <w:tcPr>
                                  <w:tcW w:w="1227" w:type="dxa"/>
                                </w:tcPr>
                                <w:p>
                                  <w:pPr>
                                    <w:pStyle w:val="11"/>
                                    <w:jc w:val="left"/>
                                    <w:rPr>
                                      <w:rFonts w:ascii="Times New Roman"/>
                                      <w:sz w:val="20"/>
                                    </w:rPr>
                                  </w:pPr>
                                </w:p>
                              </w:tc>
                              <w:tc>
                                <w:tcPr>
                                  <w:tcW w:w="2674" w:type="dxa"/>
                                </w:tcPr>
                                <w:p>
                                  <w:pPr>
                                    <w:pStyle w:val="11"/>
                                    <w:spacing w:before="8"/>
                                    <w:jc w:val="left"/>
                                    <w:rPr>
                                      <w:sz w:val="27"/>
                                    </w:rPr>
                                  </w:pPr>
                                </w:p>
                                <w:p>
                                  <w:pPr>
                                    <w:pStyle w:val="11"/>
                                    <w:ind w:left="53" w:right="47"/>
                                    <w:rPr>
                                      <w:sz w:val="21"/>
                                    </w:rPr>
                                  </w:pPr>
                                  <w:r>
                                    <w:rPr>
                                      <w:sz w:val="21"/>
                                    </w:rPr>
                                    <w:t>专用镀银电极</w:t>
                                  </w:r>
                                </w:p>
                              </w:tc>
                              <w:tc>
                                <w:tcPr>
                                  <w:tcW w:w="2386" w:type="dxa"/>
                                </w:tcPr>
                                <w:p>
                                  <w:pPr>
                                    <w:pStyle w:val="11"/>
                                    <w:spacing w:before="8"/>
                                    <w:jc w:val="left"/>
                                    <w:rPr>
                                      <w:sz w:val="27"/>
                                    </w:rPr>
                                  </w:pPr>
                                </w:p>
                                <w:p>
                                  <w:pPr>
                                    <w:pStyle w:val="11"/>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6"/>
                                    <w:jc w:val="left"/>
                                    <w:rPr>
                                      <w:sz w:val="27"/>
                                    </w:rPr>
                                  </w:pPr>
                                </w:p>
                                <w:p>
                                  <w:pPr>
                                    <w:pStyle w:val="11"/>
                                    <w:ind w:left="7"/>
                                    <w:rPr>
                                      <w:sz w:val="21"/>
                                    </w:rPr>
                                  </w:pPr>
                                  <w:r>
                                    <w:rPr>
                                      <w:sz w:val="21"/>
                                    </w:rPr>
                                    <w:t>电极触头规格</w:t>
                                  </w:r>
                                </w:p>
                              </w:tc>
                              <w:tc>
                                <w:tcPr>
                                  <w:tcW w:w="1227" w:type="dxa"/>
                                </w:tcPr>
                                <w:p>
                                  <w:pPr>
                                    <w:pStyle w:val="11"/>
                                    <w:spacing w:before="6"/>
                                    <w:jc w:val="left"/>
                                    <w:rPr>
                                      <w:sz w:val="27"/>
                                    </w:rPr>
                                  </w:pPr>
                                </w:p>
                                <w:p>
                                  <w:pPr>
                                    <w:pStyle w:val="11"/>
                                    <w:ind w:left="8"/>
                                    <w:rPr>
                                      <w:sz w:val="21"/>
                                    </w:rPr>
                                  </w:pPr>
                                  <w:r>
                                    <w:rPr>
                                      <w:sz w:val="21"/>
                                    </w:rPr>
                                    <w:t>cm</w:t>
                                  </w:r>
                                </w:p>
                              </w:tc>
                              <w:tc>
                                <w:tcPr>
                                  <w:tcW w:w="2674" w:type="dxa"/>
                                </w:tcPr>
                                <w:p>
                                  <w:pPr>
                                    <w:pStyle w:val="11"/>
                                    <w:spacing w:before="110"/>
                                    <w:ind w:left="53" w:right="47"/>
                                    <w:rPr>
                                      <w:sz w:val="21"/>
                                    </w:rPr>
                                  </w:pPr>
                                  <w:r>
                                    <w:rPr>
                                      <w:sz w:val="21"/>
                                    </w:rPr>
                                    <w:t>触头宽度 2cm；触头间距</w:t>
                                  </w:r>
                                </w:p>
                                <w:p>
                                  <w:pPr>
                                    <w:pStyle w:val="11"/>
                                    <w:jc w:val="left"/>
                                    <w:rPr>
                                      <w:sz w:val="17"/>
                                    </w:rPr>
                                  </w:pPr>
                                </w:p>
                                <w:p>
                                  <w:pPr>
                                    <w:pStyle w:val="11"/>
                                    <w:ind w:left="56" w:right="47"/>
                                    <w:rPr>
                                      <w:sz w:val="21"/>
                                    </w:rPr>
                                  </w:pPr>
                                  <w:r>
                                    <w:rPr>
                                      <w:sz w:val="21"/>
                                    </w:rPr>
                                    <w:t>2cm</w:t>
                                  </w:r>
                                </w:p>
                              </w:tc>
                              <w:tc>
                                <w:tcPr>
                                  <w:tcW w:w="2386" w:type="dxa"/>
                                </w:tcPr>
                                <w:p>
                                  <w:pPr>
                                    <w:pStyle w:val="11"/>
                                    <w:spacing w:before="6"/>
                                    <w:jc w:val="left"/>
                                    <w:rPr>
                                      <w:sz w:val="27"/>
                                    </w:rPr>
                                  </w:pPr>
                                </w:p>
                                <w:p>
                                  <w:pPr>
                                    <w:pStyle w:val="11"/>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08"/>
                                    <w:ind w:left="5"/>
                                    <w:rPr>
                                      <w:sz w:val="21"/>
                                    </w:rPr>
                                  </w:pPr>
                                  <w:r>
                                    <w:rPr>
                                      <w:sz w:val="21"/>
                                    </w:rPr>
                                    <w:t>电极组线装配工艺</w:t>
                                  </w:r>
                                </w:p>
                              </w:tc>
                              <w:tc>
                                <w:tcPr>
                                  <w:tcW w:w="1227" w:type="dxa"/>
                                </w:tcPr>
                                <w:p>
                                  <w:pPr>
                                    <w:pStyle w:val="11"/>
                                    <w:jc w:val="left"/>
                                    <w:rPr>
                                      <w:rFonts w:ascii="Times New Roman"/>
                                      <w:sz w:val="20"/>
                                    </w:rPr>
                                  </w:pPr>
                                </w:p>
                              </w:tc>
                              <w:tc>
                                <w:tcPr>
                                  <w:tcW w:w="2674" w:type="dxa"/>
                                </w:tcPr>
                                <w:p>
                                  <w:pPr>
                                    <w:pStyle w:val="11"/>
                                    <w:spacing w:before="108"/>
                                    <w:ind w:left="55" w:right="47"/>
                                    <w:rPr>
                                      <w:sz w:val="21"/>
                                    </w:rPr>
                                  </w:pPr>
                                  <w:r>
                                    <w:rPr>
                                      <w:sz w:val="21"/>
                                    </w:rPr>
                                    <w:t>POM 全包无接线裸露</w:t>
                                  </w:r>
                                </w:p>
                              </w:tc>
                              <w:tc>
                                <w:tcPr>
                                  <w:tcW w:w="2386" w:type="dxa"/>
                                </w:tcPr>
                                <w:p>
                                  <w:pPr>
                                    <w:pStyle w:val="11"/>
                                    <w:spacing w:before="108"/>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08"/>
                                    <w:ind w:left="5"/>
                                    <w:rPr>
                                      <w:sz w:val="21"/>
                                    </w:rPr>
                                  </w:pPr>
                                  <w:r>
                                    <w:rPr>
                                      <w:sz w:val="21"/>
                                    </w:rPr>
                                    <w:t>电极配件总体长度</w:t>
                                  </w:r>
                                </w:p>
                              </w:tc>
                              <w:tc>
                                <w:tcPr>
                                  <w:tcW w:w="1227" w:type="dxa"/>
                                </w:tcPr>
                                <w:p>
                                  <w:pPr>
                                    <w:pStyle w:val="11"/>
                                    <w:spacing w:before="108"/>
                                    <w:ind w:left="8"/>
                                    <w:rPr>
                                      <w:sz w:val="21"/>
                                    </w:rPr>
                                  </w:pPr>
                                  <w:r>
                                    <w:rPr>
                                      <w:sz w:val="21"/>
                                    </w:rPr>
                                    <w:t>cm</w:t>
                                  </w:r>
                                </w:p>
                              </w:tc>
                              <w:tc>
                                <w:tcPr>
                                  <w:tcW w:w="2674" w:type="dxa"/>
                                </w:tcPr>
                                <w:p>
                                  <w:pPr>
                                    <w:pStyle w:val="11"/>
                                    <w:spacing w:before="108"/>
                                    <w:ind w:left="56" w:right="47"/>
                                    <w:rPr>
                                      <w:sz w:val="21"/>
                                    </w:rPr>
                                  </w:pPr>
                                  <w:r>
                                    <w:rPr>
                                      <w:sz w:val="21"/>
                                    </w:rPr>
                                    <w:t>≥40cm</w:t>
                                  </w:r>
                                </w:p>
                              </w:tc>
                              <w:tc>
                                <w:tcPr>
                                  <w:tcW w:w="2386" w:type="dxa"/>
                                </w:tcPr>
                                <w:p>
                                  <w:pPr>
                                    <w:pStyle w:val="11"/>
                                    <w:spacing w:before="108"/>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520" w:type="dxa"/>
                                </w:tcPr>
                                <w:p>
                                  <w:pPr>
                                    <w:pStyle w:val="11"/>
                                    <w:spacing w:before="109"/>
                                    <w:ind w:left="7"/>
                                    <w:rPr>
                                      <w:sz w:val="21"/>
                                    </w:rPr>
                                  </w:pPr>
                                  <w:r>
                                    <w:rPr>
                                      <w:sz w:val="21"/>
                                    </w:rPr>
                                    <w:t>模拟条</w:t>
                                  </w:r>
                                </w:p>
                              </w:tc>
                              <w:tc>
                                <w:tcPr>
                                  <w:tcW w:w="1227" w:type="dxa"/>
                                </w:tcPr>
                                <w:p>
                                  <w:pPr>
                                    <w:pStyle w:val="11"/>
                                    <w:jc w:val="left"/>
                                    <w:rPr>
                                      <w:rFonts w:ascii="Times New Roman"/>
                                      <w:sz w:val="20"/>
                                    </w:rPr>
                                  </w:pPr>
                                </w:p>
                              </w:tc>
                              <w:tc>
                                <w:tcPr>
                                  <w:tcW w:w="2674" w:type="dxa"/>
                                </w:tcPr>
                                <w:p>
                                  <w:pPr>
                                    <w:pStyle w:val="11"/>
                                    <w:spacing w:before="109"/>
                                    <w:ind w:left="8"/>
                                    <w:rPr>
                                      <w:sz w:val="21"/>
                                    </w:rPr>
                                  </w:pPr>
                                  <w:r>
                                    <w:rPr>
                                      <w:w w:val="99"/>
                                      <w:sz w:val="21"/>
                                    </w:rPr>
                                    <w:t>有</w:t>
                                  </w:r>
                                </w:p>
                              </w:tc>
                              <w:tc>
                                <w:tcPr>
                                  <w:tcW w:w="2386" w:type="dxa"/>
                                </w:tcPr>
                                <w:p>
                                  <w:pPr>
                                    <w:pStyle w:val="11"/>
                                    <w:spacing w:before="109"/>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09"/>
                                    <w:ind w:left="7"/>
                                    <w:rPr>
                                      <w:sz w:val="21"/>
                                    </w:rPr>
                                  </w:pPr>
                                  <w:r>
                                    <w:rPr>
                                      <w:sz w:val="21"/>
                                    </w:rPr>
                                    <w:t>自动放电功能</w:t>
                                  </w:r>
                                </w:p>
                              </w:tc>
                              <w:tc>
                                <w:tcPr>
                                  <w:tcW w:w="1227" w:type="dxa"/>
                                </w:tcPr>
                                <w:p>
                                  <w:pPr>
                                    <w:pStyle w:val="11"/>
                                    <w:jc w:val="left"/>
                                    <w:rPr>
                                      <w:rFonts w:ascii="Times New Roman"/>
                                      <w:sz w:val="20"/>
                                    </w:rPr>
                                  </w:pPr>
                                </w:p>
                              </w:tc>
                              <w:tc>
                                <w:tcPr>
                                  <w:tcW w:w="2674" w:type="dxa"/>
                                </w:tcPr>
                                <w:p>
                                  <w:pPr>
                                    <w:pStyle w:val="11"/>
                                    <w:spacing w:before="109"/>
                                    <w:ind w:left="55" w:right="47"/>
                                    <w:rPr>
                                      <w:sz w:val="21"/>
                                    </w:rPr>
                                  </w:pPr>
                                  <w:r>
                                    <w:rPr>
                                      <w:sz w:val="21"/>
                                    </w:rPr>
                                    <w:t>继电器放电</w:t>
                                  </w:r>
                                </w:p>
                              </w:tc>
                              <w:tc>
                                <w:tcPr>
                                  <w:tcW w:w="2386" w:type="dxa"/>
                                </w:tcPr>
                                <w:p>
                                  <w:pPr>
                                    <w:pStyle w:val="11"/>
                                    <w:spacing w:before="109"/>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8"/>
                                    <w:jc w:val="left"/>
                                    <w:rPr>
                                      <w:sz w:val="27"/>
                                    </w:rPr>
                                  </w:pPr>
                                </w:p>
                                <w:p>
                                  <w:pPr>
                                    <w:pStyle w:val="11"/>
                                    <w:ind w:left="5"/>
                                    <w:rPr>
                                      <w:sz w:val="21"/>
                                    </w:rPr>
                                  </w:pPr>
                                  <w:r>
                                    <w:rPr>
                                      <w:sz w:val="21"/>
                                    </w:rPr>
                                    <w:t>自动关机</w:t>
                                  </w:r>
                                </w:p>
                              </w:tc>
                              <w:tc>
                                <w:tcPr>
                                  <w:tcW w:w="1227" w:type="dxa"/>
                                </w:tcPr>
                                <w:p>
                                  <w:pPr>
                                    <w:pStyle w:val="11"/>
                                    <w:jc w:val="left"/>
                                    <w:rPr>
                                      <w:rFonts w:ascii="Times New Roman"/>
                                      <w:sz w:val="20"/>
                                    </w:rPr>
                                  </w:pPr>
                                </w:p>
                              </w:tc>
                              <w:tc>
                                <w:tcPr>
                                  <w:tcW w:w="2674" w:type="dxa"/>
                                </w:tcPr>
                                <w:p>
                                  <w:pPr>
                                    <w:pStyle w:val="11"/>
                                    <w:spacing w:before="109"/>
                                    <w:ind w:left="57" w:right="47"/>
                                    <w:rPr>
                                      <w:sz w:val="21"/>
                                    </w:rPr>
                                  </w:pPr>
                                  <w:r>
                                    <w:rPr>
                                      <w:sz w:val="21"/>
                                    </w:rPr>
                                    <w:t>测量后 10 分钟无操作时仪</w:t>
                                  </w:r>
                                </w:p>
                                <w:p>
                                  <w:pPr>
                                    <w:pStyle w:val="11"/>
                                    <w:spacing w:before="3"/>
                                    <w:jc w:val="left"/>
                                    <w:rPr>
                                      <w:sz w:val="17"/>
                                    </w:rPr>
                                  </w:pPr>
                                </w:p>
                                <w:p>
                                  <w:pPr>
                                    <w:pStyle w:val="11"/>
                                    <w:ind w:left="53" w:right="47"/>
                                    <w:rPr>
                                      <w:sz w:val="21"/>
                                    </w:rPr>
                                  </w:pPr>
                                  <w:r>
                                    <w:rPr>
                                      <w:sz w:val="21"/>
                                    </w:rPr>
                                    <w:t>器将自动关机</w:t>
                                  </w:r>
                                </w:p>
                              </w:tc>
                              <w:tc>
                                <w:tcPr>
                                  <w:tcW w:w="2386" w:type="dxa"/>
                                </w:tcPr>
                                <w:p>
                                  <w:pPr>
                                    <w:pStyle w:val="11"/>
                                    <w:spacing w:before="8"/>
                                    <w:jc w:val="left"/>
                                    <w:rPr>
                                      <w:sz w:val="27"/>
                                    </w:rPr>
                                  </w:pPr>
                                </w:p>
                                <w:p>
                                  <w:pPr>
                                    <w:pStyle w:val="11"/>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2520" w:type="dxa"/>
                                </w:tcPr>
                                <w:p>
                                  <w:pPr>
                                    <w:pStyle w:val="11"/>
                                    <w:spacing w:before="110"/>
                                    <w:ind w:left="5"/>
                                    <w:rPr>
                                      <w:sz w:val="21"/>
                                    </w:rPr>
                                  </w:pPr>
                                  <w:r>
                                    <w:rPr>
                                      <w:sz w:val="21"/>
                                    </w:rPr>
                                    <w:t>主机尺寸</w:t>
                                  </w:r>
                                </w:p>
                              </w:tc>
                              <w:tc>
                                <w:tcPr>
                                  <w:tcW w:w="1227" w:type="dxa"/>
                                </w:tcPr>
                                <w:p>
                                  <w:pPr>
                                    <w:pStyle w:val="11"/>
                                    <w:spacing w:before="110"/>
                                    <w:ind w:left="8"/>
                                    <w:rPr>
                                      <w:sz w:val="21"/>
                                    </w:rPr>
                                  </w:pPr>
                                  <w:r>
                                    <w:rPr>
                                      <w:sz w:val="21"/>
                                    </w:rPr>
                                    <w:t>mm</w:t>
                                  </w:r>
                                </w:p>
                              </w:tc>
                              <w:tc>
                                <w:tcPr>
                                  <w:tcW w:w="2674" w:type="dxa"/>
                                </w:tcPr>
                                <w:p>
                                  <w:pPr>
                                    <w:pStyle w:val="11"/>
                                    <w:spacing w:before="110"/>
                                    <w:ind w:left="54" w:right="47"/>
                                    <w:rPr>
                                      <w:sz w:val="21"/>
                                    </w:rPr>
                                  </w:pPr>
                                  <w:r>
                                    <w:rPr>
                                      <w:sz w:val="21"/>
                                    </w:rPr>
                                    <w:t>150（L）×202（W）×70</w:t>
                                  </w:r>
                                </w:p>
                              </w:tc>
                              <w:tc>
                                <w:tcPr>
                                  <w:tcW w:w="2386" w:type="dxa"/>
                                </w:tcPr>
                                <w:p>
                                  <w:pPr>
                                    <w:pStyle w:val="11"/>
                                    <w:spacing w:before="110"/>
                                    <w:ind w:left="667"/>
                                    <w:jc w:val="left"/>
                                    <w:rPr>
                                      <w:sz w:val="21"/>
                                    </w:rPr>
                                  </w:pPr>
                                  <w:r>
                                    <w:rPr>
                                      <w:sz w:val="21"/>
                                    </w:rPr>
                                    <w:t>投标人填写</w:t>
                                  </w:r>
                                </w:p>
                              </w:tc>
                            </w:tr>
                          </w:tbl>
                          <w:p>
                            <w:pPr>
                              <w:pStyle w:val="3"/>
                            </w:pPr>
                          </w:p>
                        </w:txbxContent>
                      </wps:txbx>
                      <wps:bodyPr lIns="0" tIns="0" rIns="0" bIns="0" upright="1"/>
                    </wps:wsp>
                  </a:graphicData>
                </a:graphic>
              </wp:anchor>
            </w:drawing>
          </mc:Choice>
          <mc:Fallback>
            <w:pict>
              <v:shape id="_x0000_s1026" o:spid="_x0000_s1026" o:spt="202" type="#_x0000_t202" style="position:absolute;left:0pt;margin-left:77.2pt;margin-top:16.7pt;height:540.85pt;width:441.1pt;mso-position-horizontal-relative:page;mso-wrap-distance-bottom:0pt;mso-wrap-distance-top:0pt;z-index:-251655168;mso-width-relative:page;mso-height-relative:page;" filled="f" stroked="f" coordsize="21600,21600" o:gfxdata="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HyF2TZAAAADAEAAA8AAAAAAAAAAQAgAAAAIgAAAGRycy9kb3ducmV2LnhtbFBL&#10;AQIUABQAAAAIAIdO4kD1nFervAEAAHMDAAAOAAAAAAAAAAEAIAAAACgBAABkcnMvZTJvRG9jLnht&#10;bFBLBQYAAAAABgAGAFkBAABWBQAAAAA=&#10;">
                <v:fill on="f" focussize="0,0"/>
                <v:stroke on="f"/>
                <v:imagedata o:title=""/>
                <o:lock v:ext="edit" aspectratio="f"/>
                <v:textbox inset="0mm,0mm,0mm,0mm">
                  <w:txbxContent>
                    <w:tbl>
                      <w:tblPr>
                        <w:tblStyle w:val="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20"/>
                        <w:gridCol w:w="1227"/>
                        <w:gridCol w:w="2674"/>
                        <w:gridCol w:w="2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2520" w:type="dxa"/>
                          </w:tcPr>
                          <w:p>
                            <w:pPr>
                              <w:pStyle w:val="11"/>
                              <w:spacing w:before="3"/>
                              <w:jc w:val="left"/>
                              <w:rPr>
                                <w:sz w:val="21"/>
                              </w:rPr>
                            </w:pPr>
                          </w:p>
                          <w:p>
                            <w:pPr>
                              <w:pStyle w:val="11"/>
                              <w:tabs>
                                <w:tab w:val="left" w:pos="643"/>
                              </w:tabs>
                              <w:spacing w:before="1"/>
                              <w:ind w:left="10"/>
                              <w:rPr>
                                <w:b/>
                                <w:sz w:val="21"/>
                              </w:rPr>
                            </w:pPr>
                            <w:r>
                              <w:rPr>
                                <w:b/>
                                <w:sz w:val="21"/>
                              </w:rPr>
                              <w:t>名</w:t>
                            </w:r>
                            <w:r>
                              <w:rPr>
                                <w:b/>
                                <w:sz w:val="21"/>
                              </w:rPr>
                              <w:tab/>
                            </w:r>
                            <w:r>
                              <w:rPr>
                                <w:b/>
                                <w:sz w:val="21"/>
                              </w:rPr>
                              <w:t>称</w:t>
                            </w:r>
                          </w:p>
                        </w:tc>
                        <w:tc>
                          <w:tcPr>
                            <w:tcW w:w="1227" w:type="dxa"/>
                          </w:tcPr>
                          <w:p>
                            <w:pPr>
                              <w:pStyle w:val="11"/>
                              <w:spacing w:before="3"/>
                              <w:jc w:val="left"/>
                              <w:rPr>
                                <w:sz w:val="21"/>
                              </w:rPr>
                            </w:pPr>
                          </w:p>
                          <w:p>
                            <w:pPr>
                              <w:pStyle w:val="11"/>
                              <w:tabs>
                                <w:tab w:val="left" w:pos="640"/>
                              </w:tabs>
                              <w:spacing w:before="1"/>
                              <w:ind w:left="9"/>
                              <w:rPr>
                                <w:b/>
                                <w:sz w:val="21"/>
                              </w:rPr>
                            </w:pPr>
                            <w:r>
                              <w:rPr>
                                <w:b/>
                                <w:sz w:val="21"/>
                              </w:rPr>
                              <w:t>单</w:t>
                            </w:r>
                            <w:r>
                              <w:rPr>
                                <w:b/>
                                <w:sz w:val="21"/>
                              </w:rPr>
                              <w:tab/>
                            </w:r>
                            <w:r>
                              <w:rPr>
                                <w:b/>
                                <w:sz w:val="21"/>
                              </w:rPr>
                              <w:t>位</w:t>
                            </w:r>
                          </w:p>
                        </w:tc>
                        <w:tc>
                          <w:tcPr>
                            <w:tcW w:w="2674" w:type="dxa"/>
                          </w:tcPr>
                          <w:p>
                            <w:pPr>
                              <w:pStyle w:val="11"/>
                              <w:spacing w:before="3"/>
                              <w:jc w:val="left"/>
                              <w:rPr>
                                <w:sz w:val="21"/>
                              </w:rPr>
                            </w:pPr>
                          </w:p>
                          <w:p>
                            <w:pPr>
                              <w:pStyle w:val="11"/>
                              <w:spacing w:before="1"/>
                              <w:ind w:left="57" w:right="47"/>
                              <w:rPr>
                                <w:b/>
                                <w:sz w:val="21"/>
                              </w:rPr>
                            </w:pPr>
                            <w:r>
                              <w:rPr>
                                <w:b/>
                                <w:sz w:val="21"/>
                              </w:rPr>
                              <w:t>招标人要求</w:t>
                            </w:r>
                          </w:p>
                        </w:tc>
                        <w:tc>
                          <w:tcPr>
                            <w:tcW w:w="2386" w:type="dxa"/>
                          </w:tcPr>
                          <w:p>
                            <w:pPr>
                              <w:pStyle w:val="11"/>
                              <w:spacing w:before="3"/>
                              <w:jc w:val="left"/>
                              <w:rPr>
                                <w:sz w:val="21"/>
                              </w:rPr>
                            </w:pPr>
                          </w:p>
                          <w:p>
                            <w:pPr>
                              <w:pStyle w:val="11"/>
                              <w:spacing w:before="1"/>
                              <w:ind w:right="415"/>
                              <w:jc w:val="right"/>
                              <w:rPr>
                                <w:b/>
                                <w:sz w:val="21"/>
                              </w:rPr>
                            </w:pPr>
                            <w:r>
                              <w:rPr>
                                <w:b/>
                                <w:w w:val="95"/>
                                <w:sz w:val="21"/>
                              </w:rPr>
                              <w:t>投标人响应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6"/>
                              <w:jc w:val="left"/>
                              <w:rPr>
                                <w:sz w:val="27"/>
                              </w:rPr>
                            </w:pPr>
                          </w:p>
                          <w:p>
                            <w:pPr>
                              <w:pStyle w:val="11"/>
                              <w:spacing w:before="1"/>
                              <w:ind w:left="5"/>
                              <w:rPr>
                                <w:sz w:val="21"/>
                              </w:rPr>
                            </w:pPr>
                            <w:r>
                              <w:rPr>
                                <w:sz w:val="21"/>
                              </w:rPr>
                              <w:t>额定电压</w:t>
                            </w:r>
                          </w:p>
                        </w:tc>
                        <w:tc>
                          <w:tcPr>
                            <w:tcW w:w="1227" w:type="dxa"/>
                          </w:tcPr>
                          <w:p>
                            <w:pPr>
                              <w:pStyle w:val="11"/>
                              <w:spacing w:before="6"/>
                              <w:jc w:val="left"/>
                              <w:rPr>
                                <w:sz w:val="27"/>
                              </w:rPr>
                            </w:pPr>
                          </w:p>
                          <w:p>
                            <w:pPr>
                              <w:pStyle w:val="11"/>
                              <w:spacing w:before="1"/>
                              <w:ind w:left="8"/>
                              <w:rPr>
                                <w:sz w:val="21"/>
                              </w:rPr>
                            </w:pPr>
                            <w:r>
                              <w:rPr>
                                <w:w w:val="99"/>
                                <w:sz w:val="21"/>
                              </w:rPr>
                              <w:t>V</w:t>
                            </w:r>
                          </w:p>
                        </w:tc>
                        <w:tc>
                          <w:tcPr>
                            <w:tcW w:w="2674" w:type="dxa"/>
                          </w:tcPr>
                          <w:p>
                            <w:pPr>
                              <w:pStyle w:val="11"/>
                              <w:spacing w:before="108"/>
                              <w:ind w:left="54" w:right="47"/>
                              <w:rPr>
                                <w:sz w:val="21"/>
                              </w:rPr>
                            </w:pPr>
                            <w:r>
                              <w:rPr>
                                <w:sz w:val="21"/>
                              </w:rPr>
                              <w:t>250V,500V,1000V.2500V.5</w:t>
                            </w:r>
                          </w:p>
                          <w:p>
                            <w:pPr>
                              <w:pStyle w:val="11"/>
                              <w:spacing w:before="2"/>
                              <w:jc w:val="left"/>
                              <w:rPr>
                                <w:sz w:val="17"/>
                              </w:rPr>
                            </w:pPr>
                          </w:p>
                          <w:p>
                            <w:pPr>
                              <w:pStyle w:val="11"/>
                              <w:ind w:left="56" w:right="47"/>
                              <w:rPr>
                                <w:sz w:val="21"/>
                              </w:rPr>
                            </w:pPr>
                            <w:r>
                              <w:rPr>
                                <w:sz w:val="21"/>
                              </w:rPr>
                              <w:t>000V</w:t>
                            </w:r>
                          </w:p>
                        </w:tc>
                        <w:tc>
                          <w:tcPr>
                            <w:tcW w:w="2386" w:type="dxa"/>
                          </w:tcPr>
                          <w:p>
                            <w:pPr>
                              <w:pStyle w:val="11"/>
                              <w:spacing w:before="6"/>
                              <w:jc w:val="left"/>
                              <w:rPr>
                                <w:sz w:val="27"/>
                              </w:rPr>
                            </w:pPr>
                          </w:p>
                          <w:p>
                            <w:pPr>
                              <w:pStyle w:val="11"/>
                              <w:spacing w:before="1"/>
                              <w:ind w:right="417"/>
                              <w:jc w:val="right"/>
                              <w:rPr>
                                <w:sz w:val="21"/>
                              </w:rPr>
                            </w:pPr>
                            <w:r>
                              <w:rPr>
                                <w:w w:val="95"/>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08"/>
                              <w:ind w:left="5"/>
                              <w:rPr>
                                <w:sz w:val="21"/>
                              </w:rPr>
                            </w:pPr>
                            <w:r>
                              <w:rPr>
                                <w:sz w:val="21"/>
                              </w:rPr>
                              <w:t>电阻量程</w:t>
                            </w:r>
                          </w:p>
                        </w:tc>
                        <w:tc>
                          <w:tcPr>
                            <w:tcW w:w="1227" w:type="dxa"/>
                          </w:tcPr>
                          <w:p>
                            <w:pPr>
                              <w:pStyle w:val="11"/>
                              <w:spacing w:before="108"/>
                              <w:ind w:left="7"/>
                              <w:rPr>
                                <w:sz w:val="21"/>
                              </w:rPr>
                            </w:pPr>
                            <w:r>
                              <w:rPr>
                                <w:w w:val="99"/>
                                <w:sz w:val="21"/>
                              </w:rPr>
                              <w:t>Ω</w:t>
                            </w:r>
                          </w:p>
                        </w:tc>
                        <w:tc>
                          <w:tcPr>
                            <w:tcW w:w="2674" w:type="dxa"/>
                          </w:tcPr>
                          <w:p>
                            <w:pPr>
                              <w:pStyle w:val="11"/>
                              <w:spacing w:before="108"/>
                              <w:ind w:left="54" w:right="47"/>
                              <w:rPr>
                                <w:sz w:val="21"/>
                              </w:rPr>
                            </w:pPr>
                            <w:r>
                              <w:rPr>
                                <w:sz w:val="21"/>
                              </w:rPr>
                              <w:t>0-1200G</w:t>
                            </w:r>
                          </w:p>
                        </w:tc>
                        <w:tc>
                          <w:tcPr>
                            <w:tcW w:w="2386" w:type="dxa"/>
                          </w:tcPr>
                          <w:p>
                            <w:pPr>
                              <w:pStyle w:val="11"/>
                              <w:spacing w:before="108"/>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7"/>
                              <w:jc w:val="left"/>
                              <w:rPr>
                                <w:sz w:val="27"/>
                              </w:rPr>
                            </w:pPr>
                          </w:p>
                          <w:p>
                            <w:pPr>
                              <w:pStyle w:val="11"/>
                              <w:spacing w:before="1"/>
                              <w:ind w:left="10"/>
                              <w:rPr>
                                <w:sz w:val="21"/>
                              </w:rPr>
                            </w:pPr>
                            <w:r>
                              <w:rPr>
                                <w:sz w:val="21"/>
                              </w:rPr>
                              <w:t>电阻准确度</w:t>
                            </w:r>
                          </w:p>
                        </w:tc>
                        <w:tc>
                          <w:tcPr>
                            <w:tcW w:w="1227" w:type="dxa"/>
                          </w:tcPr>
                          <w:p>
                            <w:pPr>
                              <w:pStyle w:val="11"/>
                              <w:spacing w:before="7"/>
                              <w:jc w:val="left"/>
                              <w:rPr>
                                <w:sz w:val="27"/>
                              </w:rPr>
                            </w:pPr>
                          </w:p>
                          <w:p>
                            <w:pPr>
                              <w:pStyle w:val="11"/>
                              <w:spacing w:before="1"/>
                              <w:ind w:left="7"/>
                              <w:rPr>
                                <w:sz w:val="21"/>
                              </w:rPr>
                            </w:pPr>
                            <w:r>
                              <w:rPr>
                                <w:w w:val="99"/>
                                <w:sz w:val="21"/>
                              </w:rPr>
                              <w:t>±</w:t>
                            </w:r>
                          </w:p>
                        </w:tc>
                        <w:tc>
                          <w:tcPr>
                            <w:tcW w:w="2674" w:type="dxa"/>
                          </w:tcPr>
                          <w:p>
                            <w:pPr>
                              <w:pStyle w:val="11"/>
                              <w:spacing w:before="109"/>
                              <w:ind w:left="54" w:right="47"/>
                              <w:rPr>
                                <w:sz w:val="21"/>
                              </w:rPr>
                            </w:pPr>
                            <w:r>
                              <w:rPr>
                                <w:sz w:val="21"/>
                              </w:rPr>
                              <w:t>±5%rdg±3%dgt</w:t>
                            </w:r>
                          </w:p>
                          <w:p>
                            <w:pPr>
                              <w:pStyle w:val="11"/>
                              <w:spacing w:before="2"/>
                              <w:jc w:val="left"/>
                              <w:rPr>
                                <w:sz w:val="17"/>
                              </w:rPr>
                            </w:pPr>
                          </w:p>
                          <w:p>
                            <w:pPr>
                              <w:pStyle w:val="11"/>
                              <w:ind w:left="162" w:right="47"/>
                              <w:rPr>
                                <w:sz w:val="21"/>
                              </w:rPr>
                            </w:pPr>
                            <w:r>
                              <w:rPr>
                                <w:sz w:val="21"/>
                              </w:rPr>
                              <w:t>±10%(100GΩ以上)</w:t>
                            </w:r>
                          </w:p>
                        </w:tc>
                        <w:tc>
                          <w:tcPr>
                            <w:tcW w:w="2386" w:type="dxa"/>
                          </w:tcPr>
                          <w:p>
                            <w:pPr>
                              <w:pStyle w:val="11"/>
                              <w:spacing w:before="7"/>
                              <w:jc w:val="left"/>
                              <w:rPr>
                                <w:sz w:val="27"/>
                              </w:rPr>
                            </w:pPr>
                          </w:p>
                          <w:p>
                            <w:pPr>
                              <w:pStyle w:val="11"/>
                              <w:spacing w:before="1"/>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520" w:type="dxa"/>
                          </w:tcPr>
                          <w:p>
                            <w:pPr>
                              <w:pStyle w:val="11"/>
                              <w:spacing w:before="109"/>
                              <w:ind w:left="7"/>
                              <w:rPr>
                                <w:sz w:val="21"/>
                              </w:rPr>
                            </w:pPr>
                            <w:r>
                              <w:rPr>
                                <w:sz w:val="21"/>
                              </w:rPr>
                              <w:t>电压测试量程</w:t>
                            </w:r>
                          </w:p>
                        </w:tc>
                        <w:tc>
                          <w:tcPr>
                            <w:tcW w:w="1227" w:type="dxa"/>
                          </w:tcPr>
                          <w:p>
                            <w:pPr>
                              <w:pStyle w:val="11"/>
                              <w:spacing w:before="109"/>
                              <w:ind w:left="8"/>
                              <w:rPr>
                                <w:sz w:val="21"/>
                              </w:rPr>
                            </w:pPr>
                            <w:r>
                              <w:rPr>
                                <w:w w:val="99"/>
                                <w:sz w:val="21"/>
                              </w:rPr>
                              <w:t>V</w:t>
                            </w:r>
                          </w:p>
                        </w:tc>
                        <w:tc>
                          <w:tcPr>
                            <w:tcW w:w="2674" w:type="dxa"/>
                          </w:tcPr>
                          <w:p>
                            <w:pPr>
                              <w:pStyle w:val="11"/>
                              <w:spacing w:before="109"/>
                              <w:ind w:left="56" w:right="47"/>
                              <w:rPr>
                                <w:sz w:val="21"/>
                              </w:rPr>
                            </w:pPr>
                            <w:r>
                              <w:rPr>
                                <w:sz w:val="21"/>
                              </w:rPr>
                              <w:t>DC/AC:±30 -- ±600V</w:t>
                            </w:r>
                          </w:p>
                        </w:tc>
                        <w:tc>
                          <w:tcPr>
                            <w:tcW w:w="2386" w:type="dxa"/>
                          </w:tcPr>
                          <w:p>
                            <w:pPr>
                              <w:pStyle w:val="11"/>
                              <w:spacing w:before="109"/>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520" w:type="dxa"/>
                          </w:tcPr>
                          <w:p>
                            <w:pPr>
                              <w:pStyle w:val="11"/>
                              <w:spacing w:before="110"/>
                              <w:ind w:left="7"/>
                              <w:rPr>
                                <w:sz w:val="21"/>
                              </w:rPr>
                            </w:pPr>
                            <w:r>
                              <w:rPr>
                                <w:sz w:val="21"/>
                              </w:rPr>
                              <w:t>电压测试精确度</w:t>
                            </w:r>
                          </w:p>
                        </w:tc>
                        <w:tc>
                          <w:tcPr>
                            <w:tcW w:w="1227" w:type="dxa"/>
                          </w:tcPr>
                          <w:p>
                            <w:pPr>
                              <w:pStyle w:val="11"/>
                              <w:spacing w:before="110"/>
                              <w:ind w:left="7"/>
                              <w:rPr>
                                <w:sz w:val="21"/>
                              </w:rPr>
                            </w:pPr>
                            <w:r>
                              <w:rPr>
                                <w:w w:val="99"/>
                                <w:sz w:val="21"/>
                              </w:rPr>
                              <w:t>±</w:t>
                            </w:r>
                          </w:p>
                        </w:tc>
                        <w:tc>
                          <w:tcPr>
                            <w:tcW w:w="2674" w:type="dxa"/>
                          </w:tcPr>
                          <w:p>
                            <w:pPr>
                              <w:pStyle w:val="11"/>
                              <w:spacing w:before="110"/>
                              <w:ind w:left="56" w:right="47"/>
                              <w:rPr>
                                <w:sz w:val="21"/>
                              </w:rPr>
                            </w:pPr>
                            <w:r>
                              <w:rPr>
                                <w:sz w:val="21"/>
                              </w:rPr>
                              <w:t>±2%rdg±3dgt</w:t>
                            </w:r>
                          </w:p>
                        </w:tc>
                        <w:tc>
                          <w:tcPr>
                            <w:tcW w:w="2386" w:type="dxa"/>
                          </w:tcPr>
                          <w:p>
                            <w:pPr>
                              <w:pStyle w:val="11"/>
                              <w:spacing w:before="110"/>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2520" w:type="dxa"/>
                          </w:tcPr>
                          <w:p>
                            <w:pPr>
                              <w:pStyle w:val="11"/>
                              <w:spacing w:before="122"/>
                              <w:ind w:left="5"/>
                              <w:rPr>
                                <w:sz w:val="21"/>
                              </w:rPr>
                            </w:pPr>
                            <w:r>
                              <w:rPr>
                                <w:sz w:val="21"/>
                              </w:rPr>
                              <w:t>短路电流</w:t>
                            </w:r>
                          </w:p>
                        </w:tc>
                        <w:tc>
                          <w:tcPr>
                            <w:tcW w:w="1227" w:type="dxa"/>
                          </w:tcPr>
                          <w:p>
                            <w:pPr>
                              <w:pStyle w:val="11"/>
                              <w:spacing w:before="122"/>
                              <w:ind w:left="8"/>
                              <w:rPr>
                                <w:sz w:val="21"/>
                              </w:rPr>
                            </w:pPr>
                            <w:r>
                              <w:rPr>
                                <w:sz w:val="21"/>
                              </w:rPr>
                              <w:t>mA</w:t>
                            </w:r>
                          </w:p>
                        </w:tc>
                        <w:tc>
                          <w:tcPr>
                            <w:tcW w:w="2674" w:type="dxa"/>
                          </w:tcPr>
                          <w:p>
                            <w:pPr>
                              <w:pStyle w:val="11"/>
                              <w:spacing w:before="122"/>
                              <w:ind w:left="56" w:right="47"/>
                              <w:rPr>
                                <w:sz w:val="21"/>
                              </w:rPr>
                            </w:pPr>
                            <w:r>
                              <w:rPr>
                                <w:sz w:val="21"/>
                              </w:rPr>
                              <w:t>约 1.5mA±0.5mA</w:t>
                            </w:r>
                          </w:p>
                        </w:tc>
                        <w:tc>
                          <w:tcPr>
                            <w:tcW w:w="2386" w:type="dxa"/>
                          </w:tcPr>
                          <w:p>
                            <w:pPr>
                              <w:pStyle w:val="11"/>
                              <w:spacing w:before="122"/>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2520" w:type="dxa"/>
                          </w:tcPr>
                          <w:p>
                            <w:pPr>
                              <w:pStyle w:val="11"/>
                              <w:spacing w:before="122"/>
                              <w:ind w:left="8"/>
                              <w:rPr>
                                <w:sz w:val="21"/>
                              </w:rPr>
                            </w:pPr>
                            <w:r>
                              <w:rPr>
                                <w:sz w:val="21"/>
                              </w:rPr>
                              <w:t>PI;DAR</w:t>
                            </w:r>
                          </w:p>
                        </w:tc>
                        <w:tc>
                          <w:tcPr>
                            <w:tcW w:w="1227" w:type="dxa"/>
                          </w:tcPr>
                          <w:p>
                            <w:pPr>
                              <w:pStyle w:val="11"/>
                              <w:jc w:val="left"/>
                              <w:rPr>
                                <w:rFonts w:ascii="Times New Roman"/>
                                <w:sz w:val="20"/>
                              </w:rPr>
                            </w:pPr>
                          </w:p>
                        </w:tc>
                        <w:tc>
                          <w:tcPr>
                            <w:tcW w:w="2674" w:type="dxa"/>
                          </w:tcPr>
                          <w:p>
                            <w:pPr>
                              <w:pStyle w:val="11"/>
                              <w:spacing w:before="122"/>
                              <w:ind w:left="55" w:right="47"/>
                              <w:rPr>
                                <w:sz w:val="21"/>
                              </w:rPr>
                            </w:pPr>
                            <w:r>
                              <w:rPr>
                                <w:sz w:val="21"/>
                              </w:rPr>
                              <w:t>自动计算</w:t>
                            </w:r>
                          </w:p>
                        </w:tc>
                        <w:tc>
                          <w:tcPr>
                            <w:tcW w:w="2386" w:type="dxa"/>
                          </w:tcPr>
                          <w:p>
                            <w:pPr>
                              <w:pStyle w:val="11"/>
                              <w:spacing w:before="122"/>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109"/>
                              <w:ind w:left="7"/>
                              <w:rPr>
                                <w:sz w:val="21"/>
                              </w:rPr>
                            </w:pPr>
                            <w:r>
                              <w:rPr>
                                <w:sz w:val="21"/>
                              </w:rPr>
                              <w:t>带电作业工器具检测配</w:t>
                            </w:r>
                          </w:p>
                          <w:p>
                            <w:pPr>
                              <w:pStyle w:val="11"/>
                              <w:spacing w:before="3"/>
                              <w:jc w:val="left"/>
                              <w:rPr>
                                <w:sz w:val="17"/>
                              </w:rPr>
                            </w:pPr>
                          </w:p>
                          <w:p>
                            <w:pPr>
                              <w:pStyle w:val="11"/>
                              <w:ind w:left="10"/>
                              <w:rPr>
                                <w:sz w:val="21"/>
                              </w:rPr>
                            </w:pPr>
                            <w:r>
                              <w:rPr>
                                <w:w w:val="99"/>
                                <w:sz w:val="21"/>
                              </w:rPr>
                              <w:t>件</w:t>
                            </w:r>
                          </w:p>
                        </w:tc>
                        <w:tc>
                          <w:tcPr>
                            <w:tcW w:w="1227" w:type="dxa"/>
                          </w:tcPr>
                          <w:p>
                            <w:pPr>
                              <w:pStyle w:val="11"/>
                              <w:jc w:val="left"/>
                              <w:rPr>
                                <w:rFonts w:ascii="Times New Roman"/>
                                <w:sz w:val="20"/>
                              </w:rPr>
                            </w:pPr>
                          </w:p>
                        </w:tc>
                        <w:tc>
                          <w:tcPr>
                            <w:tcW w:w="2674" w:type="dxa"/>
                          </w:tcPr>
                          <w:p>
                            <w:pPr>
                              <w:pStyle w:val="11"/>
                              <w:spacing w:before="8"/>
                              <w:jc w:val="left"/>
                              <w:rPr>
                                <w:sz w:val="27"/>
                              </w:rPr>
                            </w:pPr>
                          </w:p>
                          <w:p>
                            <w:pPr>
                              <w:pStyle w:val="11"/>
                              <w:ind w:left="53" w:right="47"/>
                              <w:rPr>
                                <w:sz w:val="21"/>
                              </w:rPr>
                            </w:pPr>
                            <w:r>
                              <w:rPr>
                                <w:sz w:val="21"/>
                              </w:rPr>
                              <w:t>专用镀银电极</w:t>
                            </w:r>
                          </w:p>
                        </w:tc>
                        <w:tc>
                          <w:tcPr>
                            <w:tcW w:w="2386" w:type="dxa"/>
                          </w:tcPr>
                          <w:p>
                            <w:pPr>
                              <w:pStyle w:val="11"/>
                              <w:spacing w:before="8"/>
                              <w:jc w:val="left"/>
                              <w:rPr>
                                <w:sz w:val="27"/>
                              </w:rPr>
                            </w:pPr>
                          </w:p>
                          <w:p>
                            <w:pPr>
                              <w:pStyle w:val="11"/>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6"/>
                              <w:jc w:val="left"/>
                              <w:rPr>
                                <w:sz w:val="27"/>
                              </w:rPr>
                            </w:pPr>
                          </w:p>
                          <w:p>
                            <w:pPr>
                              <w:pStyle w:val="11"/>
                              <w:ind w:left="7"/>
                              <w:rPr>
                                <w:sz w:val="21"/>
                              </w:rPr>
                            </w:pPr>
                            <w:r>
                              <w:rPr>
                                <w:sz w:val="21"/>
                              </w:rPr>
                              <w:t>电极触头规格</w:t>
                            </w:r>
                          </w:p>
                        </w:tc>
                        <w:tc>
                          <w:tcPr>
                            <w:tcW w:w="1227" w:type="dxa"/>
                          </w:tcPr>
                          <w:p>
                            <w:pPr>
                              <w:pStyle w:val="11"/>
                              <w:spacing w:before="6"/>
                              <w:jc w:val="left"/>
                              <w:rPr>
                                <w:sz w:val="27"/>
                              </w:rPr>
                            </w:pPr>
                          </w:p>
                          <w:p>
                            <w:pPr>
                              <w:pStyle w:val="11"/>
                              <w:ind w:left="8"/>
                              <w:rPr>
                                <w:sz w:val="21"/>
                              </w:rPr>
                            </w:pPr>
                            <w:r>
                              <w:rPr>
                                <w:sz w:val="21"/>
                              </w:rPr>
                              <w:t>cm</w:t>
                            </w:r>
                          </w:p>
                        </w:tc>
                        <w:tc>
                          <w:tcPr>
                            <w:tcW w:w="2674" w:type="dxa"/>
                          </w:tcPr>
                          <w:p>
                            <w:pPr>
                              <w:pStyle w:val="11"/>
                              <w:spacing w:before="110"/>
                              <w:ind w:left="53" w:right="47"/>
                              <w:rPr>
                                <w:sz w:val="21"/>
                              </w:rPr>
                            </w:pPr>
                            <w:r>
                              <w:rPr>
                                <w:sz w:val="21"/>
                              </w:rPr>
                              <w:t>触头宽度 2cm；触头间距</w:t>
                            </w:r>
                          </w:p>
                          <w:p>
                            <w:pPr>
                              <w:pStyle w:val="11"/>
                              <w:jc w:val="left"/>
                              <w:rPr>
                                <w:sz w:val="17"/>
                              </w:rPr>
                            </w:pPr>
                          </w:p>
                          <w:p>
                            <w:pPr>
                              <w:pStyle w:val="11"/>
                              <w:ind w:left="56" w:right="47"/>
                              <w:rPr>
                                <w:sz w:val="21"/>
                              </w:rPr>
                            </w:pPr>
                            <w:r>
                              <w:rPr>
                                <w:sz w:val="21"/>
                              </w:rPr>
                              <w:t>2cm</w:t>
                            </w:r>
                          </w:p>
                        </w:tc>
                        <w:tc>
                          <w:tcPr>
                            <w:tcW w:w="2386" w:type="dxa"/>
                          </w:tcPr>
                          <w:p>
                            <w:pPr>
                              <w:pStyle w:val="11"/>
                              <w:spacing w:before="6"/>
                              <w:jc w:val="left"/>
                              <w:rPr>
                                <w:sz w:val="27"/>
                              </w:rPr>
                            </w:pPr>
                          </w:p>
                          <w:p>
                            <w:pPr>
                              <w:pStyle w:val="11"/>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08"/>
                              <w:ind w:left="5"/>
                              <w:rPr>
                                <w:sz w:val="21"/>
                              </w:rPr>
                            </w:pPr>
                            <w:r>
                              <w:rPr>
                                <w:sz w:val="21"/>
                              </w:rPr>
                              <w:t>电极组线装配工艺</w:t>
                            </w:r>
                          </w:p>
                        </w:tc>
                        <w:tc>
                          <w:tcPr>
                            <w:tcW w:w="1227" w:type="dxa"/>
                          </w:tcPr>
                          <w:p>
                            <w:pPr>
                              <w:pStyle w:val="11"/>
                              <w:jc w:val="left"/>
                              <w:rPr>
                                <w:rFonts w:ascii="Times New Roman"/>
                                <w:sz w:val="20"/>
                              </w:rPr>
                            </w:pPr>
                          </w:p>
                        </w:tc>
                        <w:tc>
                          <w:tcPr>
                            <w:tcW w:w="2674" w:type="dxa"/>
                          </w:tcPr>
                          <w:p>
                            <w:pPr>
                              <w:pStyle w:val="11"/>
                              <w:spacing w:before="108"/>
                              <w:ind w:left="55" w:right="47"/>
                              <w:rPr>
                                <w:sz w:val="21"/>
                              </w:rPr>
                            </w:pPr>
                            <w:r>
                              <w:rPr>
                                <w:sz w:val="21"/>
                              </w:rPr>
                              <w:t>POM 全包无接线裸露</w:t>
                            </w:r>
                          </w:p>
                        </w:tc>
                        <w:tc>
                          <w:tcPr>
                            <w:tcW w:w="2386" w:type="dxa"/>
                          </w:tcPr>
                          <w:p>
                            <w:pPr>
                              <w:pStyle w:val="11"/>
                              <w:spacing w:before="108"/>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08"/>
                              <w:ind w:left="5"/>
                              <w:rPr>
                                <w:sz w:val="21"/>
                              </w:rPr>
                            </w:pPr>
                            <w:r>
                              <w:rPr>
                                <w:sz w:val="21"/>
                              </w:rPr>
                              <w:t>电极配件总体长度</w:t>
                            </w:r>
                          </w:p>
                        </w:tc>
                        <w:tc>
                          <w:tcPr>
                            <w:tcW w:w="1227" w:type="dxa"/>
                          </w:tcPr>
                          <w:p>
                            <w:pPr>
                              <w:pStyle w:val="11"/>
                              <w:spacing w:before="108"/>
                              <w:ind w:left="8"/>
                              <w:rPr>
                                <w:sz w:val="21"/>
                              </w:rPr>
                            </w:pPr>
                            <w:r>
                              <w:rPr>
                                <w:sz w:val="21"/>
                              </w:rPr>
                              <w:t>cm</w:t>
                            </w:r>
                          </w:p>
                        </w:tc>
                        <w:tc>
                          <w:tcPr>
                            <w:tcW w:w="2674" w:type="dxa"/>
                          </w:tcPr>
                          <w:p>
                            <w:pPr>
                              <w:pStyle w:val="11"/>
                              <w:spacing w:before="108"/>
                              <w:ind w:left="56" w:right="47"/>
                              <w:rPr>
                                <w:sz w:val="21"/>
                              </w:rPr>
                            </w:pPr>
                            <w:r>
                              <w:rPr>
                                <w:sz w:val="21"/>
                              </w:rPr>
                              <w:t>≥40cm</w:t>
                            </w:r>
                          </w:p>
                        </w:tc>
                        <w:tc>
                          <w:tcPr>
                            <w:tcW w:w="2386" w:type="dxa"/>
                          </w:tcPr>
                          <w:p>
                            <w:pPr>
                              <w:pStyle w:val="11"/>
                              <w:spacing w:before="108"/>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520" w:type="dxa"/>
                          </w:tcPr>
                          <w:p>
                            <w:pPr>
                              <w:pStyle w:val="11"/>
                              <w:spacing w:before="109"/>
                              <w:ind w:left="7"/>
                              <w:rPr>
                                <w:sz w:val="21"/>
                              </w:rPr>
                            </w:pPr>
                            <w:r>
                              <w:rPr>
                                <w:sz w:val="21"/>
                              </w:rPr>
                              <w:t>模拟条</w:t>
                            </w:r>
                          </w:p>
                        </w:tc>
                        <w:tc>
                          <w:tcPr>
                            <w:tcW w:w="1227" w:type="dxa"/>
                          </w:tcPr>
                          <w:p>
                            <w:pPr>
                              <w:pStyle w:val="11"/>
                              <w:jc w:val="left"/>
                              <w:rPr>
                                <w:rFonts w:ascii="Times New Roman"/>
                                <w:sz w:val="20"/>
                              </w:rPr>
                            </w:pPr>
                          </w:p>
                        </w:tc>
                        <w:tc>
                          <w:tcPr>
                            <w:tcW w:w="2674" w:type="dxa"/>
                          </w:tcPr>
                          <w:p>
                            <w:pPr>
                              <w:pStyle w:val="11"/>
                              <w:spacing w:before="109"/>
                              <w:ind w:left="8"/>
                              <w:rPr>
                                <w:sz w:val="21"/>
                              </w:rPr>
                            </w:pPr>
                            <w:r>
                              <w:rPr>
                                <w:w w:val="99"/>
                                <w:sz w:val="21"/>
                              </w:rPr>
                              <w:t>有</w:t>
                            </w:r>
                          </w:p>
                        </w:tc>
                        <w:tc>
                          <w:tcPr>
                            <w:tcW w:w="2386" w:type="dxa"/>
                          </w:tcPr>
                          <w:p>
                            <w:pPr>
                              <w:pStyle w:val="11"/>
                              <w:spacing w:before="109"/>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09"/>
                              <w:ind w:left="7"/>
                              <w:rPr>
                                <w:sz w:val="21"/>
                              </w:rPr>
                            </w:pPr>
                            <w:r>
                              <w:rPr>
                                <w:sz w:val="21"/>
                              </w:rPr>
                              <w:t>自动放电功能</w:t>
                            </w:r>
                          </w:p>
                        </w:tc>
                        <w:tc>
                          <w:tcPr>
                            <w:tcW w:w="1227" w:type="dxa"/>
                          </w:tcPr>
                          <w:p>
                            <w:pPr>
                              <w:pStyle w:val="11"/>
                              <w:jc w:val="left"/>
                              <w:rPr>
                                <w:rFonts w:ascii="Times New Roman"/>
                                <w:sz w:val="20"/>
                              </w:rPr>
                            </w:pPr>
                          </w:p>
                        </w:tc>
                        <w:tc>
                          <w:tcPr>
                            <w:tcW w:w="2674" w:type="dxa"/>
                          </w:tcPr>
                          <w:p>
                            <w:pPr>
                              <w:pStyle w:val="11"/>
                              <w:spacing w:before="109"/>
                              <w:ind w:left="55" w:right="47"/>
                              <w:rPr>
                                <w:sz w:val="21"/>
                              </w:rPr>
                            </w:pPr>
                            <w:r>
                              <w:rPr>
                                <w:sz w:val="21"/>
                              </w:rPr>
                              <w:t>继电器放电</w:t>
                            </w:r>
                          </w:p>
                        </w:tc>
                        <w:tc>
                          <w:tcPr>
                            <w:tcW w:w="2386" w:type="dxa"/>
                          </w:tcPr>
                          <w:p>
                            <w:pPr>
                              <w:pStyle w:val="11"/>
                              <w:spacing w:before="109"/>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8"/>
                              <w:jc w:val="left"/>
                              <w:rPr>
                                <w:sz w:val="27"/>
                              </w:rPr>
                            </w:pPr>
                          </w:p>
                          <w:p>
                            <w:pPr>
                              <w:pStyle w:val="11"/>
                              <w:ind w:left="5"/>
                              <w:rPr>
                                <w:sz w:val="21"/>
                              </w:rPr>
                            </w:pPr>
                            <w:r>
                              <w:rPr>
                                <w:sz w:val="21"/>
                              </w:rPr>
                              <w:t>自动关机</w:t>
                            </w:r>
                          </w:p>
                        </w:tc>
                        <w:tc>
                          <w:tcPr>
                            <w:tcW w:w="1227" w:type="dxa"/>
                          </w:tcPr>
                          <w:p>
                            <w:pPr>
                              <w:pStyle w:val="11"/>
                              <w:jc w:val="left"/>
                              <w:rPr>
                                <w:rFonts w:ascii="Times New Roman"/>
                                <w:sz w:val="20"/>
                              </w:rPr>
                            </w:pPr>
                          </w:p>
                        </w:tc>
                        <w:tc>
                          <w:tcPr>
                            <w:tcW w:w="2674" w:type="dxa"/>
                          </w:tcPr>
                          <w:p>
                            <w:pPr>
                              <w:pStyle w:val="11"/>
                              <w:spacing w:before="109"/>
                              <w:ind w:left="57" w:right="47"/>
                              <w:rPr>
                                <w:sz w:val="21"/>
                              </w:rPr>
                            </w:pPr>
                            <w:r>
                              <w:rPr>
                                <w:sz w:val="21"/>
                              </w:rPr>
                              <w:t>测量后 10 分钟无操作时仪</w:t>
                            </w:r>
                          </w:p>
                          <w:p>
                            <w:pPr>
                              <w:pStyle w:val="11"/>
                              <w:spacing w:before="3"/>
                              <w:jc w:val="left"/>
                              <w:rPr>
                                <w:sz w:val="17"/>
                              </w:rPr>
                            </w:pPr>
                          </w:p>
                          <w:p>
                            <w:pPr>
                              <w:pStyle w:val="11"/>
                              <w:ind w:left="53" w:right="47"/>
                              <w:rPr>
                                <w:sz w:val="21"/>
                              </w:rPr>
                            </w:pPr>
                            <w:r>
                              <w:rPr>
                                <w:sz w:val="21"/>
                              </w:rPr>
                              <w:t>器将自动关机</w:t>
                            </w:r>
                          </w:p>
                        </w:tc>
                        <w:tc>
                          <w:tcPr>
                            <w:tcW w:w="2386" w:type="dxa"/>
                          </w:tcPr>
                          <w:p>
                            <w:pPr>
                              <w:pStyle w:val="11"/>
                              <w:spacing w:before="8"/>
                              <w:jc w:val="left"/>
                              <w:rPr>
                                <w:sz w:val="27"/>
                              </w:rPr>
                            </w:pPr>
                          </w:p>
                          <w:p>
                            <w:pPr>
                              <w:pStyle w:val="11"/>
                              <w:ind w:left="667"/>
                              <w:jc w:val="left"/>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2520" w:type="dxa"/>
                          </w:tcPr>
                          <w:p>
                            <w:pPr>
                              <w:pStyle w:val="11"/>
                              <w:spacing w:before="110"/>
                              <w:ind w:left="5"/>
                              <w:rPr>
                                <w:sz w:val="21"/>
                              </w:rPr>
                            </w:pPr>
                            <w:r>
                              <w:rPr>
                                <w:sz w:val="21"/>
                              </w:rPr>
                              <w:t>主机尺寸</w:t>
                            </w:r>
                          </w:p>
                        </w:tc>
                        <w:tc>
                          <w:tcPr>
                            <w:tcW w:w="1227" w:type="dxa"/>
                          </w:tcPr>
                          <w:p>
                            <w:pPr>
                              <w:pStyle w:val="11"/>
                              <w:spacing w:before="110"/>
                              <w:ind w:left="8"/>
                              <w:rPr>
                                <w:sz w:val="21"/>
                              </w:rPr>
                            </w:pPr>
                            <w:r>
                              <w:rPr>
                                <w:sz w:val="21"/>
                              </w:rPr>
                              <w:t>mm</w:t>
                            </w:r>
                          </w:p>
                        </w:tc>
                        <w:tc>
                          <w:tcPr>
                            <w:tcW w:w="2674" w:type="dxa"/>
                          </w:tcPr>
                          <w:p>
                            <w:pPr>
                              <w:pStyle w:val="11"/>
                              <w:spacing w:before="110"/>
                              <w:ind w:left="54" w:right="47"/>
                              <w:rPr>
                                <w:sz w:val="21"/>
                              </w:rPr>
                            </w:pPr>
                            <w:r>
                              <w:rPr>
                                <w:sz w:val="21"/>
                              </w:rPr>
                              <w:t>150（L）×202（W）×70</w:t>
                            </w:r>
                          </w:p>
                        </w:tc>
                        <w:tc>
                          <w:tcPr>
                            <w:tcW w:w="2386" w:type="dxa"/>
                          </w:tcPr>
                          <w:p>
                            <w:pPr>
                              <w:pStyle w:val="11"/>
                              <w:spacing w:before="110"/>
                              <w:ind w:left="667"/>
                              <w:jc w:val="left"/>
                              <w:rPr>
                                <w:sz w:val="21"/>
                              </w:rPr>
                            </w:pPr>
                            <w:r>
                              <w:rPr>
                                <w:sz w:val="21"/>
                              </w:rPr>
                              <w:t>投标人填写</w:t>
                            </w:r>
                          </w:p>
                        </w:tc>
                      </w:tr>
                    </w:tbl>
                    <w:p>
                      <w:pPr>
                        <w:pStyle w:val="3"/>
                      </w:pPr>
                    </w:p>
                  </w:txbxContent>
                </v:textbox>
                <w10:wrap type="topAndBottom"/>
              </v:shape>
            </w:pict>
          </mc:Fallback>
        </mc:AlternateContent>
      </w:r>
      <w:r>
        <w:t>表</w:t>
      </w:r>
      <w:r>
        <w:rPr>
          <w:spacing w:val="-54"/>
        </w:rPr>
        <w:t xml:space="preserve"> </w:t>
      </w:r>
      <w:r>
        <w:t>1</w:t>
      </w:r>
      <w:r>
        <w:tab/>
      </w:r>
      <w:r>
        <w:t>技</w:t>
      </w:r>
      <w:r>
        <w:rPr>
          <w:spacing w:val="-24"/>
        </w:rPr>
        <w:t xml:space="preserve"> </w:t>
      </w:r>
      <w:r>
        <w:t>术</w:t>
      </w:r>
      <w:r>
        <w:rPr>
          <w:spacing w:val="-24"/>
        </w:rPr>
        <w:t xml:space="preserve"> </w:t>
      </w:r>
      <w:r>
        <w:t>参</w:t>
      </w:r>
      <w:r>
        <w:rPr>
          <w:spacing w:val="-26"/>
        </w:rPr>
        <w:t xml:space="preserve"> </w:t>
      </w:r>
      <w:r>
        <w:t>数</w:t>
      </w:r>
      <w:r>
        <w:rPr>
          <w:spacing w:val="-24"/>
        </w:rPr>
        <w:t xml:space="preserve"> </w:t>
      </w:r>
      <w:r>
        <w:t>响</w:t>
      </w:r>
      <w:r>
        <w:rPr>
          <w:spacing w:val="-25"/>
        </w:rPr>
        <w:t xml:space="preserve"> </w:t>
      </w:r>
      <w:r>
        <w:t>应</w:t>
      </w:r>
      <w:r>
        <w:rPr>
          <w:spacing w:val="-24"/>
        </w:rPr>
        <w:t xml:space="preserve"> </w:t>
      </w:r>
      <w:r>
        <w:t>表</w:t>
      </w:r>
    </w:p>
    <w:p>
      <w:pPr>
        <w:spacing w:after="0"/>
        <w:jc w:val="center"/>
        <w:sectPr>
          <w:pgSz w:w="11910" w:h="16840"/>
          <w:pgMar w:top="1100" w:right="0" w:bottom="1700" w:left="840" w:header="878" w:footer="1501" w:gutter="0"/>
          <w:cols w:space="720" w:num="1"/>
        </w:sectPr>
      </w:pPr>
    </w:p>
    <w:p>
      <w:pPr>
        <w:pStyle w:val="3"/>
        <w:spacing w:before="1"/>
        <w:rPr>
          <w:sz w:val="25"/>
        </w:rPr>
      </w:pPr>
    </w:p>
    <w:tbl>
      <w:tblPr>
        <w:tblStyle w:val="7"/>
        <w:tblW w:w="0" w:type="auto"/>
        <w:tblInd w:w="7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20"/>
        <w:gridCol w:w="1227"/>
        <w:gridCol w:w="2674"/>
        <w:gridCol w:w="23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2520" w:type="dxa"/>
          </w:tcPr>
          <w:p>
            <w:pPr>
              <w:pStyle w:val="11"/>
              <w:jc w:val="left"/>
              <w:rPr>
                <w:rFonts w:ascii="Times New Roman"/>
                <w:sz w:val="20"/>
              </w:rPr>
            </w:pPr>
          </w:p>
        </w:tc>
        <w:tc>
          <w:tcPr>
            <w:tcW w:w="1227" w:type="dxa"/>
          </w:tcPr>
          <w:p>
            <w:pPr>
              <w:pStyle w:val="11"/>
              <w:jc w:val="left"/>
              <w:rPr>
                <w:rFonts w:ascii="Times New Roman"/>
                <w:sz w:val="20"/>
              </w:rPr>
            </w:pPr>
          </w:p>
        </w:tc>
        <w:tc>
          <w:tcPr>
            <w:tcW w:w="2674" w:type="dxa"/>
          </w:tcPr>
          <w:p>
            <w:pPr>
              <w:pStyle w:val="11"/>
              <w:spacing w:before="110"/>
              <w:ind w:left="54" w:right="47"/>
              <w:rPr>
                <w:sz w:val="21"/>
              </w:rPr>
            </w:pPr>
            <w:r>
              <w:rPr>
                <w:sz w:val="21"/>
              </w:rPr>
              <w:t>（D）mm</w:t>
            </w:r>
          </w:p>
        </w:tc>
        <w:tc>
          <w:tcPr>
            <w:tcW w:w="2386" w:type="dxa"/>
          </w:tcPr>
          <w:p>
            <w:pPr>
              <w:pStyle w:val="11"/>
              <w:jc w:val="left"/>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9" w:hRule="atLeast"/>
        </w:trPr>
        <w:tc>
          <w:tcPr>
            <w:tcW w:w="2520" w:type="dxa"/>
          </w:tcPr>
          <w:p>
            <w:pPr>
              <w:pStyle w:val="11"/>
              <w:spacing w:before="110"/>
              <w:ind w:left="7"/>
              <w:rPr>
                <w:sz w:val="21"/>
              </w:rPr>
            </w:pPr>
            <w:r>
              <w:rPr>
                <w:sz w:val="21"/>
              </w:rPr>
              <w:t>重量</w:t>
            </w:r>
          </w:p>
        </w:tc>
        <w:tc>
          <w:tcPr>
            <w:tcW w:w="1227" w:type="dxa"/>
          </w:tcPr>
          <w:p>
            <w:pPr>
              <w:pStyle w:val="11"/>
              <w:spacing w:before="110"/>
              <w:ind w:left="507"/>
              <w:jc w:val="left"/>
              <w:rPr>
                <w:sz w:val="21"/>
              </w:rPr>
            </w:pPr>
            <w:r>
              <w:rPr>
                <w:sz w:val="21"/>
              </w:rPr>
              <w:t>kg</w:t>
            </w:r>
          </w:p>
        </w:tc>
        <w:tc>
          <w:tcPr>
            <w:tcW w:w="2674" w:type="dxa"/>
          </w:tcPr>
          <w:p>
            <w:pPr>
              <w:pStyle w:val="11"/>
              <w:spacing w:before="110"/>
              <w:ind w:left="54" w:right="47"/>
              <w:rPr>
                <w:sz w:val="21"/>
              </w:rPr>
            </w:pPr>
            <w:r>
              <w:rPr>
                <w:sz w:val="21"/>
              </w:rPr>
              <w:t>1.8kg</w:t>
            </w:r>
          </w:p>
        </w:tc>
        <w:tc>
          <w:tcPr>
            <w:tcW w:w="2386" w:type="dxa"/>
          </w:tcPr>
          <w:p>
            <w:pPr>
              <w:pStyle w:val="11"/>
              <w:spacing w:before="110"/>
              <w:ind w:left="646" w:right="639"/>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2520" w:type="dxa"/>
          </w:tcPr>
          <w:p>
            <w:pPr>
              <w:pStyle w:val="11"/>
              <w:spacing w:before="6"/>
              <w:jc w:val="left"/>
              <w:rPr>
                <w:sz w:val="27"/>
              </w:rPr>
            </w:pPr>
          </w:p>
          <w:p>
            <w:pPr>
              <w:pStyle w:val="11"/>
              <w:spacing w:before="1"/>
              <w:ind w:left="7"/>
              <w:rPr>
                <w:sz w:val="21"/>
              </w:rPr>
            </w:pPr>
            <w:r>
              <w:rPr>
                <w:sz w:val="21"/>
              </w:rPr>
              <w:t>电源</w:t>
            </w:r>
          </w:p>
        </w:tc>
        <w:tc>
          <w:tcPr>
            <w:tcW w:w="1227" w:type="dxa"/>
          </w:tcPr>
          <w:p>
            <w:pPr>
              <w:pStyle w:val="11"/>
              <w:spacing w:before="6"/>
              <w:jc w:val="left"/>
              <w:rPr>
                <w:sz w:val="27"/>
              </w:rPr>
            </w:pPr>
          </w:p>
          <w:p>
            <w:pPr>
              <w:pStyle w:val="11"/>
              <w:spacing w:before="1"/>
              <w:ind w:left="560"/>
              <w:jc w:val="left"/>
              <w:rPr>
                <w:sz w:val="21"/>
              </w:rPr>
            </w:pPr>
            <w:r>
              <w:rPr>
                <w:w w:val="99"/>
                <w:sz w:val="21"/>
              </w:rPr>
              <w:t>V</w:t>
            </w:r>
          </w:p>
        </w:tc>
        <w:tc>
          <w:tcPr>
            <w:tcW w:w="2674" w:type="dxa"/>
          </w:tcPr>
          <w:p>
            <w:pPr>
              <w:pStyle w:val="11"/>
              <w:spacing w:before="108"/>
              <w:ind w:left="53" w:right="47"/>
              <w:rPr>
                <w:sz w:val="21"/>
              </w:rPr>
            </w:pPr>
            <w:r>
              <w:rPr>
                <w:sz w:val="21"/>
              </w:rPr>
              <w:t>Li-ion Battery DC12V 锂</w:t>
            </w:r>
          </w:p>
          <w:p>
            <w:pPr>
              <w:pStyle w:val="11"/>
              <w:spacing w:before="2"/>
              <w:jc w:val="left"/>
              <w:rPr>
                <w:sz w:val="17"/>
              </w:rPr>
            </w:pPr>
          </w:p>
          <w:p>
            <w:pPr>
              <w:pStyle w:val="11"/>
              <w:ind w:left="53" w:right="47"/>
              <w:rPr>
                <w:sz w:val="21"/>
              </w:rPr>
            </w:pPr>
            <w:r>
              <w:rPr>
                <w:sz w:val="21"/>
              </w:rPr>
              <w:t>电池</w:t>
            </w:r>
          </w:p>
        </w:tc>
        <w:tc>
          <w:tcPr>
            <w:tcW w:w="2386" w:type="dxa"/>
          </w:tcPr>
          <w:p>
            <w:pPr>
              <w:pStyle w:val="11"/>
              <w:spacing w:before="6"/>
              <w:jc w:val="left"/>
              <w:rPr>
                <w:sz w:val="27"/>
              </w:rPr>
            </w:pPr>
          </w:p>
          <w:p>
            <w:pPr>
              <w:pStyle w:val="11"/>
              <w:spacing w:before="1"/>
              <w:ind w:left="646" w:right="639"/>
              <w:rPr>
                <w:sz w:val="21"/>
              </w:rPr>
            </w:pPr>
            <w:r>
              <w:rPr>
                <w:sz w:val="21"/>
              </w:rPr>
              <w:t>投标人填写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7" w:hRule="atLeast"/>
        </w:trPr>
        <w:tc>
          <w:tcPr>
            <w:tcW w:w="2520" w:type="dxa"/>
          </w:tcPr>
          <w:p>
            <w:pPr>
              <w:pStyle w:val="11"/>
              <w:jc w:val="left"/>
              <w:rPr>
                <w:sz w:val="20"/>
              </w:rPr>
            </w:pPr>
          </w:p>
          <w:p>
            <w:pPr>
              <w:pStyle w:val="11"/>
              <w:spacing w:before="9"/>
              <w:jc w:val="left"/>
              <w:rPr>
                <w:sz w:val="26"/>
              </w:rPr>
            </w:pPr>
          </w:p>
          <w:p>
            <w:pPr>
              <w:pStyle w:val="11"/>
              <w:ind w:left="5"/>
              <w:rPr>
                <w:sz w:val="21"/>
              </w:rPr>
            </w:pPr>
            <w:r>
              <w:rPr>
                <w:sz w:val="21"/>
              </w:rPr>
              <w:t>其他附件</w:t>
            </w:r>
          </w:p>
        </w:tc>
        <w:tc>
          <w:tcPr>
            <w:tcW w:w="1227" w:type="dxa"/>
          </w:tcPr>
          <w:p>
            <w:pPr>
              <w:pStyle w:val="11"/>
              <w:jc w:val="left"/>
              <w:rPr>
                <w:rFonts w:ascii="Times New Roman"/>
                <w:sz w:val="20"/>
              </w:rPr>
            </w:pPr>
          </w:p>
        </w:tc>
        <w:tc>
          <w:tcPr>
            <w:tcW w:w="2674" w:type="dxa"/>
          </w:tcPr>
          <w:p>
            <w:pPr>
              <w:pStyle w:val="11"/>
              <w:spacing w:before="109" w:line="436" w:lineRule="auto"/>
              <w:ind w:left="108" w:right="-15"/>
              <w:rPr>
                <w:sz w:val="21"/>
              </w:rPr>
            </w:pPr>
            <w:r>
              <w:rPr>
                <w:spacing w:val="-27"/>
                <w:w w:val="99"/>
                <w:sz w:val="21"/>
              </w:rPr>
              <w:t>保护线，</w:t>
            </w:r>
            <w:r>
              <w:rPr>
                <w:spacing w:val="1"/>
                <w:w w:val="99"/>
                <w:sz w:val="21"/>
              </w:rPr>
              <w:t>12.</w:t>
            </w:r>
            <w:r>
              <w:rPr>
                <w:spacing w:val="-2"/>
                <w:w w:val="99"/>
                <w:sz w:val="21"/>
              </w:rPr>
              <w:t>6</w:t>
            </w:r>
            <w:r>
              <w:rPr>
                <w:w w:val="99"/>
                <w:sz w:val="21"/>
              </w:rPr>
              <w:t>V</w:t>
            </w:r>
            <w:r>
              <w:rPr>
                <w:spacing w:val="-61"/>
                <w:sz w:val="21"/>
              </w:rPr>
              <w:t xml:space="preserve"> </w:t>
            </w:r>
            <w:r>
              <w:rPr>
                <w:spacing w:val="-1"/>
                <w:w w:val="99"/>
                <w:sz w:val="21"/>
              </w:rPr>
              <w:t>标准充电器，</w:t>
            </w:r>
            <w:r>
              <w:rPr>
                <w:spacing w:val="-9"/>
                <w:sz w:val="21"/>
              </w:rPr>
              <w:t>使用说明书，携带箱</w:t>
            </w:r>
            <w:r>
              <w:rPr>
                <w:sz w:val="21"/>
              </w:rPr>
              <w:t>（装配</w:t>
            </w:r>
          </w:p>
          <w:p>
            <w:pPr>
              <w:pStyle w:val="11"/>
              <w:ind w:left="53" w:right="47"/>
              <w:rPr>
                <w:sz w:val="21"/>
              </w:rPr>
            </w:pPr>
            <w:r>
              <w:rPr>
                <w:sz w:val="21"/>
              </w:rPr>
              <w:t>电极专用），直型探针</w:t>
            </w:r>
          </w:p>
        </w:tc>
        <w:tc>
          <w:tcPr>
            <w:tcW w:w="2386" w:type="dxa"/>
          </w:tcPr>
          <w:p>
            <w:pPr>
              <w:pStyle w:val="11"/>
              <w:jc w:val="left"/>
              <w:rPr>
                <w:sz w:val="20"/>
              </w:rPr>
            </w:pPr>
          </w:p>
          <w:p>
            <w:pPr>
              <w:pStyle w:val="11"/>
              <w:spacing w:before="9"/>
              <w:jc w:val="left"/>
              <w:rPr>
                <w:sz w:val="26"/>
              </w:rPr>
            </w:pPr>
          </w:p>
          <w:p>
            <w:pPr>
              <w:pStyle w:val="11"/>
              <w:ind w:left="646" w:right="639"/>
              <w:rPr>
                <w:sz w:val="21"/>
              </w:rPr>
            </w:pPr>
            <w:r>
              <w:rPr>
                <w:sz w:val="21"/>
              </w:rPr>
              <w:t>投标人填写</w:t>
            </w:r>
          </w:p>
        </w:tc>
      </w:tr>
    </w:tbl>
    <w:p>
      <w:pPr>
        <w:pStyle w:val="3"/>
        <w:spacing w:before="7"/>
        <w:rPr>
          <w:sz w:val="5"/>
        </w:rPr>
      </w:pPr>
      <w:r>
        <w:drawing>
          <wp:anchor distT="0" distB="0" distL="0" distR="0" simplePos="0" relativeHeight="251659264" behindDoc="0" locked="0" layoutInCell="1" allowOverlap="1">
            <wp:simplePos x="0" y="0"/>
            <wp:positionH relativeFrom="page">
              <wp:posOffset>2821940</wp:posOffset>
            </wp:positionH>
            <wp:positionV relativeFrom="paragraph">
              <wp:posOffset>69850</wp:posOffset>
            </wp:positionV>
            <wp:extent cx="1913890" cy="2552700"/>
            <wp:effectExtent l="0" t="0" r="0" b="0"/>
            <wp:wrapTopAndBottom/>
            <wp:docPr id="1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jpeg"/>
                    <pic:cNvPicPr>
                      <a:picLocks noChangeAspect="1"/>
                    </pic:cNvPicPr>
                  </pic:nvPicPr>
                  <pic:blipFill>
                    <a:blip r:embed="rId9" cstate="print"/>
                    <a:stretch>
                      <a:fillRect/>
                    </a:stretch>
                  </pic:blipFill>
                  <pic:spPr>
                    <a:xfrm>
                      <a:off x="0" y="0"/>
                      <a:ext cx="1914143" cy="2552700"/>
                    </a:xfrm>
                    <a:prstGeom prst="rect">
                      <a:avLst/>
                    </a:prstGeom>
                  </pic:spPr>
                </pic:pic>
              </a:graphicData>
            </a:graphic>
          </wp:anchor>
        </w:drawing>
      </w:r>
      <w:r>
        <w:drawing>
          <wp:anchor distT="0" distB="0" distL="0" distR="0" simplePos="0" relativeHeight="251659264" behindDoc="0" locked="0" layoutInCell="1" allowOverlap="1">
            <wp:simplePos x="0" y="0"/>
            <wp:positionH relativeFrom="page">
              <wp:posOffset>2814320</wp:posOffset>
            </wp:positionH>
            <wp:positionV relativeFrom="paragraph">
              <wp:posOffset>2762885</wp:posOffset>
            </wp:positionV>
            <wp:extent cx="1947545" cy="2572385"/>
            <wp:effectExtent l="0" t="0" r="0" b="0"/>
            <wp:wrapTopAndBottom/>
            <wp:docPr id="1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jpeg"/>
                    <pic:cNvPicPr>
                      <a:picLocks noChangeAspect="1"/>
                    </pic:cNvPicPr>
                  </pic:nvPicPr>
                  <pic:blipFill>
                    <a:blip r:embed="rId10" cstate="print"/>
                    <a:stretch>
                      <a:fillRect/>
                    </a:stretch>
                  </pic:blipFill>
                  <pic:spPr>
                    <a:xfrm>
                      <a:off x="0" y="0"/>
                      <a:ext cx="1947847" cy="2572512"/>
                    </a:xfrm>
                    <a:prstGeom prst="rect">
                      <a:avLst/>
                    </a:prstGeom>
                  </pic:spPr>
                </pic:pic>
              </a:graphicData>
            </a:graphic>
          </wp:anchor>
        </w:drawing>
      </w:r>
    </w:p>
    <w:p>
      <w:pPr>
        <w:pStyle w:val="3"/>
        <w:spacing w:before="11"/>
        <w:rPr>
          <w:sz w:val="11"/>
        </w:rPr>
      </w:pPr>
    </w:p>
    <w:p>
      <w:pPr>
        <w:spacing w:before="135"/>
        <w:ind w:left="0" w:right="841" w:firstLine="0"/>
        <w:jc w:val="center"/>
        <w:rPr>
          <w:sz w:val="24"/>
        </w:rPr>
      </w:pPr>
      <w:r>
        <w:rPr>
          <w:sz w:val="24"/>
        </w:rPr>
        <w:t>参考图片</w:t>
      </w:r>
    </w:p>
    <w:p>
      <w:pPr>
        <w:pStyle w:val="3"/>
        <w:spacing w:before="6"/>
        <w:rPr>
          <w:sz w:val="14"/>
        </w:rPr>
      </w:pPr>
    </w:p>
    <w:p>
      <w:pPr>
        <w:pStyle w:val="2"/>
        <w:numPr>
          <w:ilvl w:val="0"/>
          <w:numId w:val="3"/>
        </w:numPr>
        <w:tabs>
          <w:tab w:val="left" w:pos="449"/>
        </w:tabs>
        <w:spacing w:before="70" w:after="0" w:line="240" w:lineRule="auto"/>
        <w:ind w:left="448" w:right="0" w:hanging="211"/>
        <w:jc w:val="left"/>
      </w:pPr>
      <w:r>
        <w:t>现场验收</w:t>
      </w:r>
    </w:p>
    <w:p>
      <w:pPr>
        <w:pStyle w:val="3"/>
        <w:spacing w:before="6"/>
        <w:rPr>
          <w:b/>
        </w:rPr>
      </w:pPr>
    </w:p>
    <w:p>
      <w:pPr>
        <w:pStyle w:val="10"/>
        <w:numPr>
          <w:ilvl w:val="1"/>
          <w:numId w:val="4"/>
        </w:numPr>
        <w:tabs>
          <w:tab w:val="left" w:pos="658"/>
        </w:tabs>
        <w:spacing w:before="0" w:after="0" w:line="240" w:lineRule="auto"/>
        <w:ind w:left="657" w:right="0" w:hanging="420"/>
        <w:jc w:val="left"/>
        <w:rPr>
          <w:sz w:val="21"/>
        </w:rPr>
      </w:pPr>
      <w:r>
        <w:rPr>
          <w:spacing w:val="-3"/>
          <w:sz w:val="21"/>
        </w:rPr>
        <w:t>现场验收应在卖方所有产品性能实验完毕且满足《带电作业工具、装置和设备预防性试验规程》(</w:t>
      </w:r>
      <w:r>
        <w:rPr>
          <w:sz w:val="21"/>
        </w:rPr>
        <w:t>DL/T</w:t>
      </w:r>
    </w:p>
    <w:p>
      <w:pPr>
        <w:spacing w:after="0" w:line="240" w:lineRule="auto"/>
        <w:jc w:val="left"/>
        <w:rPr>
          <w:sz w:val="21"/>
        </w:rPr>
        <w:sectPr>
          <w:pgSz w:w="11910" w:h="16840"/>
          <w:pgMar w:top="1100" w:right="0" w:bottom="1700" w:left="840" w:header="878" w:footer="1501" w:gutter="0"/>
          <w:cols w:space="720" w:num="1"/>
        </w:sectPr>
      </w:pPr>
    </w:p>
    <w:p>
      <w:pPr>
        <w:pStyle w:val="3"/>
        <w:spacing w:before="8"/>
        <w:rPr>
          <w:sz w:val="19"/>
        </w:rPr>
      </w:pPr>
    </w:p>
    <w:p>
      <w:pPr>
        <w:pStyle w:val="3"/>
        <w:spacing w:before="70"/>
        <w:ind w:left="237"/>
      </w:pPr>
      <w:r>
        <w:t>976-2005)要求时进行。</w:t>
      </w:r>
    </w:p>
    <w:p>
      <w:pPr>
        <w:pStyle w:val="10"/>
        <w:numPr>
          <w:ilvl w:val="1"/>
          <w:numId w:val="4"/>
        </w:numPr>
        <w:tabs>
          <w:tab w:val="left" w:pos="658"/>
        </w:tabs>
        <w:spacing w:before="139" w:after="0" w:line="240" w:lineRule="auto"/>
        <w:ind w:left="657" w:right="0" w:hanging="420"/>
        <w:jc w:val="left"/>
        <w:rPr>
          <w:sz w:val="21"/>
        </w:rPr>
      </w:pPr>
      <w:r>
        <w:rPr>
          <w:sz w:val="21"/>
        </w:rPr>
        <w:t>备品备件、文档资料均作为验收的一部分。</w:t>
      </w:r>
    </w:p>
    <w:p>
      <w:pPr>
        <w:pStyle w:val="3"/>
        <w:spacing w:before="9"/>
        <w:rPr>
          <w:sz w:val="23"/>
        </w:rPr>
      </w:pPr>
    </w:p>
    <w:p>
      <w:pPr>
        <w:pStyle w:val="2"/>
        <w:numPr>
          <w:ilvl w:val="0"/>
          <w:numId w:val="4"/>
        </w:numPr>
        <w:tabs>
          <w:tab w:val="left" w:pos="449"/>
        </w:tabs>
        <w:spacing w:before="0" w:after="0" w:line="240" w:lineRule="auto"/>
        <w:ind w:left="448" w:right="0" w:hanging="211"/>
        <w:jc w:val="left"/>
      </w:pPr>
      <w:bookmarkStart w:id="5" w:name="_TOC_250003"/>
      <w:bookmarkEnd w:id="5"/>
      <w:r>
        <w:t>技术文件要求、培训及售后</w:t>
      </w:r>
    </w:p>
    <w:p>
      <w:pPr>
        <w:pStyle w:val="3"/>
        <w:spacing w:before="5"/>
        <w:rPr>
          <w:b/>
        </w:rPr>
      </w:pPr>
    </w:p>
    <w:p>
      <w:pPr>
        <w:pStyle w:val="10"/>
        <w:numPr>
          <w:ilvl w:val="1"/>
          <w:numId w:val="4"/>
        </w:numPr>
        <w:tabs>
          <w:tab w:val="left" w:pos="658"/>
        </w:tabs>
        <w:spacing w:before="0" w:after="0" w:line="240" w:lineRule="auto"/>
        <w:ind w:left="657" w:right="0" w:hanging="420"/>
        <w:jc w:val="left"/>
        <w:rPr>
          <w:rFonts w:hint="eastAsia" w:ascii="黑体" w:eastAsia="黑体"/>
          <w:sz w:val="21"/>
        </w:rPr>
      </w:pPr>
      <w:r>
        <w:rPr>
          <w:rFonts w:hint="eastAsia" w:ascii="黑体" w:eastAsia="黑体"/>
          <w:w w:val="95"/>
          <w:sz w:val="21"/>
        </w:rPr>
        <w:t>技术文件要求</w:t>
      </w:r>
    </w:p>
    <w:p>
      <w:pPr>
        <w:pStyle w:val="10"/>
        <w:numPr>
          <w:ilvl w:val="2"/>
          <w:numId w:val="4"/>
        </w:numPr>
        <w:tabs>
          <w:tab w:val="left" w:pos="867"/>
        </w:tabs>
        <w:spacing w:before="141" w:after="0" w:line="240" w:lineRule="auto"/>
        <w:ind w:left="866" w:right="0" w:hanging="629"/>
        <w:jc w:val="left"/>
        <w:rPr>
          <w:rFonts w:hint="eastAsia" w:ascii="黑体" w:eastAsia="黑体"/>
          <w:sz w:val="21"/>
        </w:rPr>
      </w:pPr>
      <w:r>
        <w:rPr>
          <w:rFonts w:hint="eastAsia" w:ascii="黑体" w:eastAsia="黑体"/>
          <w:w w:val="95"/>
          <w:sz w:val="21"/>
        </w:rPr>
        <w:t>出厂标志</w:t>
      </w:r>
    </w:p>
    <w:p>
      <w:pPr>
        <w:pStyle w:val="3"/>
        <w:spacing w:before="139"/>
        <w:ind w:left="237"/>
      </w:pPr>
      <w:r>
        <w:rPr>
          <w:rFonts w:hint="eastAsia"/>
          <w:lang w:eastAsia="zh-CN"/>
        </w:rPr>
        <w:t>产品</w:t>
      </w:r>
      <w:r>
        <w:t>应有以下永久性的明显标志（所有标志不影响产品特性）；</w:t>
      </w:r>
    </w:p>
    <w:p>
      <w:pPr>
        <w:pStyle w:val="10"/>
        <w:numPr>
          <w:ilvl w:val="0"/>
          <w:numId w:val="5"/>
        </w:numPr>
        <w:tabs>
          <w:tab w:val="left" w:pos="762"/>
        </w:tabs>
        <w:spacing w:before="139" w:after="0" w:line="240" w:lineRule="auto"/>
        <w:ind w:left="762" w:right="0" w:hanging="525"/>
        <w:jc w:val="left"/>
        <w:rPr>
          <w:sz w:val="21"/>
        </w:rPr>
      </w:pPr>
      <w:r>
        <w:rPr>
          <w:sz w:val="21"/>
        </w:rPr>
        <w:t>制造厂名和/或供应商的名称；</w:t>
      </w:r>
    </w:p>
    <w:p>
      <w:pPr>
        <w:pStyle w:val="10"/>
        <w:numPr>
          <w:ilvl w:val="0"/>
          <w:numId w:val="5"/>
        </w:numPr>
        <w:tabs>
          <w:tab w:val="left" w:pos="762"/>
        </w:tabs>
        <w:spacing w:before="139" w:after="0" w:line="240" w:lineRule="auto"/>
        <w:ind w:left="762" w:right="0" w:hanging="525"/>
        <w:jc w:val="left"/>
        <w:rPr>
          <w:sz w:val="21"/>
        </w:rPr>
      </w:pPr>
      <w:r>
        <w:rPr>
          <w:rFonts w:hint="eastAsia"/>
          <w:lang w:eastAsia="zh-CN"/>
        </w:rPr>
        <w:t>产品</w:t>
      </w:r>
      <w:r>
        <w:rPr>
          <w:sz w:val="21"/>
        </w:rPr>
        <w:t>的型号(包括主要性能)；</w:t>
      </w:r>
    </w:p>
    <w:p>
      <w:pPr>
        <w:pStyle w:val="10"/>
        <w:numPr>
          <w:ilvl w:val="0"/>
          <w:numId w:val="5"/>
        </w:numPr>
        <w:tabs>
          <w:tab w:val="left" w:pos="762"/>
        </w:tabs>
        <w:spacing w:before="139" w:after="0" w:line="240" w:lineRule="auto"/>
        <w:ind w:left="762" w:right="0" w:hanging="525"/>
        <w:jc w:val="left"/>
        <w:rPr>
          <w:sz w:val="21"/>
        </w:rPr>
      </w:pPr>
      <w:r>
        <w:rPr>
          <w:sz w:val="21"/>
        </w:rPr>
        <w:t>制造年、月和/或系列编号；</w:t>
      </w:r>
    </w:p>
    <w:p>
      <w:pPr>
        <w:pStyle w:val="10"/>
        <w:numPr>
          <w:ilvl w:val="0"/>
          <w:numId w:val="5"/>
        </w:numPr>
        <w:tabs>
          <w:tab w:val="left" w:pos="762"/>
        </w:tabs>
        <w:spacing w:before="139" w:after="0" w:line="240" w:lineRule="auto"/>
        <w:ind w:left="762" w:right="0" w:hanging="525"/>
        <w:jc w:val="left"/>
        <w:rPr>
          <w:sz w:val="21"/>
        </w:rPr>
      </w:pPr>
      <w:r>
        <w:rPr>
          <w:sz w:val="21"/>
        </w:rPr>
        <w:t>最大允许载荷。</w:t>
      </w:r>
    </w:p>
    <w:p>
      <w:pPr>
        <w:pStyle w:val="10"/>
        <w:numPr>
          <w:ilvl w:val="2"/>
          <w:numId w:val="4"/>
        </w:numPr>
        <w:tabs>
          <w:tab w:val="left" w:pos="869"/>
        </w:tabs>
        <w:spacing w:before="139" w:after="0" w:line="367" w:lineRule="auto"/>
        <w:ind w:left="237" w:right="1077" w:firstLine="0"/>
        <w:jc w:val="left"/>
        <w:rPr>
          <w:sz w:val="21"/>
        </w:rPr>
      </w:pPr>
      <w:r>
        <w:rPr>
          <w:sz w:val="21"/>
        </w:rPr>
        <w:t>卖方提供的图纸、资料、文件应使用国家法定单位制即国际单位制，语言为中文。资料的组织结构清晰，内容正确、一致、清晰、完整，满足工程要求。</w:t>
      </w:r>
    </w:p>
    <w:p>
      <w:pPr>
        <w:pStyle w:val="10"/>
        <w:numPr>
          <w:ilvl w:val="2"/>
          <w:numId w:val="4"/>
        </w:numPr>
        <w:tabs>
          <w:tab w:val="left" w:pos="867"/>
          <w:tab w:val="left" w:pos="3386"/>
        </w:tabs>
        <w:spacing w:before="0" w:after="0" w:line="364" w:lineRule="auto"/>
        <w:ind w:left="237" w:right="1075" w:firstLine="0"/>
        <w:jc w:val="left"/>
        <w:rPr>
          <w:sz w:val="21"/>
        </w:rPr>
      </w:pPr>
      <w:r>
        <w:rPr>
          <w:sz w:val="21"/>
        </w:rPr>
        <w:t>卖方应承诺在签订合同后</w:t>
      </w:r>
      <w:r>
        <w:rPr>
          <w:sz w:val="21"/>
        </w:rPr>
        <w:tab/>
      </w:r>
      <w:r>
        <w:rPr>
          <w:sz w:val="21"/>
        </w:rPr>
        <w:t>60</w:t>
      </w:r>
      <w:r>
        <w:rPr>
          <w:spacing w:val="-11"/>
          <w:sz w:val="21"/>
        </w:rPr>
        <w:t xml:space="preserve"> </w:t>
      </w:r>
      <w:r>
        <w:rPr>
          <w:sz w:val="21"/>
        </w:rPr>
        <w:t>天内提供用于设计</w:t>
      </w:r>
      <w:r>
        <w:rPr>
          <w:spacing w:val="-5"/>
          <w:sz w:val="21"/>
        </w:rPr>
        <w:t>、</w:t>
      </w:r>
      <w:r>
        <w:rPr>
          <w:sz w:val="21"/>
        </w:rPr>
        <w:t>安装</w:t>
      </w:r>
      <w:r>
        <w:rPr>
          <w:spacing w:val="-3"/>
          <w:sz w:val="21"/>
        </w:rPr>
        <w:t>、</w:t>
      </w:r>
      <w:r>
        <w:rPr>
          <w:sz w:val="21"/>
        </w:rPr>
        <w:t>运维使用的文件</w:t>
      </w:r>
      <w:r>
        <w:rPr>
          <w:spacing w:val="-5"/>
          <w:sz w:val="21"/>
        </w:rPr>
        <w:t>、</w:t>
      </w:r>
      <w:r>
        <w:rPr>
          <w:sz w:val="21"/>
        </w:rPr>
        <w:t>图纸及设备操作维护手册等。</w:t>
      </w:r>
    </w:p>
    <w:p>
      <w:pPr>
        <w:pStyle w:val="10"/>
        <w:numPr>
          <w:ilvl w:val="2"/>
          <w:numId w:val="4"/>
        </w:numPr>
        <w:tabs>
          <w:tab w:val="left" w:pos="869"/>
        </w:tabs>
        <w:spacing w:before="0" w:after="0" w:line="364" w:lineRule="auto"/>
        <w:ind w:left="237" w:right="1077" w:firstLine="0"/>
        <w:jc w:val="left"/>
        <w:rPr>
          <w:sz w:val="21"/>
        </w:rPr>
      </w:pPr>
      <w:r>
        <w:rPr>
          <w:sz w:val="21"/>
        </w:rPr>
        <w:t>卖方应对其所提供的全部文档的准确性和完整性负责。所有由卖方采购供货的第三方设备的技术手册的准确性由卖方负责。</w:t>
      </w:r>
    </w:p>
    <w:p>
      <w:pPr>
        <w:pStyle w:val="10"/>
        <w:numPr>
          <w:ilvl w:val="2"/>
          <w:numId w:val="4"/>
        </w:numPr>
        <w:tabs>
          <w:tab w:val="left" w:pos="867"/>
        </w:tabs>
        <w:spacing w:before="0" w:after="0" w:line="267" w:lineRule="exact"/>
        <w:ind w:left="866" w:right="0" w:hanging="629"/>
        <w:jc w:val="left"/>
        <w:rPr>
          <w:sz w:val="21"/>
        </w:rPr>
      </w:pPr>
      <w:r>
        <w:rPr>
          <w:sz w:val="21"/>
        </w:rPr>
        <w:t>设备应附有完整的、装订好的安装图和说明手册，随设备装箱一起运至现场。</w:t>
      </w:r>
    </w:p>
    <w:p>
      <w:pPr>
        <w:pStyle w:val="10"/>
        <w:numPr>
          <w:ilvl w:val="1"/>
          <w:numId w:val="6"/>
        </w:numPr>
        <w:tabs>
          <w:tab w:val="left" w:pos="605"/>
        </w:tabs>
        <w:spacing w:before="134" w:after="0" w:line="240" w:lineRule="auto"/>
        <w:ind w:left="604" w:right="0" w:hanging="367"/>
        <w:jc w:val="left"/>
        <w:rPr>
          <w:rFonts w:hint="eastAsia" w:ascii="黑体" w:eastAsia="黑体"/>
          <w:sz w:val="21"/>
        </w:rPr>
      </w:pPr>
      <w:r>
        <w:rPr>
          <w:rFonts w:hint="eastAsia" w:ascii="黑体" w:eastAsia="黑体"/>
          <w:sz w:val="21"/>
        </w:rPr>
        <w:t>培训</w:t>
      </w:r>
    </w:p>
    <w:p>
      <w:pPr>
        <w:pStyle w:val="10"/>
        <w:numPr>
          <w:ilvl w:val="2"/>
          <w:numId w:val="6"/>
        </w:numPr>
        <w:tabs>
          <w:tab w:val="left" w:pos="867"/>
        </w:tabs>
        <w:spacing w:before="139" w:after="0" w:line="240" w:lineRule="auto"/>
        <w:ind w:left="866" w:right="0" w:hanging="629"/>
        <w:jc w:val="left"/>
        <w:rPr>
          <w:sz w:val="21"/>
        </w:rPr>
      </w:pPr>
      <w:r>
        <w:rPr>
          <w:w w:val="95"/>
          <w:sz w:val="21"/>
        </w:rPr>
        <w:t>卖方负责对买方的人员进行现场培训，培训内容包括正确使用及维护等。</w:t>
      </w:r>
    </w:p>
    <w:p>
      <w:pPr>
        <w:pStyle w:val="10"/>
        <w:numPr>
          <w:ilvl w:val="2"/>
          <w:numId w:val="6"/>
        </w:numPr>
        <w:tabs>
          <w:tab w:val="left" w:pos="867"/>
        </w:tabs>
        <w:spacing w:before="139" w:after="0" w:line="240" w:lineRule="auto"/>
        <w:ind w:left="866" w:right="0" w:hanging="629"/>
        <w:jc w:val="left"/>
        <w:rPr>
          <w:sz w:val="21"/>
        </w:rPr>
      </w:pPr>
      <w:r>
        <w:rPr>
          <w:w w:val="95"/>
          <w:sz w:val="21"/>
        </w:rPr>
        <w:t>卖方应向受训人员提供必要的技术资料、图纸、参考材料、培训手册等。</w:t>
      </w:r>
    </w:p>
    <w:p>
      <w:pPr>
        <w:pStyle w:val="10"/>
        <w:numPr>
          <w:ilvl w:val="2"/>
          <w:numId w:val="6"/>
        </w:numPr>
        <w:tabs>
          <w:tab w:val="left" w:pos="867"/>
        </w:tabs>
        <w:spacing w:before="142" w:after="0" w:line="240" w:lineRule="auto"/>
        <w:ind w:left="866" w:right="0" w:hanging="629"/>
        <w:jc w:val="left"/>
        <w:rPr>
          <w:sz w:val="21"/>
        </w:rPr>
      </w:pPr>
      <w:r>
        <w:rPr>
          <w:sz w:val="21"/>
        </w:rPr>
        <w:t>卖方应定出培训大纲及培训计划交买方确认，根据买方实际需求进行修改。</w:t>
      </w:r>
    </w:p>
    <w:p>
      <w:pPr>
        <w:pStyle w:val="3"/>
        <w:spacing w:before="7"/>
        <w:rPr>
          <w:sz w:val="23"/>
        </w:rPr>
      </w:pPr>
    </w:p>
    <w:p>
      <w:pPr>
        <w:pStyle w:val="2"/>
        <w:numPr>
          <w:ilvl w:val="0"/>
          <w:numId w:val="6"/>
        </w:numPr>
        <w:tabs>
          <w:tab w:val="left" w:pos="449"/>
        </w:tabs>
        <w:spacing w:before="0" w:after="0" w:line="240" w:lineRule="auto"/>
        <w:ind w:left="448" w:right="0" w:hanging="211"/>
        <w:jc w:val="left"/>
      </w:pPr>
      <w:bookmarkStart w:id="6" w:name="_TOC_250002"/>
      <w:bookmarkEnd w:id="6"/>
      <w:r>
        <w:t>包装、使用说明书、运输、质量保证</w:t>
      </w:r>
    </w:p>
    <w:p>
      <w:pPr>
        <w:pStyle w:val="3"/>
        <w:spacing w:before="7"/>
        <w:rPr>
          <w:b/>
        </w:rPr>
      </w:pPr>
    </w:p>
    <w:p>
      <w:pPr>
        <w:pStyle w:val="10"/>
        <w:numPr>
          <w:ilvl w:val="1"/>
          <w:numId w:val="7"/>
        </w:numPr>
        <w:tabs>
          <w:tab w:val="left" w:pos="605"/>
        </w:tabs>
        <w:spacing w:before="0" w:after="0" w:line="240" w:lineRule="auto"/>
        <w:ind w:left="604" w:right="0" w:hanging="367"/>
        <w:jc w:val="left"/>
        <w:rPr>
          <w:rFonts w:hint="eastAsia" w:ascii="黑体" w:eastAsia="黑体"/>
          <w:sz w:val="21"/>
        </w:rPr>
      </w:pPr>
      <w:r>
        <w:rPr>
          <w:rFonts w:hint="eastAsia" w:ascii="黑体" w:eastAsia="黑体"/>
          <w:sz w:val="21"/>
        </w:rPr>
        <w:t>包装</w:t>
      </w:r>
    </w:p>
    <w:p>
      <w:pPr>
        <w:pStyle w:val="3"/>
        <w:spacing w:before="139"/>
        <w:ind w:left="237"/>
      </w:pPr>
      <w:r>
        <w:rPr>
          <w:rFonts w:hint="eastAsia"/>
          <w:lang w:eastAsia="zh-CN"/>
        </w:rPr>
        <w:t>产品</w:t>
      </w:r>
      <w:r>
        <w:t>的包装应用帆布套、塑料套、木箱进行分层包装。</w:t>
      </w:r>
    </w:p>
    <w:p>
      <w:pPr>
        <w:pStyle w:val="3"/>
        <w:spacing w:before="139"/>
        <w:ind w:left="237"/>
      </w:pPr>
      <w:r>
        <w:t>在包装箱上应标明制造厂名称、产品的名称、毛重及净重和出厂日期。另外，还须标出“防潮”、“轻放”、</w:t>
      </w:r>
    </w:p>
    <w:p>
      <w:pPr>
        <w:pStyle w:val="3"/>
        <w:spacing w:before="139"/>
        <w:ind w:left="237"/>
      </w:pPr>
      <w:r>
        <w:t>“勿压”、“勿碰”等。</w:t>
      </w:r>
    </w:p>
    <w:p>
      <w:pPr>
        <w:pStyle w:val="10"/>
        <w:numPr>
          <w:ilvl w:val="1"/>
          <w:numId w:val="7"/>
        </w:numPr>
        <w:tabs>
          <w:tab w:val="left" w:pos="658"/>
        </w:tabs>
        <w:spacing w:before="139" w:after="0" w:line="240" w:lineRule="auto"/>
        <w:ind w:left="657" w:right="0" w:hanging="420"/>
        <w:jc w:val="left"/>
        <w:rPr>
          <w:rFonts w:hint="eastAsia" w:ascii="黑体" w:eastAsia="黑体"/>
          <w:sz w:val="21"/>
        </w:rPr>
      </w:pPr>
      <w:r>
        <w:rPr>
          <w:rFonts w:hint="eastAsia" w:ascii="黑体" w:eastAsia="黑体"/>
          <w:sz w:val="21"/>
        </w:rPr>
        <w:t>厂家的使用说明书</w:t>
      </w:r>
    </w:p>
    <w:p>
      <w:pPr>
        <w:pStyle w:val="3"/>
        <w:spacing w:before="139"/>
        <w:ind w:left="237"/>
      </w:pPr>
      <w:r>
        <w:t>厂家的使用说明书至少应有如下内容:</w:t>
      </w:r>
    </w:p>
    <w:p>
      <w:pPr>
        <w:pStyle w:val="10"/>
        <w:numPr>
          <w:ilvl w:val="0"/>
          <w:numId w:val="8"/>
        </w:numPr>
        <w:tabs>
          <w:tab w:val="left" w:pos="762"/>
        </w:tabs>
        <w:spacing w:before="141" w:after="0" w:line="240" w:lineRule="auto"/>
        <w:ind w:left="762" w:right="0" w:hanging="525"/>
        <w:jc w:val="left"/>
        <w:rPr>
          <w:sz w:val="21"/>
        </w:rPr>
      </w:pPr>
      <w:r>
        <w:rPr>
          <w:sz w:val="21"/>
        </w:rPr>
        <w:t>产品的用途；</w:t>
      </w:r>
    </w:p>
    <w:p>
      <w:pPr>
        <w:pStyle w:val="10"/>
        <w:numPr>
          <w:ilvl w:val="0"/>
          <w:numId w:val="8"/>
        </w:numPr>
        <w:tabs>
          <w:tab w:val="left" w:pos="762"/>
        </w:tabs>
        <w:spacing w:before="139" w:after="0" w:line="240" w:lineRule="auto"/>
        <w:ind w:left="762" w:right="0" w:hanging="525"/>
        <w:jc w:val="left"/>
        <w:rPr>
          <w:sz w:val="21"/>
        </w:rPr>
      </w:pPr>
      <w:r>
        <w:rPr>
          <w:sz w:val="21"/>
        </w:rPr>
        <w:t>维护保养及使用说明.</w:t>
      </w:r>
    </w:p>
    <w:p>
      <w:pPr>
        <w:pStyle w:val="10"/>
        <w:numPr>
          <w:ilvl w:val="1"/>
          <w:numId w:val="7"/>
        </w:numPr>
        <w:tabs>
          <w:tab w:val="left" w:pos="658"/>
        </w:tabs>
        <w:spacing w:before="139" w:after="0" w:line="240" w:lineRule="auto"/>
        <w:ind w:left="657" w:right="0" w:hanging="420"/>
        <w:jc w:val="left"/>
        <w:rPr>
          <w:rFonts w:hint="eastAsia" w:ascii="黑体" w:eastAsia="黑体"/>
          <w:sz w:val="21"/>
        </w:rPr>
      </w:pPr>
      <w:r>
        <w:rPr>
          <w:rFonts w:hint="eastAsia" w:ascii="黑体" w:eastAsia="黑体"/>
          <w:sz w:val="21"/>
        </w:rPr>
        <w:t>运输</w:t>
      </w:r>
    </w:p>
    <w:p>
      <w:pPr>
        <w:spacing w:after="0" w:line="240" w:lineRule="auto"/>
        <w:jc w:val="left"/>
        <w:rPr>
          <w:rFonts w:hint="eastAsia" w:ascii="黑体" w:eastAsia="黑体"/>
          <w:sz w:val="21"/>
        </w:rPr>
        <w:sectPr>
          <w:pgSz w:w="11910" w:h="16840"/>
          <w:pgMar w:top="1100" w:right="0" w:bottom="1700" w:left="840" w:header="878" w:footer="1501" w:gutter="0"/>
          <w:cols w:space="720" w:num="1"/>
        </w:sectPr>
      </w:pPr>
    </w:p>
    <w:p>
      <w:pPr>
        <w:pStyle w:val="3"/>
        <w:spacing w:before="8"/>
        <w:rPr>
          <w:rFonts w:ascii="黑体"/>
          <w:sz w:val="19"/>
        </w:rPr>
      </w:pPr>
    </w:p>
    <w:p>
      <w:pPr>
        <w:pStyle w:val="3"/>
        <w:spacing w:before="70"/>
        <w:ind w:left="237"/>
      </w:pPr>
      <w:r>
        <w:t>产品在运输时，应装入专用工具袋、箱或专用工具车内，以防受潮和损伤。</w:t>
      </w:r>
    </w:p>
    <w:p>
      <w:pPr>
        <w:pStyle w:val="10"/>
        <w:numPr>
          <w:ilvl w:val="1"/>
          <w:numId w:val="7"/>
        </w:numPr>
        <w:tabs>
          <w:tab w:val="left" w:pos="660"/>
        </w:tabs>
        <w:spacing w:before="139" w:after="0" w:line="367" w:lineRule="auto"/>
        <w:ind w:left="237" w:right="1075" w:firstLine="0"/>
        <w:jc w:val="left"/>
        <w:rPr>
          <w:sz w:val="21"/>
        </w:rPr>
      </w:pPr>
      <w:r>
        <w:rPr>
          <w:sz w:val="21"/>
        </w:rPr>
        <w:t>卖方应对其整套产品在到货后提供不少于一年的“三包”质量保证。之后如发生产品损坏，卖方应及时为本套产品提供维修部件，并按最近的投标价提供。</w:t>
      </w:r>
    </w:p>
    <w:p>
      <w:pPr>
        <w:pStyle w:val="10"/>
        <w:numPr>
          <w:ilvl w:val="1"/>
          <w:numId w:val="7"/>
        </w:numPr>
        <w:tabs>
          <w:tab w:val="left" w:pos="658"/>
        </w:tabs>
        <w:spacing w:before="0" w:after="0" w:line="264" w:lineRule="exact"/>
        <w:ind w:left="657" w:right="0" w:hanging="420"/>
        <w:jc w:val="left"/>
        <w:rPr>
          <w:sz w:val="21"/>
        </w:rPr>
      </w:pPr>
      <w:r>
        <w:rPr>
          <w:sz w:val="21"/>
        </w:rPr>
        <w:t>订购的新型产品除应满足本招标技术文件外，卖方还应提供产品的鉴定证书。</w:t>
      </w:r>
    </w:p>
    <w:p>
      <w:pPr>
        <w:pStyle w:val="10"/>
        <w:numPr>
          <w:ilvl w:val="1"/>
          <w:numId w:val="7"/>
        </w:numPr>
        <w:tabs>
          <w:tab w:val="left" w:pos="660"/>
        </w:tabs>
        <w:spacing w:before="139" w:after="0" w:line="364" w:lineRule="auto"/>
        <w:ind w:left="237" w:right="1075" w:firstLine="0"/>
        <w:jc w:val="left"/>
        <w:rPr>
          <w:sz w:val="21"/>
        </w:rPr>
      </w:pPr>
      <w:r>
        <w:rPr>
          <w:sz w:val="21"/>
        </w:rPr>
        <w:t>卖方应保证制造过程中的所有工艺、材料等（包括卖方的外购件在内</w:t>
      </w:r>
      <w:r>
        <w:rPr>
          <w:spacing w:val="4"/>
          <w:sz w:val="21"/>
        </w:rPr>
        <w:t>）</w:t>
      </w:r>
      <w:r>
        <w:rPr>
          <w:sz w:val="21"/>
        </w:rPr>
        <w:t>均应符合本招标技术文件的规定。若买方根据运行经验指定卖方提供某种外购零部件，卖方应积极配合。</w:t>
      </w:r>
    </w:p>
    <w:p>
      <w:pPr>
        <w:pStyle w:val="10"/>
        <w:numPr>
          <w:ilvl w:val="1"/>
          <w:numId w:val="7"/>
        </w:numPr>
        <w:tabs>
          <w:tab w:val="left" w:pos="658"/>
        </w:tabs>
        <w:spacing w:before="0" w:after="0" w:line="364" w:lineRule="auto"/>
        <w:ind w:left="237" w:right="1075" w:firstLine="0"/>
        <w:jc w:val="left"/>
        <w:rPr>
          <w:sz w:val="21"/>
        </w:rPr>
      </w:pPr>
      <w:r>
        <w:rPr>
          <w:spacing w:val="-3"/>
          <w:sz w:val="21"/>
        </w:rPr>
        <w:t xml:space="preserve">卖方应遵守本招标技术文件中各条款和工作项目的 </w:t>
      </w:r>
      <w:r>
        <w:rPr>
          <w:sz w:val="21"/>
        </w:rPr>
        <w:t>ISO9000</w:t>
      </w:r>
      <w:r>
        <w:rPr>
          <w:spacing w:val="-13"/>
          <w:sz w:val="21"/>
        </w:rPr>
        <w:t>、</w:t>
      </w:r>
      <w:r>
        <w:rPr>
          <w:sz w:val="21"/>
        </w:rPr>
        <w:t>GB/T19000</w:t>
      </w:r>
      <w:r>
        <w:rPr>
          <w:spacing w:val="-9"/>
          <w:sz w:val="21"/>
        </w:rPr>
        <w:t xml:space="preserve"> 质量保证体系, 该质量保证体系已经过国家认证和正常运转。</w:t>
      </w:r>
    </w:p>
    <w:p>
      <w:pPr>
        <w:pStyle w:val="10"/>
        <w:numPr>
          <w:ilvl w:val="1"/>
          <w:numId w:val="7"/>
        </w:numPr>
        <w:tabs>
          <w:tab w:val="left" w:pos="658"/>
        </w:tabs>
        <w:spacing w:before="0" w:after="0" w:line="267" w:lineRule="exact"/>
        <w:ind w:left="657" w:right="0" w:hanging="420"/>
        <w:jc w:val="left"/>
        <w:rPr>
          <w:sz w:val="21"/>
        </w:rPr>
      </w:pPr>
      <w:r>
        <w:rPr>
          <w:sz w:val="21"/>
        </w:rPr>
        <w:t>卖方应在产品的使用周期内提供一次产品免费检测，并提供合格证明。</w:t>
      </w:r>
    </w:p>
    <w:p>
      <w:pPr>
        <w:pStyle w:val="3"/>
        <w:spacing w:before="7"/>
        <w:rPr>
          <w:sz w:val="23"/>
        </w:rPr>
      </w:pPr>
    </w:p>
    <w:p>
      <w:pPr>
        <w:pStyle w:val="2"/>
        <w:numPr>
          <w:ilvl w:val="0"/>
          <w:numId w:val="7"/>
        </w:numPr>
        <w:tabs>
          <w:tab w:val="left" w:pos="449"/>
        </w:tabs>
        <w:spacing w:before="0" w:after="0" w:line="240" w:lineRule="auto"/>
        <w:ind w:left="448" w:right="0" w:hanging="211"/>
        <w:jc w:val="left"/>
      </w:pPr>
      <w:bookmarkStart w:id="7" w:name="_TOC_250001"/>
      <w:bookmarkEnd w:id="7"/>
      <w:r>
        <w:t>技术差异表</w:t>
      </w:r>
    </w:p>
    <w:p>
      <w:pPr>
        <w:pStyle w:val="3"/>
        <w:spacing w:before="6" w:after="1"/>
        <w:rPr>
          <w:b/>
        </w:rPr>
      </w:pPr>
    </w:p>
    <w:tbl>
      <w:tblPr>
        <w:tblStyle w:val="7"/>
        <w:tblW w:w="0" w:type="auto"/>
        <w:tblInd w:w="89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239"/>
        <w:gridCol w:w="1241"/>
        <w:gridCol w:w="1677"/>
        <w:gridCol w:w="1823"/>
        <w:gridCol w:w="248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9" w:hRule="atLeast"/>
        </w:trPr>
        <w:tc>
          <w:tcPr>
            <w:tcW w:w="1239" w:type="dxa"/>
            <w:tcBorders>
              <w:bottom w:val="single" w:color="000000" w:sz="6" w:space="0"/>
              <w:right w:val="single" w:color="000000" w:sz="6" w:space="0"/>
            </w:tcBorders>
          </w:tcPr>
          <w:p>
            <w:pPr>
              <w:pStyle w:val="11"/>
              <w:spacing w:before="110"/>
              <w:ind w:left="408"/>
              <w:jc w:val="left"/>
              <w:rPr>
                <w:b/>
                <w:sz w:val="21"/>
              </w:rPr>
            </w:pPr>
            <w:r>
              <w:rPr>
                <w:b/>
                <w:sz w:val="21"/>
              </w:rPr>
              <w:t>序号</w:t>
            </w:r>
          </w:p>
        </w:tc>
        <w:tc>
          <w:tcPr>
            <w:tcW w:w="1241" w:type="dxa"/>
            <w:tcBorders>
              <w:left w:val="single" w:color="000000" w:sz="6" w:space="0"/>
              <w:bottom w:val="single" w:color="000000" w:sz="6" w:space="0"/>
              <w:right w:val="single" w:color="000000" w:sz="4" w:space="0"/>
            </w:tcBorders>
          </w:tcPr>
          <w:p>
            <w:pPr>
              <w:pStyle w:val="11"/>
              <w:spacing w:before="110"/>
              <w:ind w:left="417"/>
              <w:jc w:val="left"/>
              <w:rPr>
                <w:b/>
                <w:sz w:val="21"/>
              </w:rPr>
            </w:pPr>
            <w:r>
              <w:rPr>
                <w:b/>
                <w:sz w:val="21"/>
              </w:rPr>
              <w:t>项目</w:t>
            </w:r>
          </w:p>
        </w:tc>
        <w:tc>
          <w:tcPr>
            <w:tcW w:w="1677" w:type="dxa"/>
            <w:tcBorders>
              <w:left w:val="single" w:color="000000" w:sz="4" w:space="0"/>
              <w:bottom w:val="single" w:color="000000" w:sz="6" w:space="0"/>
              <w:right w:val="single" w:color="000000" w:sz="6" w:space="0"/>
            </w:tcBorders>
          </w:tcPr>
          <w:p>
            <w:pPr>
              <w:pStyle w:val="11"/>
              <w:spacing w:before="110"/>
              <w:ind w:left="321"/>
              <w:jc w:val="left"/>
              <w:rPr>
                <w:b/>
                <w:sz w:val="21"/>
              </w:rPr>
            </w:pPr>
            <w:r>
              <w:rPr>
                <w:b/>
                <w:sz w:val="21"/>
              </w:rPr>
              <w:t>标准参考值</w:t>
            </w:r>
          </w:p>
        </w:tc>
        <w:tc>
          <w:tcPr>
            <w:tcW w:w="1823" w:type="dxa"/>
            <w:tcBorders>
              <w:left w:val="single" w:color="000000" w:sz="6" w:space="0"/>
              <w:bottom w:val="single" w:color="000000" w:sz="6" w:space="0"/>
              <w:right w:val="single" w:color="000000" w:sz="6" w:space="0"/>
            </w:tcBorders>
          </w:tcPr>
          <w:p>
            <w:pPr>
              <w:pStyle w:val="11"/>
              <w:spacing w:before="110"/>
              <w:ind w:left="182"/>
              <w:jc w:val="left"/>
              <w:rPr>
                <w:b/>
                <w:sz w:val="21"/>
              </w:rPr>
            </w:pPr>
            <w:r>
              <w:rPr>
                <w:b/>
                <w:sz w:val="21"/>
              </w:rPr>
              <w:t>项目单位要求值</w:t>
            </w:r>
          </w:p>
        </w:tc>
        <w:tc>
          <w:tcPr>
            <w:tcW w:w="2485" w:type="dxa"/>
            <w:tcBorders>
              <w:left w:val="single" w:color="000000" w:sz="6" w:space="0"/>
              <w:bottom w:val="single" w:color="000000" w:sz="6" w:space="0"/>
            </w:tcBorders>
          </w:tcPr>
          <w:p>
            <w:pPr>
              <w:pStyle w:val="11"/>
              <w:spacing w:before="110"/>
              <w:ind w:left="618"/>
              <w:jc w:val="left"/>
              <w:rPr>
                <w:b/>
                <w:sz w:val="21"/>
              </w:rPr>
            </w:pPr>
            <w:r>
              <w:rPr>
                <w:b/>
                <w:sz w:val="21"/>
              </w:rPr>
              <w:t>投标人保证值</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8" w:hRule="atLeast"/>
        </w:trPr>
        <w:tc>
          <w:tcPr>
            <w:tcW w:w="1239" w:type="dxa"/>
            <w:tcBorders>
              <w:top w:val="single" w:color="000000" w:sz="6" w:space="0"/>
              <w:bottom w:val="single" w:color="000000" w:sz="6" w:space="0"/>
              <w:right w:val="single" w:color="000000" w:sz="6" w:space="0"/>
            </w:tcBorders>
          </w:tcPr>
          <w:p>
            <w:pPr>
              <w:pStyle w:val="11"/>
              <w:jc w:val="left"/>
              <w:rPr>
                <w:rFonts w:ascii="Times New Roman"/>
                <w:sz w:val="20"/>
              </w:rPr>
            </w:pPr>
          </w:p>
        </w:tc>
        <w:tc>
          <w:tcPr>
            <w:tcW w:w="1241" w:type="dxa"/>
            <w:tcBorders>
              <w:top w:val="single" w:color="000000" w:sz="6" w:space="0"/>
              <w:left w:val="single" w:color="000000" w:sz="6" w:space="0"/>
              <w:bottom w:val="single" w:color="000000" w:sz="6" w:space="0"/>
              <w:right w:val="single" w:color="000000" w:sz="4" w:space="0"/>
            </w:tcBorders>
          </w:tcPr>
          <w:p>
            <w:pPr>
              <w:pStyle w:val="11"/>
              <w:jc w:val="left"/>
              <w:rPr>
                <w:rFonts w:ascii="Times New Roman"/>
                <w:sz w:val="20"/>
              </w:rPr>
            </w:pPr>
          </w:p>
        </w:tc>
        <w:tc>
          <w:tcPr>
            <w:tcW w:w="1677" w:type="dxa"/>
            <w:tcBorders>
              <w:top w:val="single" w:color="000000" w:sz="6" w:space="0"/>
              <w:left w:val="single" w:color="000000" w:sz="4" w:space="0"/>
              <w:bottom w:val="single" w:color="000000" w:sz="6" w:space="0"/>
              <w:right w:val="single" w:color="000000" w:sz="6" w:space="0"/>
            </w:tcBorders>
          </w:tcPr>
          <w:p>
            <w:pPr>
              <w:pStyle w:val="11"/>
              <w:jc w:val="left"/>
              <w:rPr>
                <w:rFonts w:ascii="Times New Roman"/>
                <w:sz w:val="20"/>
              </w:rPr>
            </w:pPr>
          </w:p>
        </w:tc>
        <w:tc>
          <w:tcPr>
            <w:tcW w:w="1823" w:type="dxa"/>
            <w:tcBorders>
              <w:top w:val="single" w:color="000000" w:sz="6" w:space="0"/>
              <w:left w:val="single" w:color="000000" w:sz="6" w:space="0"/>
              <w:bottom w:val="single" w:color="000000" w:sz="6" w:space="0"/>
              <w:right w:val="single" w:color="000000" w:sz="6" w:space="0"/>
            </w:tcBorders>
          </w:tcPr>
          <w:p>
            <w:pPr>
              <w:pStyle w:val="11"/>
              <w:jc w:val="left"/>
              <w:rPr>
                <w:rFonts w:ascii="Times New Roman"/>
                <w:sz w:val="20"/>
              </w:rPr>
            </w:pPr>
          </w:p>
        </w:tc>
        <w:tc>
          <w:tcPr>
            <w:tcW w:w="2485" w:type="dxa"/>
            <w:tcBorders>
              <w:top w:val="single" w:color="000000" w:sz="6" w:space="0"/>
              <w:left w:val="single" w:color="000000" w:sz="6" w:space="0"/>
              <w:bottom w:val="single" w:color="000000" w:sz="6" w:space="0"/>
            </w:tcBorders>
          </w:tcPr>
          <w:p>
            <w:pPr>
              <w:pStyle w:val="11"/>
              <w:jc w:val="left"/>
              <w:rPr>
                <w:rFonts w:ascii="Times New Roman"/>
                <w:sz w:val="20"/>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8" w:hRule="atLeast"/>
        </w:trPr>
        <w:tc>
          <w:tcPr>
            <w:tcW w:w="1239" w:type="dxa"/>
            <w:tcBorders>
              <w:top w:val="single" w:color="000000" w:sz="6" w:space="0"/>
              <w:right w:val="single" w:color="000000" w:sz="6" w:space="0"/>
            </w:tcBorders>
          </w:tcPr>
          <w:p>
            <w:pPr>
              <w:pStyle w:val="11"/>
              <w:jc w:val="left"/>
              <w:rPr>
                <w:rFonts w:ascii="Times New Roman"/>
                <w:sz w:val="20"/>
              </w:rPr>
            </w:pPr>
          </w:p>
        </w:tc>
        <w:tc>
          <w:tcPr>
            <w:tcW w:w="1241" w:type="dxa"/>
            <w:tcBorders>
              <w:top w:val="single" w:color="000000" w:sz="6" w:space="0"/>
              <w:left w:val="single" w:color="000000" w:sz="6" w:space="0"/>
              <w:right w:val="single" w:color="000000" w:sz="4" w:space="0"/>
            </w:tcBorders>
          </w:tcPr>
          <w:p>
            <w:pPr>
              <w:pStyle w:val="11"/>
              <w:jc w:val="left"/>
              <w:rPr>
                <w:rFonts w:ascii="Times New Roman"/>
                <w:sz w:val="20"/>
              </w:rPr>
            </w:pPr>
          </w:p>
        </w:tc>
        <w:tc>
          <w:tcPr>
            <w:tcW w:w="1677" w:type="dxa"/>
            <w:tcBorders>
              <w:top w:val="single" w:color="000000" w:sz="6" w:space="0"/>
              <w:left w:val="single" w:color="000000" w:sz="4" w:space="0"/>
              <w:right w:val="single" w:color="000000" w:sz="6" w:space="0"/>
            </w:tcBorders>
          </w:tcPr>
          <w:p>
            <w:pPr>
              <w:pStyle w:val="11"/>
              <w:jc w:val="left"/>
              <w:rPr>
                <w:rFonts w:ascii="Times New Roman"/>
                <w:sz w:val="20"/>
              </w:rPr>
            </w:pPr>
          </w:p>
        </w:tc>
        <w:tc>
          <w:tcPr>
            <w:tcW w:w="1823" w:type="dxa"/>
            <w:tcBorders>
              <w:top w:val="single" w:color="000000" w:sz="6" w:space="0"/>
              <w:left w:val="single" w:color="000000" w:sz="6" w:space="0"/>
              <w:right w:val="single" w:color="000000" w:sz="6" w:space="0"/>
            </w:tcBorders>
          </w:tcPr>
          <w:p>
            <w:pPr>
              <w:pStyle w:val="11"/>
              <w:jc w:val="left"/>
              <w:rPr>
                <w:rFonts w:ascii="Times New Roman"/>
                <w:sz w:val="20"/>
              </w:rPr>
            </w:pPr>
          </w:p>
        </w:tc>
        <w:tc>
          <w:tcPr>
            <w:tcW w:w="2485" w:type="dxa"/>
            <w:tcBorders>
              <w:top w:val="single" w:color="000000" w:sz="6" w:space="0"/>
              <w:left w:val="single" w:color="000000" w:sz="6" w:space="0"/>
            </w:tcBorders>
          </w:tcPr>
          <w:p>
            <w:pPr>
              <w:pStyle w:val="11"/>
              <w:jc w:val="left"/>
              <w:rPr>
                <w:rFonts w:ascii="Times New Roman"/>
                <w:sz w:val="20"/>
              </w:rPr>
            </w:pPr>
          </w:p>
        </w:tc>
      </w:tr>
    </w:tbl>
    <w:p>
      <w:pPr>
        <w:pStyle w:val="2"/>
        <w:numPr>
          <w:ilvl w:val="0"/>
          <w:numId w:val="7"/>
        </w:numPr>
        <w:tabs>
          <w:tab w:val="left" w:pos="555"/>
        </w:tabs>
        <w:spacing w:before="165" w:after="0" w:line="240" w:lineRule="auto"/>
        <w:ind w:left="554" w:right="0" w:hanging="317"/>
        <w:jc w:val="left"/>
      </w:pPr>
      <w:bookmarkStart w:id="8" w:name="_TOC_250000"/>
      <w:bookmarkEnd w:id="8"/>
      <w:r>
        <w:t>卖方需要说明的其它问题</w:t>
      </w:r>
    </w:p>
    <w:sectPr>
      <w:pgSz w:w="11910" w:h="16840"/>
      <w:pgMar w:top="1100" w:right="0" w:bottom="1700" w:left="840" w:header="878" w:footer="150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Trebuchet MS">
    <w:panose1 w:val="020B0603020202020204"/>
    <w:charset w:val="00"/>
    <w:family w:val="swiss"/>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3726180</wp:posOffset>
              </wp:positionH>
              <wp:positionV relativeFrom="page">
                <wp:posOffset>9598660</wp:posOffset>
              </wp:positionV>
              <wp:extent cx="107950" cy="139700"/>
              <wp:effectExtent l="0" t="0" r="0" b="0"/>
              <wp:wrapNone/>
              <wp:docPr id="9" name="文本框 3"/>
              <wp:cNvGraphicFramePr/>
              <a:graphic xmlns:a="http://schemas.openxmlformats.org/drawingml/2006/main">
                <a:graphicData uri="http://schemas.microsoft.com/office/word/2010/wordprocessingShape">
                  <wps:wsp>
                    <wps:cNvSpPr txBox="1"/>
                    <wps:spPr>
                      <a:xfrm>
                        <a:off x="0" y="0"/>
                        <a:ext cx="107950" cy="139700"/>
                      </a:xfrm>
                      <a:prstGeom prst="rect">
                        <a:avLst/>
                      </a:prstGeom>
                      <a:noFill/>
                      <a:ln>
                        <a:noFill/>
                      </a:ln>
                    </wps:spPr>
                    <wps:txbx>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3" o:spid="_x0000_s1026" o:spt="202" type="#_x0000_t202" style="position:absolute;left:0pt;margin-left:293.4pt;margin-top:755.8pt;height:11pt;width:8.5pt;mso-position-horizontal-relative:page;mso-position-vertical-relative:page;z-index:-251656192;mso-width-relative:page;mso-height-relative:page;" filled="f" stroked="f" coordsize="21600,21600" o:gfxdata="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8b1jfZAAAADQEAAA8AAAAAAAAAAQAgAAAAIgAAAGRycy9kb3ducmV2LnhtbFBLAQIU&#10;ABQAAAAIAIdO4kCZgi1OuQEAAHEDAAAOAAAAAAAAAAEAIAAAACgBAABkcnMvZTJvRG9jLnhtbFBL&#10;BQYAAAAABgAGAFkBAABTBQAAAAA=&#10;">
              <v:fill on="f" focussize="0,0"/>
              <v:stroke on="f"/>
              <v:imagedata o:title=""/>
              <o:lock v:ext="edit" aspectratio="f"/>
              <v:textbox inset="0mm,0mm,0mm,0mm">
                <w:txbxContent>
                  <w:p>
                    <w:pPr>
                      <w:spacing w:before="0" w:line="220" w:lineRule="exact"/>
                      <w:ind w:left="40" w:right="0" w:firstLine="0"/>
                      <w:jc w:val="left"/>
                      <w:rPr>
                        <w:sz w:val="18"/>
                      </w:rPr>
                    </w:pPr>
                    <w:r>
                      <w:fldChar w:fldCharType="begin"/>
                    </w:r>
                    <w:r>
                      <w:rPr>
                        <w:sz w:val="18"/>
                      </w:rPr>
                      <w:instrText xml:space="preserve"> PAGE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685800</wp:posOffset>
              </wp:positionH>
              <wp:positionV relativeFrom="page">
                <wp:posOffset>705485</wp:posOffset>
              </wp:positionV>
              <wp:extent cx="6188710" cy="0"/>
              <wp:effectExtent l="0" t="0" r="0" b="0"/>
              <wp:wrapNone/>
              <wp:docPr id="7" name="直线 1"/>
              <wp:cNvGraphicFramePr/>
              <a:graphic xmlns:a="http://schemas.openxmlformats.org/drawingml/2006/main">
                <a:graphicData uri="http://schemas.microsoft.com/office/word/2010/wordprocessingShape">
                  <wps:wsp>
                    <wps:cNvCnPr/>
                    <wps:spPr>
                      <a:xfrm>
                        <a:off x="0" y="0"/>
                        <a:ext cx="6188710"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直线 1" o:spid="_x0000_s1026" o:spt="20" style="position:absolute;left:0pt;margin-left:54pt;margin-top:55.55pt;height:0pt;width:487.3pt;mso-position-horizontal-relative:page;mso-position-vertical-relative:page;z-index:-251656192;mso-width-relative:page;mso-height-relative:page;" filled="f" stroked="t" coordsize="21600,21600" o:gfxdata="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U/zSRNQAAAAM&#10;AQAADwAAAAAAAAABACAAAAAiAAAAZHJzL2Rvd25yZXYueG1sUEsBAhQAFAAAAAgAh07iQAX9HNXn&#10;AQAA2wMAAA4AAAAAAAAAAQAgAAAAIwEAAGRycy9lMm9Eb2MueG1sUEsFBgAAAAAGAAYAWQEAAHwF&#10;AAAAAA==&#10;">
              <v:fill on="f" focussize="0,0"/>
              <v:stroke weight="0.72pt" color="#000000" joinstyle="round"/>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ind w:left="762"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1790" w:hanging="525"/>
      </w:pPr>
      <w:rPr>
        <w:rFonts w:hint="default"/>
        <w:lang w:val="zh-CN" w:eastAsia="zh-CN" w:bidi="zh-CN"/>
      </w:rPr>
    </w:lvl>
    <w:lvl w:ilvl="2" w:tentative="0">
      <w:start w:val="0"/>
      <w:numFmt w:val="bullet"/>
      <w:lvlText w:val="•"/>
      <w:lvlJc w:val="left"/>
      <w:pPr>
        <w:ind w:left="2821" w:hanging="525"/>
      </w:pPr>
      <w:rPr>
        <w:rFonts w:hint="default"/>
        <w:lang w:val="zh-CN" w:eastAsia="zh-CN" w:bidi="zh-CN"/>
      </w:rPr>
    </w:lvl>
    <w:lvl w:ilvl="3" w:tentative="0">
      <w:start w:val="0"/>
      <w:numFmt w:val="bullet"/>
      <w:lvlText w:val="•"/>
      <w:lvlJc w:val="left"/>
      <w:pPr>
        <w:ind w:left="3851" w:hanging="525"/>
      </w:pPr>
      <w:rPr>
        <w:rFonts w:hint="default"/>
        <w:lang w:val="zh-CN" w:eastAsia="zh-CN" w:bidi="zh-CN"/>
      </w:rPr>
    </w:lvl>
    <w:lvl w:ilvl="4" w:tentative="0">
      <w:start w:val="0"/>
      <w:numFmt w:val="bullet"/>
      <w:lvlText w:val="•"/>
      <w:lvlJc w:val="left"/>
      <w:pPr>
        <w:ind w:left="4882" w:hanging="525"/>
      </w:pPr>
      <w:rPr>
        <w:rFonts w:hint="default"/>
        <w:lang w:val="zh-CN" w:eastAsia="zh-CN" w:bidi="zh-CN"/>
      </w:rPr>
    </w:lvl>
    <w:lvl w:ilvl="5" w:tentative="0">
      <w:start w:val="0"/>
      <w:numFmt w:val="bullet"/>
      <w:lvlText w:val="•"/>
      <w:lvlJc w:val="left"/>
      <w:pPr>
        <w:ind w:left="5913" w:hanging="525"/>
      </w:pPr>
      <w:rPr>
        <w:rFonts w:hint="default"/>
        <w:lang w:val="zh-CN" w:eastAsia="zh-CN" w:bidi="zh-CN"/>
      </w:rPr>
    </w:lvl>
    <w:lvl w:ilvl="6" w:tentative="0">
      <w:start w:val="0"/>
      <w:numFmt w:val="bullet"/>
      <w:lvlText w:val="•"/>
      <w:lvlJc w:val="left"/>
      <w:pPr>
        <w:ind w:left="6943" w:hanging="525"/>
      </w:pPr>
      <w:rPr>
        <w:rFonts w:hint="default"/>
        <w:lang w:val="zh-CN" w:eastAsia="zh-CN" w:bidi="zh-CN"/>
      </w:rPr>
    </w:lvl>
    <w:lvl w:ilvl="7" w:tentative="0">
      <w:start w:val="0"/>
      <w:numFmt w:val="bullet"/>
      <w:lvlText w:val="•"/>
      <w:lvlJc w:val="left"/>
      <w:pPr>
        <w:ind w:left="7974" w:hanging="525"/>
      </w:pPr>
      <w:rPr>
        <w:rFonts w:hint="default"/>
        <w:lang w:val="zh-CN" w:eastAsia="zh-CN" w:bidi="zh-CN"/>
      </w:rPr>
    </w:lvl>
    <w:lvl w:ilvl="8" w:tentative="0">
      <w:start w:val="0"/>
      <w:numFmt w:val="bullet"/>
      <w:lvlText w:val="•"/>
      <w:lvlJc w:val="left"/>
      <w:pPr>
        <w:ind w:left="9004" w:hanging="525"/>
      </w:pPr>
      <w:rPr>
        <w:rFonts w:hint="default"/>
        <w:lang w:val="zh-CN" w:eastAsia="zh-CN" w:bidi="zh-CN"/>
      </w:rPr>
    </w:lvl>
  </w:abstractNum>
  <w:abstractNum w:abstractNumId="1">
    <w:nsid w:val="BF205925"/>
    <w:multiLevelType w:val="multilevel"/>
    <w:tmpl w:val="BF205925"/>
    <w:lvl w:ilvl="0" w:tentative="0">
      <w:start w:val="6"/>
      <w:numFmt w:val="decimal"/>
      <w:lvlText w:val="%1"/>
      <w:lvlJc w:val="left"/>
      <w:pPr>
        <w:ind w:left="657" w:hanging="420"/>
        <w:jc w:val="left"/>
      </w:pPr>
      <w:rPr>
        <w:rFonts w:hint="default"/>
        <w:lang w:val="zh-CN" w:eastAsia="zh-CN" w:bidi="zh-CN"/>
      </w:rPr>
    </w:lvl>
    <w:lvl w:ilvl="1" w:tentative="0">
      <w:start w:val="1"/>
      <w:numFmt w:val="decimal"/>
      <w:lvlText w:val="%1.%2"/>
      <w:lvlJc w:val="left"/>
      <w:pPr>
        <w:ind w:left="657" w:hanging="420"/>
        <w:jc w:val="left"/>
      </w:pPr>
      <w:rPr>
        <w:rFonts w:hint="default"/>
        <w:spacing w:val="0"/>
        <w:w w:val="99"/>
        <w:lang w:val="zh-CN" w:eastAsia="zh-CN" w:bidi="zh-CN"/>
      </w:rPr>
    </w:lvl>
    <w:lvl w:ilvl="2" w:tentative="0">
      <w:start w:val="1"/>
      <w:numFmt w:val="decimal"/>
      <w:lvlText w:val="%1.%2.%3"/>
      <w:lvlJc w:val="left"/>
      <w:pPr>
        <w:ind w:left="866" w:hanging="629"/>
        <w:jc w:val="left"/>
      </w:pPr>
      <w:rPr>
        <w:rFonts w:hint="default"/>
        <w:spacing w:val="-2"/>
        <w:w w:val="99"/>
        <w:lang w:val="zh-CN" w:eastAsia="zh-CN" w:bidi="zh-CN"/>
      </w:rPr>
    </w:lvl>
    <w:lvl w:ilvl="3" w:tentative="0">
      <w:start w:val="0"/>
      <w:numFmt w:val="bullet"/>
      <w:lvlText w:val="•"/>
      <w:lvlJc w:val="left"/>
      <w:pPr>
        <w:ind w:left="3128" w:hanging="629"/>
      </w:pPr>
      <w:rPr>
        <w:rFonts w:hint="default"/>
        <w:lang w:val="zh-CN" w:eastAsia="zh-CN" w:bidi="zh-CN"/>
      </w:rPr>
    </w:lvl>
    <w:lvl w:ilvl="4" w:tentative="0">
      <w:start w:val="0"/>
      <w:numFmt w:val="bullet"/>
      <w:lvlText w:val="•"/>
      <w:lvlJc w:val="left"/>
      <w:pPr>
        <w:ind w:left="4262" w:hanging="629"/>
      </w:pPr>
      <w:rPr>
        <w:rFonts w:hint="default"/>
        <w:lang w:val="zh-CN" w:eastAsia="zh-CN" w:bidi="zh-CN"/>
      </w:rPr>
    </w:lvl>
    <w:lvl w:ilvl="5" w:tentative="0">
      <w:start w:val="0"/>
      <w:numFmt w:val="bullet"/>
      <w:lvlText w:val="•"/>
      <w:lvlJc w:val="left"/>
      <w:pPr>
        <w:ind w:left="5396" w:hanging="629"/>
      </w:pPr>
      <w:rPr>
        <w:rFonts w:hint="default"/>
        <w:lang w:val="zh-CN" w:eastAsia="zh-CN" w:bidi="zh-CN"/>
      </w:rPr>
    </w:lvl>
    <w:lvl w:ilvl="6" w:tentative="0">
      <w:start w:val="0"/>
      <w:numFmt w:val="bullet"/>
      <w:lvlText w:val="•"/>
      <w:lvlJc w:val="left"/>
      <w:pPr>
        <w:ind w:left="6530" w:hanging="629"/>
      </w:pPr>
      <w:rPr>
        <w:rFonts w:hint="default"/>
        <w:lang w:val="zh-CN" w:eastAsia="zh-CN" w:bidi="zh-CN"/>
      </w:rPr>
    </w:lvl>
    <w:lvl w:ilvl="7" w:tentative="0">
      <w:start w:val="0"/>
      <w:numFmt w:val="bullet"/>
      <w:lvlText w:val="•"/>
      <w:lvlJc w:val="left"/>
      <w:pPr>
        <w:ind w:left="7664" w:hanging="629"/>
      </w:pPr>
      <w:rPr>
        <w:rFonts w:hint="default"/>
        <w:lang w:val="zh-CN" w:eastAsia="zh-CN" w:bidi="zh-CN"/>
      </w:rPr>
    </w:lvl>
    <w:lvl w:ilvl="8" w:tentative="0">
      <w:start w:val="0"/>
      <w:numFmt w:val="bullet"/>
      <w:lvlText w:val="•"/>
      <w:lvlJc w:val="left"/>
      <w:pPr>
        <w:ind w:left="8798" w:hanging="629"/>
      </w:pPr>
      <w:rPr>
        <w:rFonts w:hint="default"/>
        <w:lang w:val="zh-CN" w:eastAsia="zh-CN" w:bidi="zh-CN"/>
      </w:rPr>
    </w:lvl>
  </w:abstractNum>
  <w:abstractNum w:abstractNumId="2">
    <w:nsid w:val="CF092B84"/>
    <w:multiLevelType w:val="multilevel"/>
    <w:tmpl w:val="CF092B84"/>
    <w:lvl w:ilvl="0" w:tentative="0">
      <w:start w:val="1"/>
      <w:numFmt w:val="decimal"/>
      <w:lvlText w:val="%1"/>
      <w:lvlJc w:val="left"/>
      <w:pPr>
        <w:ind w:left="448" w:hanging="212"/>
        <w:jc w:val="left"/>
      </w:pPr>
      <w:rPr>
        <w:rFonts w:hint="default" w:ascii="宋体" w:hAnsi="宋体" w:eastAsia="宋体" w:cs="宋体"/>
        <w:b/>
        <w:bCs/>
        <w:w w:val="98"/>
        <w:sz w:val="21"/>
        <w:szCs w:val="21"/>
        <w:lang w:val="zh-CN" w:eastAsia="zh-CN" w:bidi="zh-CN"/>
      </w:rPr>
    </w:lvl>
    <w:lvl w:ilvl="1" w:tentative="0">
      <w:start w:val="1"/>
      <w:numFmt w:val="decimal"/>
      <w:lvlText w:val="%1.%2"/>
      <w:lvlJc w:val="left"/>
      <w:pPr>
        <w:ind w:left="604" w:hanging="368"/>
        <w:jc w:val="left"/>
      </w:pPr>
      <w:rPr>
        <w:rFonts w:hint="default"/>
        <w:spacing w:val="0"/>
        <w:w w:val="99"/>
        <w:lang w:val="zh-CN" w:eastAsia="zh-CN" w:bidi="zh-CN"/>
      </w:rPr>
    </w:lvl>
    <w:lvl w:ilvl="2" w:tentative="0">
      <w:start w:val="1"/>
      <w:numFmt w:val="decimal"/>
      <w:lvlText w:val="%1.%2.%3"/>
      <w:lvlJc w:val="left"/>
      <w:pPr>
        <w:ind w:left="237" w:hanging="632"/>
        <w:jc w:val="left"/>
      </w:pPr>
      <w:rPr>
        <w:rFonts w:hint="default" w:ascii="宋体" w:hAnsi="宋体" w:eastAsia="宋体" w:cs="宋体"/>
        <w:spacing w:val="-2"/>
        <w:w w:val="99"/>
        <w:sz w:val="21"/>
        <w:szCs w:val="21"/>
        <w:lang w:val="zh-CN" w:eastAsia="zh-CN" w:bidi="zh-CN"/>
      </w:rPr>
    </w:lvl>
    <w:lvl w:ilvl="3" w:tentative="0">
      <w:start w:val="0"/>
      <w:numFmt w:val="bullet"/>
      <w:lvlText w:val="•"/>
      <w:lvlJc w:val="left"/>
      <w:pPr>
        <w:ind w:left="980" w:hanging="632"/>
      </w:pPr>
      <w:rPr>
        <w:rFonts w:hint="default"/>
        <w:lang w:val="zh-CN" w:eastAsia="zh-CN" w:bidi="zh-CN"/>
      </w:rPr>
    </w:lvl>
    <w:lvl w:ilvl="4" w:tentative="0">
      <w:start w:val="0"/>
      <w:numFmt w:val="bullet"/>
      <w:lvlText w:val="•"/>
      <w:lvlJc w:val="left"/>
      <w:pPr>
        <w:ind w:left="2420" w:hanging="632"/>
      </w:pPr>
      <w:rPr>
        <w:rFonts w:hint="default"/>
        <w:lang w:val="zh-CN" w:eastAsia="zh-CN" w:bidi="zh-CN"/>
      </w:rPr>
    </w:lvl>
    <w:lvl w:ilvl="5" w:tentative="0">
      <w:start w:val="0"/>
      <w:numFmt w:val="bullet"/>
      <w:lvlText w:val="•"/>
      <w:lvlJc w:val="left"/>
      <w:pPr>
        <w:ind w:left="3861" w:hanging="632"/>
      </w:pPr>
      <w:rPr>
        <w:rFonts w:hint="default"/>
        <w:lang w:val="zh-CN" w:eastAsia="zh-CN" w:bidi="zh-CN"/>
      </w:rPr>
    </w:lvl>
    <w:lvl w:ilvl="6" w:tentative="0">
      <w:start w:val="0"/>
      <w:numFmt w:val="bullet"/>
      <w:lvlText w:val="•"/>
      <w:lvlJc w:val="left"/>
      <w:pPr>
        <w:ind w:left="5302" w:hanging="632"/>
      </w:pPr>
      <w:rPr>
        <w:rFonts w:hint="default"/>
        <w:lang w:val="zh-CN" w:eastAsia="zh-CN" w:bidi="zh-CN"/>
      </w:rPr>
    </w:lvl>
    <w:lvl w:ilvl="7" w:tentative="0">
      <w:start w:val="0"/>
      <w:numFmt w:val="bullet"/>
      <w:lvlText w:val="•"/>
      <w:lvlJc w:val="left"/>
      <w:pPr>
        <w:ind w:left="6743" w:hanging="632"/>
      </w:pPr>
      <w:rPr>
        <w:rFonts w:hint="default"/>
        <w:lang w:val="zh-CN" w:eastAsia="zh-CN" w:bidi="zh-CN"/>
      </w:rPr>
    </w:lvl>
    <w:lvl w:ilvl="8" w:tentative="0">
      <w:start w:val="0"/>
      <w:numFmt w:val="bullet"/>
      <w:lvlText w:val="•"/>
      <w:lvlJc w:val="left"/>
      <w:pPr>
        <w:ind w:left="8184" w:hanging="632"/>
      </w:pPr>
      <w:rPr>
        <w:rFonts w:hint="default"/>
        <w:lang w:val="zh-CN" w:eastAsia="zh-CN" w:bidi="zh-CN"/>
      </w:rPr>
    </w:lvl>
  </w:abstractNum>
  <w:abstractNum w:abstractNumId="3">
    <w:nsid w:val="0053208E"/>
    <w:multiLevelType w:val="multilevel"/>
    <w:tmpl w:val="0053208E"/>
    <w:lvl w:ilvl="0" w:tentative="0">
      <w:start w:val="1"/>
      <w:numFmt w:val="decimal"/>
      <w:lvlText w:val="%1"/>
      <w:lvlJc w:val="left"/>
      <w:pPr>
        <w:ind w:left="480" w:hanging="240"/>
        <w:jc w:val="left"/>
      </w:pPr>
      <w:rPr>
        <w:rFonts w:hint="default" w:ascii="宋体" w:hAnsi="宋体" w:eastAsia="宋体" w:cs="宋体"/>
        <w:b/>
        <w:bCs/>
        <w:w w:val="99"/>
        <w:sz w:val="24"/>
        <w:szCs w:val="24"/>
        <w:lang w:val="zh-CN" w:eastAsia="zh-CN" w:bidi="zh-CN"/>
      </w:rPr>
    </w:lvl>
    <w:lvl w:ilvl="1" w:tentative="0">
      <w:start w:val="0"/>
      <w:numFmt w:val="bullet"/>
      <w:lvlText w:val="•"/>
      <w:lvlJc w:val="left"/>
      <w:pPr>
        <w:ind w:left="1538" w:hanging="240"/>
      </w:pPr>
      <w:rPr>
        <w:rFonts w:hint="default"/>
        <w:lang w:val="zh-CN" w:eastAsia="zh-CN" w:bidi="zh-CN"/>
      </w:rPr>
    </w:lvl>
    <w:lvl w:ilvl="2" w:tentative="0">
      <w:start w:val="0"/>
      <w:numFmt w:val="bullet"/>
      <w:lvlText w:val="•"/>
      <w:lvlJc w:val="left"/>
      <w:pPr>
        <w:ind w:left="2597" w:hanging="240"/>
      </w:pPr>
      <w:rPr>
        <w:rFonts w:hint="default"/>
        <w:lang w:val="zh-CN" w:eastAsia="zh-CN" w:bidi="zh-CN"/>
      </w:rPr>
    </w:lvl>
    <w:lvl w:ilvl="3" w:tentative="0">
      <w:start w:val="0"/>
      <w:numFmt w:val="bullet"/>
      <w:lvlText w:val="•"/>
      <w:lvlJc w:val="left"/>
      <w:pPr>
        <w:ind w:left="3655" w:hanging="240"/>
      </w:pPr>
      <w:rPr>
        <w:rFonts w:hint="default"/>
        <w:lang w:val="zh-CN" w:eastAsia="zh-CN" w:bidi="zh-CN"/>
      </w:rPr>
    </w:lvl>
    <w:lvl w:ilvl="4" w:tentative="0">
      <w:start w:val="0"/>
      <w:numFmt w:val="bullet"/>
      <w:lvlText w:val="•"/>
      <w:lvlJc w:val="left"/>
      <w:pPr>
        <w:ind w:left="4714" w:hanging="240"/>
      </w:pPr>
      <w:rPr>
        <w:rFonts w:hint="default"/>
        <w:lang w:val="zh-CN" w:eastAsia="zh-CN" w:bidi="zh-CN"/>
      </w:rPr>
    </w:lvl>
    <w:lvl w:ilvl="5" w:tentative="0">
      <w:start w:val="0"/>
      <w:numFmt w:val="bullet"/>
      <w:lvlText w:val="•"/>
      <w:lvlJc w:val="left"/>
      <w:pPr>
        <w:ind w:left="5773" w:hanging="240"/>
      </w:pPr>
      <w:rPr>
        <w:rFonts w:hint="default"/>
        <w:lang w:val="zh-CN" w:eastAsia="zh-CN" w:bidi="zh-CN"/>
      </w:rPr>
    </w:lvl>
    <w:lvl w:ilvl="6" w:tentative="0">
      <w:start w:val="0"/>
      <w:numFmt w:val="bullet"/>
      <w:lvlText w:val="•"/>
      <w:lvlJc w:val="left"/>
      <w:pPr>
        <w:ind w:left="6831" w:hanging="240"/>
      </w:pPr>
      <w:rPr>
        <w:rFonts w:hint="default"/>
        <w:lang w:val="zh-CN" w:eastAsia="zh-CN" w:bidi="zh-CN"/>
      </w:rPr>
    </w:lvl>
    <w:lvl w:ilvl="7" w:tentative="0">
      <w:start w:val="0"/>
      <w:numFmt w:val="bullet"/>
      <w:lvlText w:val="•"/>
      <w:lvlJc w:val="left"/>
      <w:pPr>
        <w:ind w:left="7890" w:hanging="240"/>
      </w:pPr>
      <w:rPr>
        <w:rFonts w:hint="default"/>
        <w:lang w:val="zh-CN" w:eastAsia="zh-CN" w:bidi="zh-CN"/>
      </w:rPr>
    </w:lvl>
    <w:lvl w:ilvl="8" w:tentative="0">
      <w:start w:val="0"/>
      <w:numFmt w:val="bullet"/>
      <w:lvlText w:val="•"/>
      <w:lvlJc w:val="left"/>
      <w:pPr>
        <w:ind w:left="8948" w:hanging="240"/>
      </w:pPr>
      <w:rPr>
        <w:rFonts w:hint="default"/>
        <w:lang w:val="zh-CN" w:eastAsia="zh-CN" w:bidi="zh-CN"/>
      </w:rPr>
    </w:lvl>
  </w:abstractNum>
  <w:abstractNum w:abstractNumId="4">
    <w:nsid w:val="03D62ECE"/>
    <w:multiLevelType w:val="multilevel"/>
    <w:tmpl w:val="03D62ECE"/>
    <w:lvl w:ilvl="0" w:tentative="0">
      <w:start w:val="7"/>
      <w:numFmt w:val="decimal"/>
      <w:lvlText w:val="%1"/>
      <w:lvlJc w:val="left"/>
      <w:pPr>
        <w:ind w:left="604" w:hanging="368"/>
        <w:jc w:val="left"/>
      </w:pPr>
      <w:rPr>
        <w:rFonts w:hint="default"/>
        <w:lang w:val="zh-CN" w:eastAsia="zh-CN" w:bidi="zh-CN"/>
      </w:rPr>
    </w:lvl>
    <w:lvl w:ilvl="1" w:tentative="0">
      <w:start w:val="2"/>
      <w:numFmt w:val="decimal"/>
      <w:lvlText w:val="%1.%2"/>
      <w:lvlJc w:val="left"/>
      <w:pPr>
        <w:ind w:left="604" w:hanging="368"/>
        <w:jc w:val="left"/>
      </w:pPr>
      <w:rPr>
        <w:rFonts w:hint="default" w:ascii="黑体" w:hAnsi="黑体" w:eastAsia="黑体" w:cs="黑体"/>
        <w:spacing w:val="0"/>
        <w:w w:val="99"/>
        <w:sz w:val="21"/>
        <w:szCs w:val="21"/>
        <w:lang w:val="zh-CN" w:eastAsia="zh-CN" w:bidi="zh-CN"/>
      </w:rPr>
    </w:lvl>
    <w:lvl w:ilvl="2" w:tentative="0">
      <w:start w:val="1"/>
      <w:numFmt w:val="decimal"/>
      <w:lvlText w:val="%1.%2.%3"/>
      <w:lvlJc w:val="left"/>
      <w:pPr>
        <w:ind w:left="866" w:hanging="629"/>
        <w:jc w:val="left"/>
      </w:pPr>
      <w:rPr>
        <w:rFonts w:hint="default" w:ascii="宋体" w:hAnsi="宋体" w:eastAsia="宋体" w:cs="宋体"/>
        <w:spacing w:val="-2"/>
        <w:w w:val="99"/>
        <w:sz w:val="21"/>
        <w:szCs w:val="21"/>
        <w:lang w:val="zh-CN" w:eastAsia="zh-CN" w:bidi="zh-CN"/>
      </w:rPr>
    </w:lvl>
    <w:lvl w:ilvl="3" w:tentative="0">
      <w:start w:val="0"/>
      <w:numFmt w:val="bullet"/>
      <w:lvlText w:val="•"/>
      <w:lvlJc w:val="left"/>
      <w:pPr>
        <w:ind w:left="3128" w:hanging="629"/>
      </w:pPr>
      <w:rPr>
        <w:rFonts w:hint="default"/>
        <w:lang w:val="zh-CN" w:eastAsia="zh-CN" w:bidi="zh-CN"/>
      </w:rPr>
    </w:lvl>
    <w:lvl w:ilvl="4" w:tentative="0">
      <w:start w:val="0"/>
      <w:numFmt w:val="bullet"/>
      <w:lvlText w:val="•"/>
      <w:lvlJc w:val="left"/>
      <w:pPr>
        <w:ind w:left="4262" w:hanging="629"/>
      </w:pPr>
      <w:rPr>
        <w:rFonts w:hint="default"/>
        <w:lang w:val="zh-CN" w:eastAsia="zh-CN" w:bidi="zh-CN"/>
      </w:rPr>
    </w:lvl>
    <w:lvl w:ilvl="5" w:tentative="0">
      <w:start w:val="0"/>
      <w:numFmt w:val="bullet"/>
      <w:lvlText w:val="•"/>
      <w:lvlJc w:val="left"/>
      <w:pPr>
        <w:ind w:left="5396" w:hanging="629"/>
      </w:pPr>
      <w:rPr>
        <w:rFonts w:hint="default"/>
        <w:lang w:val="zh-CN" w:eastAsia="zh-CN" w:bidi="zh-CN"/>
      </w:rPr>
    </w:lvl>
    <w:lvl w:ilvl="6" w:tentative="0">
      <w:start w:val="0"/>
      <w:numFmt w:val="bullet"/>
      <w:lvlText w:val="•"/>
      <w:lvlJc w:val="left"/>
      <w:pPr>
        <w:ind w:left="6530" w:hanging="629"/>
      </w:pPr>
      <w:rPr>
        <w:rFonts w:hint="default"/>
        <w:lang w:val="zh-CN" w:eastAsia="zh-CN" w:bidi="zh-CN"/>
      </w:rPr>
    </w:lvl>
    <w:lvl w:ilvl="7" w:tentative="0">
      <w:start w:val="0"/>
      <w:numFmt w:val="bullet"/>
      <w:lvlText w:val="•"/>
      <w:lvlJc w:val="left"/>
      <w:pPr>
        <w:ind w:left="7664" w:hanging="629"/>
      </w:pPr>
      <w:rPr>
        <w:rFonts w:hint="default"/>
        <w:lang w:val="zh-CN" w:eastAsia="zh-CN" w:bidi="zh-CN"/>
      </w:rPr>
    </w:lvl>
    <w:lvl w:ilvl="8" w:tentative="0">
      <w:start w:val="0"/>
      <w:numFmt w:val="bullet"/>
      <w:lvlText w:val="•"/>
      <w:lvlJc w:val="left"/>
      <w:pPr>
        <w:ind w:left="8798" w:hanging="629"/>
      </w:pPr>
      <w:rPr>
        <w:rFonts w:hint="default"/>
        <w:lang w:val="zh-CN" w:eastAsia="zh-CN" w:bidi="zh-CN"/>
      </w:rPr>
    </w:lvl>
  </w:abstractNum>
  <w:abstractNum w:abstractNumId="5">
    <w:nsid w:val="25B654F3"/>
    <w:multiLevelType w:val="multilevel"/>
    <w:tmpl w:val="25B654F3"/>
    <w:lvl w:ilvl="0" w:tentative="0">
      <w:start w:val="8"/>
      <w:numFmt w:val="decimal"/>
      <w:lvlText w:val="%1"/>
      <w:lvlJc w:val="left"/>
      <w:pPr>
        <w:ind w:left="604" w:hanging="368"/>
        <w:jc w:val="left"/>
      </w:pPr>
      <w:rPr>
        <w:rFonts w:hint="default"/>
        <w:lang w:val="zh-CN" w:eastAsia="zh-CN" w:bidi="zh-CN"/>
      </w:rPr>
    </w:lvl>
    <w:lvl w:ilvl="1" w:tentative="0">
      <w:start w:val="1"/>
      <w:numFmt w:val="decimal"/>
      <w:lvlText w:val="%1.%2"/>
      <w:lvlJc w:val="left"/>
      <w:pPr>
        <w:ind w:left="604" w:hanging="368"/>
        <w:jc w:val="left"/>
      </w:pPr>
      <w:rPr>
        <w:rFonts w:hint="default"/>
        <w:spacing w:val="0"/>
        <w:w w:val="99"/>
        <w:lang w:val="zh-CN" w:eastAsia="zh-CN" w:bidi="zh-CN"/>
      </w:rPr>
    </w:lvl>
    <w:lvl w:ilvl="2" w:tentative="0">
      <w:start w:val="0"/>
      <w:numFmt w:val="bullet"/>
      <w:lvlText w:val="•"/>
      <w:lvlJc w:val="left"/>
      <w:pPr>
        <w:ind w:left="2693" w:hanging="368"/>
      </w:pPr>
      <w:rPr>
        <w:rFonts w:hint="default"/>
        <w:lang w:val="zh-CN" w:eastAsia="zh-CN" w:bidi="zh-CN"/>
      </w:rPr>
    </w:lvl>
    <w:lvl w:ilvl="3" w:tentative="0">
      <w:start w:val="0"/>
      <w:numFmt w:val="bullet"/>
      <w:lvlText w:val="•"/>
      <w:lvlJc w:val="left"/>
      <w:pPr>
        <w:ind w:left="3739" w:hanging="368"/>
      </w:pPr>
      <w:rPr>
        <w:rFonts w:hint="default"/>
        <w:lang w:val="zh-CN" w:eastAsia="zh-CN" w:bidi="zh-CN"/>
      </w:rPr>
    </w:lvl>
    <w:lvl w:ilvl="4" w:tentative="0">
      <w:start w:val="0"/>
      <w:numFmt w:val="bullet"/>
      <w:lvlText w:val="•"/>
      <w:lvlJc w:val="left"/>
      <w:pPr>
        <w:ind w:left="4786" w:hanging="368"/>
      </w:pPr>
      <w:rPr>
        <w:rFonts w:hint="default"/>
        <w:lang w:val="zh-CN" w:eastAsia="zh-CN" w:bidi="zh-CN"/>
      </w:rPr>
    </w:lvl>
    <w:lvl w:ilvl="5" w:tentative="0">
      <w:start w:val="0"/>
      <w:numFmt w:val="bullet"/>
      <w:lvlText w:val="•"/>
      <w:lvlJc w:val="left"/>
      <w:pPr>
        <w:ind w:left="5833" w:hanging="368"/>
      </w:pPr>
      <w:rPr>
        <w:rFonts w:hint="default"/>
        <w:lang w:val="zh-CN" w:eastAsia="zh-CN" w:bidi="zh-CN"/>
      </w:rPr>
    </w:lvl>
    <w:lvl w:ilvl="6" w:tentative="0">
      <w:start w:val="0"/>
      <w:numFmt w:val="bullet"/>
      <w:lvlText w:val="•"/>
      <w:lvlJc w:val="left"/>
      <w:pPr>
        <w:ind w:left="6879" w:hanging="368"/>
      </w:pPr>
      <w:rPr>
        <w:rFonts w:hint="default"/>
        <w:lang w:val="zh-CN" w:eastAsia="zh-CN" w:bidi="zh-CN"/>
      </w:rPr>
    </w:lvl>
    <w:lvl w:ilvl="7" w:tentative="0">
      <w:start w:val="0"/>
      <w:numFmt w:val="bullet"/>
      <w:lvlText w:val="•"/>
      <w:lvlJc w:val="left"/>
      <w:pPr>
        <w:ind w:left="7926" w:hanging="368"/>
      </w:pPr>
      <w:rPr>
        <w:rFonts w:hint="default"/>
        <w:lang w:val="zh-CN" w:eastAsia="zh-CN" w:bidi="zh-CN"/>
      </w:rPr>
    </w:lvl>
    <w:lvl w:ilvl="8" w:tentative="0">
      <w:start w:val="0"/>
      <w:numFmt w:val="bullet"/>
      <w:lvlText w:val="•"/>
      <w:lvlJc w:val="left"/>
      <w:pPr>
        <w:ind w:left="8972" w:hanging="368"/>
      </w:pPr>
      <w:rPr>
        <w:rFonts w:hint="default"/>
        <w:lang w:val="zh-CN" w:eastAsia="zh-CN" w:bidi="zh-CN"/>
      </w:rPr>
    </w:lvl>
  </w:abstractNum>
  <w:abstractNum w:abstractNumId="6">
    <w:nsid w:val="59ADCABA"/>
    <w:multiLevelType w:val="multilevel"/>
    <w:tmpl w:val="59ADCABA"/>
    <w:lvl w:ilvl="0" w:tentative="0">
      <w:start w:val="2"/>
      <w:numFmt w:val="decimal"/>
      <w:lvlText w:val="%1"/>
      <w:lvlJc w:val="left"/>
      <w:pPr>
        <w:ind w:left="604" w:hanging="368"/>
        <w:jc w:val="left"/>
      </w:pPr>
      <w:rPr>
        <w:rFonts w:hint="default"/>
        <w:lang w:val="zh-CN" w:eastAsia="zh-CN" w:bidi="zh-CN"/>
      </w:rPr>
    </w:lvl>
    <w:lvl w:ilvl="1" w:tentative="0">
      <w:start w:val="2"/>
      <w:numFmt w:val="decimal"/>
      <w:lvlText w:val="%1.%2"/>
      <w:lvlJc w:val="left"/>
      <w:pPr>
        <w:ind w:left="604" w:hanging="368"/>
        <w:jc w:val="left"/>
      </w:pPr>
      <w:rPr>
        <w:rFonts w:hint="default"/>
        <w:spacing w:val="0"/>
        <w:w w:val="99"/>
        <w:lang w:val="zh-CN" w:eastAsia="zh-CN" w:bidi="zh-CN"/>
      </w:rPr>
    </w:lvl>
    <w:lvl w:ilvl="2" w:tentative="0">
      <w:start w:val="1"/>
      <w:numFmt w:val="decimal"/>
      <w:lvlText w:val="%1.%2.%3"/>
      <w:lvlJc w:val="left"/>
      <w:pPr>
        <w:ind w:left="237" w:hanging="632"/>
        <w:jc w:val="left"/>
      </w:pPr>
      <w:rPr>
        <w:rFonts w:hint="default" w:ascii="宋体" w:hAnsi="宋体" w:eastAsia="宋体" w:cs="宋体"/>
        <w:spacing w:val="-2"/>
        <w:w w:val="99"/>
        <w:sz w:val="21"/>
        <w:szCs w:val="21"/>
        <w:lang w:val="zh-CN" w:eastAsia="zh-CN" w:bidi="zh-CN"/>
      </w:rPr>
    </w:lvl>
    <w:lvl w:ilvl="3" w:tentative="0">
      <w:start w:val="0"/>
      <w:numFmt w:val="bullet"/>
      <w:lvlText w:val="•"/>
      <w:lvlJc w:val="left"/>
      <w:pPr>
        <w:ind w:left="2925" w:hanging="632"/>
      </w:pPr>
      <w:rPr>
        <w:rFonts w:hint="default"/>
        <w:lang w:val="zh-CN" w:eastAsia="zh-CN" w:bidi="zh-CN"/>
      </w:rPr>
    </w:lvl>
    <w:lvl w:ilvl="4" w:tentative="0">
      <w:start w:val="0"/>
      <w:numFmt w:val="bullet"/>
      <w:lvlText w:val="•"/>
      <w:lvlJc w:val="left"/>
      <w:pPr>
        <w:ind w:left="4088" w:hanging="632"/>
      </w:pPr>
      <w:rPr>
        <w:rFonts w:hint="default"/>
        <w:lang w:val="zh-CN" w:eastAsia="zh-CN" w:bidi="zh-CN"/>
      </w:rPr>
    </w:lvl>
    <w:lvl w:ilvl="5" w:tentative="0">
      <w:start w:val="0"/>
      <w:numFmt w:val="bullet"/>
      <w:lvlText w:val="•"/>
      <w:lvlJc w:val="left"/>
      <w:pPr>
        <w:ind w:left="5251" w:hanging="632"/>
      </w:pPr>
      <w:rPr>
        <w:rFonts w:hint="default"/>
        <w:lang w:val="zh-CN" w:eastAsia="zh-CN" w:bidi="zh-CN"/>
      </w:rPr>
    </w:lvl>
    <w:lvl w:ilvl="6" w:tentative="0">
      <w:start w:val="0"/>
      <w:numFmt w:val="bullet"/>
      <w:lvlText w:val="•"/>
      <w:lvlJc w:val="left"/>
      <w:pPr>
        <w:ind w:left="6414" w:hanging="632"/>
      </w:pPr>
      <w:rPr>
        <w:rFonts w:hint="default"/>
        <w:lang w:val="zh-CN" w:eastAsia="zh-CN" w:bidi="zh-CN"/>
      </w:rPr>
    </w:lvl>
    <w:lvl w:ilvl="7" w:tentative="0">
      <w:start w:val="0"/>
      <w:numFmt w:val="bullet"/>
      <w:lvlText w:val="•"/>
      <w:lvlJc w:val="left"/>
      <w:pPr>
        <w:ind w:left="7577" w:hanging="632"/>
      </w:pPr>
      <w:rPr>
        <w:rFonts w:hint="default"/>
        <w:lang w:val="zh-CN" w:eastAsia="zh-CN" w:bidi="zh-CN"/>
      </w:rPr>
    </w:lvl>
    <w:lvl w:ilvl="8" w:tentative="0">
      <w:start w:val="0"/>
      <w:numFmt w:val="bullet"/>
      <w:lvlText w:val="•"/>
      <w:lvlJc w:val="left"/>
      <w:pPr>
        <w:ind w:left="8740" w:hanging="632"/>
      </w:pPr>
      <w:rPr>
        <w:rFonts w:hint="default"/>
        <w:lang w:val="zh-CN" w:eastAsia="zh-CN" w:bidi="zh-CN"/>
      </w:rPr>
    </w:lvl>
  </w:abstractNum>
  <w:abstractNum w:abstractNumId="7">
    <w:nsid w:val="72183CF9"/>
    <w:multiLevelType w:val="multilevel"/>
    <w:tmpl w:val="72183CF9"/>
    <w:lvl w:ilvl="0" w:tentative="0">
      <w:start w:val="1"/>
      <w:numFmt w:val="decimal"/>
      <w:lvlText w:val="（%1）"/>
      <w:lvlJc w:val="left"/>
      <w:pPr>
        <w:ind w:left="762" w:hanging="525"/>
        <w:jc w:val="left"/>
      </w:pPr>
      <w:rPr>
        <w:rFonts w:hint="default" w:ascii="宋体" w:hAnsi="宋体" w:eastAsia="宋体" w:cs="宋体"/>
        <w:spacing w:val="-1"/>
        <w:w w:val="99"/>
        <w:sz w:val="19"/>
        <w:szCs w:val="19"/>
        <w:lang w:val="zh-CN" w:eastAsia="zh-CN" w:bidi="zh-CN"/>
      </w:rPr>
    </w:lvl>
    <w:lvl w:ilvl="1" w:tentative="0">
      <w:start w:val="0"/>
      <w:numFmt w:val="bullet"/>
      <w:lvlText w:val="•"/>
      <w:lvlJc w:val="left"/>
      <w:pPr>
        <w:ind w:left="1790" w:hanging="525"/>
      </w:pPr>
      <w:rPr>
        <w:rFonts w:hint="default"/>
        <w:lang w:val="zh-CN" w:eastAsia="zh-CN" w:bidi="zh-CN"/>
      </w:rPr>
    </w:lvl>
    <w:lvl w:ilvl="2" w:tentative="0">
      <w:start w:val="0"/>
      <w:numFmt w:val="bullet"/>
      <w:lvlText w:val="•"/>
      <w:lvlJc w:val="left"/>
      <w:pPr>
        <w:ind w:left="2821" w:hanging="525"/>
      </w:pPr>
      <w:rPr>
        <w:rFonts w:hint="default"/>
        <w:lang w:val="zh-CN" w:eastAsia="zh-CN" w:bidi="zh-CN"/>
      </w:rPr>
    </w:lvl>
    <w:lvl w:ilvl="3" w:tentative="0">
      <w:start w:val="0"/>
      <w:numFmt w:val="bullet"/>
      <w:lvlText w:val="•"/>
      <w:lvlJc w:val="left"/>
      <w:pPr>
        <w:ind w:left="3851" w:hanging="525"/>
      </w:pPr>
      <w:rPr>
        <w:rFonts w:hint="default"/>
        <w:lang w:val="zh-CN" w:eastAsia="zh-CN" w:bidi="zh-CN"/>
      </w:rPr>
    </w:lvl>
    <w:lvl w:ilvl="4" w:tentative="0">
      <w:start w:val="0"/>
      <w:numFmt w:val="bullet"/>
      <w:lvlText w:val="•"/>
      <w:lvlJc w:val="left"/>
      <w:pPr>
        <w:ind w:left="4882" w:hanging="525"/>
      </w:pPr>
      <w:rPr>
        <w:rFonts w:hint="default"/>
        <w:lang w:val="zh-CN" w:eastAsia="zh-CN" w:bidi="zh-CN"/>
      </w:rPr>
    </w:lvl>
    <w:lvl w:ilvl="5" w:tentative="0">
      <w:start w:val="0"/>
      <w:numFmt w:val="bullet"/>
      <w:lvlText w:val="•"/>
      <w:lvlJc w:val="left"/>
      <w:pPr>
        <w:ind w:left="5913" w:hanging="525"/>
      </w:pPr>
      <w:rPr>
        <w:rFonts w:hint="default"/>
        <w:lang w:val="zh-CN" w:eastAsia="zh-CN" w:bidi="zh-CN"/>
      </w:rPr>
    </w:lvl>
    <w:lvl w:ilvl="6" w:tentative="0">
      <w:start w:val="0"/>
      <w:numFmt w:val="bullet"/>
      <w:lvlText w:val="•"/>
      <w:lvlJc w:val="left"/>
      <w:pPr>
        <w:ind w:left="6943" w:hanging="525"/>
      </w:pPr>
      <w:rPr>
        <w:rFonts w:hint="default"/>
        <w:lang w:val="zh-CN" w:eastAsia="zh-CN" w:bidi="zh-CN"/>
      </w:rPr>
    </w:lvl>
    <w:lvl w:ilvl="7" w:tentative="0">
      <w:start w:val="0"/>
      <w:numFmt w:val="bullet"/>
      <w:lvlText w:val="•"/>
      <w:lvlJc w:val="left"/>
      <w:pPr>
        <w:ind w:left="7974" w:hanging="525"/>
      </w:pPr>
      <w:rPr>
        <w:rFonts w:hint="default"/>
        <w:lang w:val="zh-CN" w:eastAsia="zh-CN" w:bidi="zh-CN"/>
      </w:rPr>
    </w:lvl>
    <w:lvl w:ilvl="8" w:tentative="0">
      <w:start w:val="0"/>
      <w:numFmt w:val="bullet"/>
      <w:lvlText w:val="•"/>
      <w:lvlJc w:val="left"/>
      <w:pPr>
        <w:ind w:left="9004" w:hanging="525"/>
      </w:pPr>
      <w:rPr>
        <w:rFonts w:hint="default"/>
        <w:lang w:val="zh-CN" w:eastAsia="zh-CN" w:bidi="zh-C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B5ADA"/>
    <w:rsid w:val="24764B62"/>
    <w:rsid w:val="451B77FE"/>
    <w:rsid w:val="56B403AE"/>
    <w:rsid w:val="685726B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448" w:hanging="211"/>
      <w:outlineLvl w:val="1"/>
    </w:pPr>
    <w:rPr>
      <w:rFonts w:ascii="宋体" w:hAnsi="宋体" w:eastAsia="宋体" w:cs="宋体"/>
      <w:b/>
      <w:bCs/>
      <w:sz w:val="21"/>
      <w:szCs w:val="21"/>
      <w:lang w:val="zh-CN" w:eastAsia="zh-CN" w:bidi="zh-CN"/>
    </w:rPr>
  </w:style>
  <w:style w:type="character" w:default="1" w:styleId="8">
    <w:name w:val="Default Paragraph Font"/>
    <w:semiHidden/>
    <w:unhideWhenUsed/>
    <w:qFormat/>
    <w:uiPriority w:val="1"/>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1"/>
      <w:szCs w:val="21"/>
      <w:lang w:val="zh-CN" w:eastAsia="zh-CN" w:bidi="zh-CN"/>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1"/>
    <w:pPr>
      <w:spacing w:before="182"/>
      <w:ind w:left="480" w:hanging="240"/>
    </w:pPr>
    <w:rPr>
      <w:rFonts w:ascii="宋体" w:hAnsi="宋体" w:eastAsia="宋体" w:cs="宋体"/>
      <w:b/>
      <w:bCs/>
      <w:sz w:val="24"/>
      <w:szCs w:val="24"/>
      <w:lang w:val="zh-CN" w:eastAsia="zh-CN" w:bidi="zh-CN"/>
    </w:r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ind w:left="237"/>
    </w:pPr>
    <w:rPr>
      <w:rFonts w:ascii="宋体" w:hAnsi="宋体" w:eastAsia="宋体" w:cs="宋体"/>
      <w:lang w:val="zh-CN" w:eastAsia="zh-CN" w:bidi="zh-CN"/>
    </w:rPr>
  </w:style>
  <w:style w:type="paragraph" w:customStyle="1" w:styleId="11">
    <w:name w:val="Table Paragraph"/>
    <w:basedOn w:val="1"/>
    <w:qFormat/>
    <w:uiPriority w:val="1"/>
    <w:pPr>
      <w:jc w:val="center"/>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ScaleCrop>false</ScaleCrop>
  <LinksUpToDate>false</LinksUpToDate>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2023-03-13T09:30:00Z</dcterms:created>
  <dc:creator>Administrator</dc:creator>
  <cp:lastModifiedBy>李必周</cp:lastModifiedBy>
  <dcterms:modified xsi:type="dcterms:W3CDTF">2024-03-22T05:01:40Z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79D45BA3B0AB4AA5B414CB6229CA532E</vt:lpwstr>
  </property>
</Properties>
</file>