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/>
        <w:spacing w:before="340" w:after="330" w:line="576" w:lineRule="auto"/>
        <w:ind w:left="0" w:right="0" w:firstLine="0"/>
        <w:jc w:val="center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  <w:r>
        <w:rPr>
          <w:rFonts w:hint="eastAsia" w:ascii="宋体" w:hAnsi="宋体" w:eastAsia="宋体" w:cs="宋体"/>
          <w:b/>
          <w:color w:val="auto"/>
          <w:spacing w:val="0"/>
          <w:position w:val="0"/>
          <w:sz w:val="28"/>
          <w:shd w:val="clear" w:fill="auto"/>
          <w:lang w:val="en-US" w:eastAsia="zh-CN"/>
        </w:rPr>
        <w:t>2024年云南十里阳光发展</w:t>
      </w:r>
      <w:r>
        <w:rPr>
          <w:rFonts w:ascii="宋体" w:hAnsi="宋体" w:eastAsia="宋体" w:cs="宋体"/>
          <w:b/>
          <w:color w:val="auto"/>
          <w:spacing w:val="0"/>
          <w:position w:val="0"/>
          <w:sz w:val="28"/>
          <w:shd w:val="clear" w:fill="auto"/>
        </w:rPr>
        <w:t>有限公司</w:t>
      </w:r>
      <w:r>
        <w:rPr>
          <w:rFonts w:hint="eastAsia" w:ascii="宋体" w:hAnsi="宋体" w:eastAsia="宋体" w:cs="宋体"/>
          <w:b/>
          <w:color w:val="auto"/>
          <w:spacing w:val="0"/>
          <w:position w:val="0"/>
          <w:sz w:val="28"/>
          <w:shd w:val="clear" w:fill="auto"/>
          <w:lang w:val="en-US" w:eastAsia="zh-CN"/>
        </w:rPr>
        <w:t>物业管理部云石地面结晶采购 服务（零星采购）</w:t>
      </w:r>
      <w:r>
        <w:rPr>
          <w:rFonts w:ascii="宋体" w:hAnsi="宋体" w:eastAsia="宋体" w:cs="宋体"/>
          <w:b/>
          <w:color w:val="auto"/>
          <w:spacing w:val="0"/>
          <w:position w:val="0"/>
          <w:sz w:val="28"/>
          <w:shd w:val="clear" w:fill="auto"/>
        </w:rPr>
        <w:t>项目技术规范书</w:t>
      </w:r>
    </w:p>
    <w:p>
      <w:pPr>
        <w:spacing w:before="0" w:after="0" w:line="360" w:lineRule="auto"/>
        <w:ind w:left="0" w:right="0" w:firstLine="0"/>
        <w:jc w:val="left"/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  <w:t>一.项目概要</w:t>
      </w:r>
    </w:p>
    <w:p>
      <w:pPr>
        <w:spacing w:before="0" w:after="0" w:line="360" w:lineRule="auto"/>
        <w:ind w:left="0" w:right="0" w:firstLine="420" w:firstLineChars="200"/>
        <w:jc w:val="left"/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云南十里阳光发展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</w:rPr>
        <w:t>有限公司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eastAsia="zh-CN"/>
        </w:rPr>
        <w:t>（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以下简称：“公司”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eastAsia="zh-CN"/>
        </w:rPr>
        <w:t>），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为保障会所品质，局部区域（会所桑拿男女宾走道、卫生间、淋浴间云石地面；出发台楼梯台阶云石地面、出发台男女卫生间云石地面、会所大堂男女卫生间云石地面；会议区男女卫生间云石地面，餐厅1号包外云石地面）需做云石地面结晶处理。</w:t>
      </w:r>
    </w:p>
    <w:p>
      <w:pPr>
        <w:spacing w:before="0" w:after="0" w:line="360" w:lineRule="auto"/>
        <w:ind w:left="0" w:right="0" w:firstLine="0"/>
        <w:jc w:val="left"/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  <w:t>二.项目技术要求</w:t>
      </w:r>
    </w:p>
    <w:p>
      <w:pPr>
        <w:spacing w:before="0" w:after="0" w:line="360" w:lineRule="auto"/>
        <w:ind w:left="0" w:right="0" w:firstLine="420" w:firstLineChars="200"/>
        <w:jc w:val="left"/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技术要求</w:t>
      </w:r>
    </w:p>
    <w:p>
      <w:pPr>
        <w:spacing w:before="0" w:after="0" w:line="360" w:lineRule="auto"/>
        <w:ind w:left="0" w:right="0" w:firstLine="420" w:firstLineChars="200"/>
        <w:jc w:val="left"/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1.云石地面结晶服务内容：①石材深缝内黑色垢固物清除、②石材纹路雕刻、③缝隙填补、④防水涂层、⑤云石石面打磨、⑥石材晶面处理。</w:t>
      </w:r>
    </w:p>
    <w:p>
      <w:pPr>
        <w:spacing w:before="0" w:after="0" w:line="360" w:lineRule="auto"/>
        <w:ind w:left="0" w:right="0" w:firstLine="420" w:firstLineChars="200"/>
        <w:jc w:val="left"/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2.作业时注意事项：此次采购项目为云石地面结晶，地面自投入使用至今已有20余年，期间未做过石材相关护理，现石面有深层纹路且有黑色水垢需清除，地面使用在有水的区域，结晶工艺结果需确保防滑，石材地面为营业区域，现场作业时需安排在营业结束后夜间进行（20：00-5：00），做好现场保护和安全防护提示工作，不影响公司营业，每次作业后需对场地区域卫生清洁。</w:t>
      </w:r>
    </w:p>
    <w:p>
      <w:pPr>
        <w:spacing w:before="0" w:after="0" w:line="360" w:lineRule="auto"/>
        <w:ind w:left="0" w:right="0" w:firstLine="420" w:firstLineChars="200"/>
        <w:jc w:val="left"/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3.发票开具：提供增值税专用发票。</w:t>
      </w:r>
    </w:p>
    <w:p>
      <w:pPr>
        <w:spacing w:before="0" w:after="0" w:line="360" w:lineRule="auto"/>
        <w:ind w:left="0" w:right="0" w:firstLine="420" w:firstLineChars="200"/>
        <w:jc w:val="left"/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4.交货时间：收到成交通知书后5个工作日内与项目负责部门联系确定相关服务细节内容，项目结束时间为2024年5月31日前。</w:t>
      </w:r>
    </w:p>
    <w:p>
      <w:pPr>
        <w:pStyle w:val="2"/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5.对不熟悉或需了解相关技术参数，可以到现场（昆明市盘龙区昆曲高速公路六公里处云南十里阳光发展有限公司）会所会员更衣室查看。</w:t>
      </w:r>
    </w:p>
    <w:p>
      <w:pPr>
        <w:pStyle w:val="2"/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6.为确保云石地面结晶达到预期效果，此项目正式实施前需要做2-4</w:t>
      </w:r>
      <w:r>
        <w:rPr>
          <w:rFonts w:hint="eastAsia" w:ascii="宋体" w:hAnsi="宋体" w:eastAsia="宋体" w:cs="宋体"/>
          <w:color w:val="auto"/>
          <w:spacing w:val="0"/>
          <w:position w:val="0"/>
          <w:sz w:val="21"/>
          <w:shd w:val="clear" w:fill="auto"/>
          <w:lang w:val="en-US" w:eastAsia="zh-CN"/>
        </w:rPr>
        <w:t>㎡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的样品，如不符合要求，此次采购终止，前期做样品所产生的费用我公司均不承担。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  <w:t>三</w:t>
      </w: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.报价方面</w:t>
      </w:r>
    </w:p>
    <w:p>
      <w:pPr>
        <w:spacing w:before="0" w:after="0" w:line="360" w:lineRule="auto"/>
        <w:ind w:left="0" w:right="0" w:firstLine="42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报价方式：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单价报价，按平方总数总价报价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（包含税）；</w:t>
      </w:r>
    </w:p>
    <w:tbl>
      <w:tblPr>
        <w:tblStyle w:val="3"/>
        <w:tblW w:w="6642" w:type="dxa"/>
        <w:jc w:val="center"/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1284"/>
        <w:gridCol w:w="1556"/>
        <w:gridCol w:w="682"/>
        <w:gridCol w:w="555"/>
        <w:gridCol w:w="1285"/>
        <w:gridCol w:w="1280"/>
      </w:tblGrid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07" w:hRule="atLeast"/>
          <w:jc w:val="center"/>
        </w:trPr>
        <w:tc>
          <w:tcPr>
            <w:tcW w:w="12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序号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名称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数量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单位</w:t>
            </w:r>
          </w:p>
        </w:tc>
        <w:tc>
          <w:tcPr>
            <w:tcW w:w="1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报价（元）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备   注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12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 w:eastAsiaTheme="minorEastAsia"/>
                <w:color w:val="auto"/>
                <w:spacing w:val="0"/>
                <w:position w:val="0"/>
                <w:lang w:val="en-US" w:eastAsia="zh-CN"/>
              </w:rPr>
            </w:pPr>
            <w:r>
              <w:rPr>
                <w:rFonts w:hint="eastAsia"/>
                <w:color w:val="auto"/>
                <w:spacing w:val="0"/>
                <w:position w:val="0"/>
                <w:lang w:val="en-US" w:eastAsia="zh-CN"/>
              </w:rPr>
              <w:t>1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  <w:t>云石地面结晶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  <w:t>350</w:t>
            </w:r>
            <w:bookmarkStart w:id="0" w:name="_GoBack"/>
            <w:bookmarkEnd w:id="0"/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  <w:t>㎡</w:t>
            </w:r>
          </w:p>
        </w:tc>
        <w:tc>
          <w:tcPr>
            <w:tcW w:w="1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color w:val="auto"/>
                <w:spacing w:val="0"/>
                <w:position w:val="0"/>
              </w:rPr>
            </w:pPr>
          </w:p>
        </w:tc>
      </w:tr>
    </w:tbl>
    <w:p>
      <w:pPr>
        <w:spacing w:before="0" w:after="0" w:line="360" w:lineRule="auto"/>
        <w:ind w:left="0" w:right="0" w:firstLine="210" w:firstLineChars="100"/>
        <w:jc w:val="both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注：具体税率以税法规定的为主。</w:t>
      </w:r>
    </w:p>
    <w:sectPr>
      <w:pgSz w:w="11906" w:h="16838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1646D7"/>
    <w:rsid w:val="013C3149"/>
    <w:rsid w:val="023747AF"/>
    <w:rsid w:val="035A360D"/>
    <w:rsid w:val="045E1060"/>
    <w:rsid w:val="045E43C8"/>
    <w:rsid w:val="05471293"/>
    <w:rsid w:val="067B659F"/>
    <w:rsid w:val="06F10931"/>
    <w:rsid w:val="075959FA"/>
    <w:rsid w:val="079A613C"/>
    <w:rsid w:val="0805253B"/>
    <w:rsid w:val="083B110B"/>
    <w:rsid w:val="08561777"/>
    <w:rsid w:val="09513EE3"/>
    <w:rsid w:val="097442CF"/>
    <w:rsid w:val="09C137D0"/>
    <w:rsid w:val="0D2A42A8"/>
    <w:rsid w:val="0E3C273E"/>
    <w:rsid w:val="0E4C5D78"/>
    <w:rsid w:val="0E75758C"/>
    <w:rsid w:val="0EB949B3"/>
    <w:rsid w:val="0ECB39D4"/>
    <w:rsid w:val="10A64130"/>
    <w:rsid w:val="128A53F1"/>
    <w:rsid w:val="156518B5"/>
    <w:rsid w:val="186D4742"/>
    <w:rsid w:val="1C7C366F"/>
    <w:rsid w:val="1CDE0590"/>
    <w:rsid w:val="1DF63360"/>
    <w:rsid w:val="1E5E69FE"/>
    <w:rsid w:val="214F7947"/>
    <w:rsid w:val="257E779B"/>
    <w:rsid w:val="25A1413E"/>
    <w:rsid w:val="2717598A"/>
    <w:rsid w:val="2A925ADB"/>
    <w:rsid w:val="2CD608A9"/>
    <w:rsid w:val="30594760"/>
    <w:rsid w:val="30642AF1"/>
    <w:rsid w:val="30F0559F"/>
    <w:rsid w:val="31607511"/>
    <w:rsid w:val="32865274"/>
    <w:rsid w:val="337201F6"/>
    <w:rsid w:val="33F7044F"/>
    <w:rsid w:val="361A26D3"/>
    <w:rsid w:val="37306998"/>
    <w:rsid w:val="37D31A24"/>
    <w:rsid w:val="384813FC"/>
    <w:rsid w:val="396A5588"/>
    <w:rsid w:val="39933C03"/>
    <w:rsid w:val="3A24311C"/>
    <w:rsid w:val="3AA008BD"/>
    <w:rsid w:val="3B3616F8"/>
    <w:rsid w:val="3B7B3AA4"/>
    <w:rsid w:val="3DEB5278"/>
    <w:rsid w:val="3ECE355D"/>
    <w:rsid w:val="3EE60898"/>
    <w:rsid w:val="409A440B"/>
    <w:rsid w:val="40DF6F7E"/>
    <w:rsid w:val="41AB1BA0"/>
    <w:rsid w:val="42BA1E87"/>
    <w:rsid w:val="44C5163B"/>
    <w:rsid w:val="450622AA"/>
    <w:rsid w:val="46084AF2"/>
    <w:rsid w:val="463203E3"/>
    <w:rsid w:val="466B2CEB"/>
    <w:rsid w:val="47333E80"/>
    <w:rsid w:val="4DC90F22"/>
    <w:rsid w:val="4EB877D8"/>
    <w:rsid w:val="52AE05DF"/>
    <w:rsid w:val="53E35DBF"/>
    <w:rsid w:val="54F30A9A"/>
    <w:rsid w:val="55633149"/>
    <w:rsid w:val="57CA1BBE"/>
    <w:rsid w:val="5A0A4770"/>
    <w:rsid w:val="5B0B6ABB"/>
    <w:rsid w:val="5CA96F3A"/>
    <w:rsid w:val="5F261328"/>
    <w:rsid w:val="5F376A58"/>
    <w:rsid w:val="5FE56175"/>
    <w:rsid w:val="60785BD4"/>
    <w:rsid w:val="61667926"/>
    <w:rsid w:val="636B5B38"/>
    <w:rsid w:val="655B2D8B"/>
    <w:rsid w:val="65CF16D5"/>
    <w:rsid w:val="67206A22"/>
    <w:rsid w:val="68DC54AF"/>
    <w:rsid w:val="6AAD50E8"/>
    <w:rsid w:val="6B085B8A"/>
    <w:rsid w:val="6B144D07"/>
    <w:rsid w:val="6DB43FEE"/>
    <w:rsid w:val="70D40319"/>
    <w:rsid w:val="761015B5"/>
    <w:rsid w:val="77047750"/>
    <w:rsid w:val="78132BF9"/>
    <w:rsid w:val="79992C0C"/>
    <w:rsid w:val="7DD3074A"/>
    <w:rsid w:val="7E0405C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NormalIndent"/>
    <w:basedOn w:val="1"/>
    <w:qFormat/>
    <w:uiPriority w:val="0"/>
    <w:pPr>
      <w:ind w:firstLine="420" w:firstLineChars="200"/>
    </w:pPr>
  </w:style>
  <w:style w:type="character" w:customStyle="1" w:styleId="5">
    <w:name w:val="font91"/>
    <w:basedOn w:val="4"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  <w:style w:type="character" w:customStyle="1" w:styleId="6">
    <w:name w:val="font81"/>
    <w:basedOn w:val="4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otalTime>12</TotalTime>
  <ScaleCrop>false</ScaleCrop>
  <LinksUpToDate>false</LinksUpToDate>
  <Application>WPS Office_11.8.2.12085_F1E327BC-269C-435d-A152-05C5408002CA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2023-05-12T01:56:00Z</dcterms:created>
  <dc:creator>Lenovo</dc:creator>
  <cp:lastModifiedBy>沈志红</cp:lastModifiedBy>
  <dcterms:modified xsi:type="dcterms:W3CDTF">2024-05-13T08:39:38Z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0AF98599E5BF4FF59F72A6A5C3C1FC31</vt:lpwstr>
  </property>
</Properties>
</file>