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23"/>
        <w:gridCol w:w="1025"/>
        <w:gridCol w:w="2215"/>
        <w:gridCol w:w="2414"/>
        <w:gridCol w:w="2228"/>
        <w:gridCol w:w="1743"/>
        <w:gridCol w:w="23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408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2" w:firstLineChars="20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信通公司团支部青年主题活动辅助性服务项目报价单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单价限额（元）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备注（整体按45人预算）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活动交通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2250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人数超过30人以上租用大巴车的，人均每天不得超过50元；人数在25-30人租用大巴车的，每车每天不超过1500元。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红色沉浸式剧场体验活动服务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15750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包括每位员工场地门票、服装、道具、剧本等，活动时长2小时起。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其他服务事项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孙中山故居纪念馆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馆内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讲解员预约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活动物料横幅、拍照摄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、领队、水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后勤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1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2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36771A9"/>
    <w:rsid w:val="04CB4831"/>
    <w:rsid w:val="05853496"/>
    <w:rsid w:val="05901208"/>
    <w:rsid w:val="0C186F91"/>
    <w:rsid w:val="0CE231D1"/>
    <w:rsid w:val="1064157D"/>
    <w:rsid w:val="1169489B"/>
    <w:rsid w:val="15503316"/>
    <w:rsid w:val="15940AB1"/>
    <w:rsid w:val="161D63C0"/>
    <w:rsid w:val="18BF4DFE"/>
    <w:rsid w:val="1E477BC2"/>
    <w:rsid w:val="202F5786"/>
    <w:rsid w:val="25C9482E"/>
    <w:rsid w:val="26F12473"/>
    <w:rsid w:val="29F236C4"/>
    <w:rsid w:val="2D0A300C"/>
    <w:rsid w:val="30175B9C"/>
    <w:rsid w:val="30B970D0"/>
    <w:rsid w:val="33015BA8"/>
    <w:rsid w:val="34665397"/>
    <w:rsid w:val="377D28AB"/>
    <w:rsid w:val="3A273721"/>
    <w:rsid w:val="3E0B26B1"/>
    <w:rsid w:val="40657DC8"/>
    <w:rsid w:val="420E529E"/>
    <w:rsid w:val="478E0D78"/>
    <w:rsid w:val="48B25E95"/>
    <w:rsid w:val="4BAE48D0"/>
    <w:rsid w:val="4DB20D86"/>
    <w:rsid w:val="55037844"/>
    <w:rsid w:val="5C485133"/>
    <w:rsid w:val="5DBD0B3E"/>
    <w:rsid w:val="5DE373B3"/>
    <w:rsid w:val="5E8A717C"/>
    <w:rsid w:val="5EF251FD"/>
    <w:rsid w:val="603A07ED"/>
    <w:rsid w:val="619F5D7E"/>
    <w:rsid w:val="628C55A3"/>
    <w:rsid w:val="653906F1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8F17DF2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2024-05-20T06:26:40Z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14916D3063E648EA996BD065B0653B74</vt:lpwstr>
  </property>
</Properties>
</file>