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F2089" w14:textId="77777777" w:rsidR="00902F6D" w:rsidRDefault="00902F6D" w:rsidP="00902F6D">
      <w:pPr>
        <w:widowControl/>
        <w:spacing w:line="300" w:lineRule="atLeast"/>
        <w:rPr>
          <w:rFonts w:ascii="仿宋" w:eastAsia="仿宋" w:hAnsi="仿宋" w:cs="仿宋"/>
          <w:bCs/>
          <w:kern w:val="0"/>
          <w:sz w:val="32"/>
          <w:szCs w:val="32"/>
          <w:lang w:bidi="ar"/>
        </w:rPr>
      </w:pPr>
      <w:r>
        <w:rPr>
          <w:rFonts w:ascii="仿宋" w:eastAsia="仿宋" w:hAnsi="仿宋" w:cs="仿宋" w:hint="eastAsia"/>
          <w:bCs/>
          <w:kern w:val="0"/>
          <w:sz w:val="32"/>
          <w:szCs w:val="32"/>
          <w:lang w:bidi="ar"/>
        </w:rPr>
        <w:t>测试机构资质要求</w:t>
      </w:r>
    </w:p>
    <w:p w14:paraId="137FE597" w14:textId="77777777" w:rsidR="00902F6D" w:rsidRDefault="00902F6D" w:rsidP="00902F6D">
      <w:pPr>
        <w:widowControl/>
        <w:spacing w:line="300" w:lineRule="atLeast"/>
        <w:rPr>
          <w:rFonts w:ascii="仿宋" w:eastAsia="仿宋" w:hAnsi="仿宋" w:cs="仿宋"/>
          <w:bCs/>
          <w:kern w:val="0"/>
          <w:sz w:val="32"/>
          <w:szCs w:val="32"/>
          <w:lang w:bidi="ar"/>
        </w:rPr>
      </w:pPr>
      <w:r>
        <w:rPr>
          <w:rFonts w:ascii="仿宋" w:eastAsia="仿宋" w:hAnsi="仿宋" w:cs="仿宋" w:hint="eastAsia"/>
          <w:bCs/>
          <w:kern w:val="0"/>
          <w:sz w:val="32"/>
          <w:szCs w:val="32"/>
          <w:lang w:bidi="ar"/>
        </w:rPr>
        <w:t>1、测试机构需通过CMA资质认定，并具有中国国家认证认可监督管理委员会出具的检验检测机构资质认定证书，其出具的检测报告需具有CMA标记。</w:t>
      </w:r>
    </w:p>
    <w:p w14:paraId="2C977FB7" w14:textId="77777777" w:rsidR="00902F6D" w:rsidRDefault="00902F6D" w:rsidP="00902F6D">
      <w:pPr>
        <w:widowControl/>
        <w:spacing w:line="300" w:lineRule="atLeast"/>
        <w:rPr>
          <w:rFonts w:ascii="仿宋" w:eastAsia="仿宋" w:hAnsi="仿宋" w:cs="仿宋"/>
          <w:bCs/>
          <w:kern w:val="0"/>
          <w:sz w:val="32"/>
          <w:szCs w:val="32"/>
          <w:lang w:bidi="ar"/>
        </w:rPr>
      </w:pPr>
      <w:r>
        <w:rPr>
          <w:rFonts w:ascii="仿宋" w:eastAsia="仿宋" w:hAnsi="仿宋" w:cs="仿宋" w:hint="eastAsia"/>
          <w:bCs/>
          <w:kern w:val="0"/>
          <w:sz w:val="32"/>
          <w:szCs w:val="32"/>
          <w:lang w:bidi="ar"/>
        </w:rPr>
        <w:t>2、测试</w:t>
      </w:r>
      <w:r w:rsidRPr="00042614">
        <w:rPr>
          <w:rFonts w:ascii="仿宋" w:eastAsia="仿宋" w:hAnsi="仿宋" w:cs="仿宋" w:hint="eastAsia"/>
          <w:bCs/>
          <w:kern w:val="0"/>
          <w:sz w:val="32"/>
          <w:szCs w:val="32"/>
          <w:lang w:bidi="ar"/>
        </w:rPr>
        <w:t>机构需通过</w:t>
      </w:r>
      <w:r>
        <w:rPr>
          <w:rFonts w:ascii="仿宋" w:eastAsia="仿宋" w:hAnsi="仿宋" w:cs="仿宋" w:hint="eastAsia"/>
          <w:bCs/>
          <w:kern w:val="0"/>
          <w:sz w:val="32"/>
          <w:szCs w:val="32"/>
          <w:lang w:bidi="ar"/>
        </w:rPr>
        <w:t>CNAS</w:t>
      </w:r>
      <w:r w:rsidRPr="00042614">
        <w:rPr>
          <w:rFonts w:ascii="仿宋" w:eastAsia="仿宋" w:hAnsi="仿宋" w:cs="仿宋" w:hint="eastAsia"/>
          <w:bCs/>
          <w:kern w:val="0"/>
          <w:sz w:val="32"/>
          <w:szCs w:val="32"/>
          <w:lang w:bidi="ar"/>
        </w:rPr>
        <w:t>实验室认可，并具有</w:t>
      </w:r>
      <w:r>
        <w:rPr>
          <w:rFonts w:ascii="仿宋" w:eastAsia="仿宋" w:hAnsi="仿宋" w:cs="仿宋" w:hint="eastAsia"/>
          <w:bCs/>
          <w:kern w:val="0"/>
          <w:sz w:val="32"/>
          <w:szCs w:val="32"/>
          <w:lang w:bidi="ar"/>
        </w:rPr>
        <w:t>中国合格评定国家认可</w:t>
      </w:r>
      <w:r w:rsidRPr="00042614">
        <w:rPr>
          <w:rFonts w:ascii="仿宋" w:eastAsia="仿宋" w:hAnsi="仿宋" w:cs="仿宋" w:hint="eastAsia"/>
          <w:bCs/>
          <w:kern w:val="0"/>
          <w:sz w:val="32"/>
          <w:szCs w:val="32"/>
          <w:lang w:bidi="ar"/>
        </w:rPr>
        <w:t>委员会出具的实验室认可</w:t>
      </w:r>
      <w:r>
        <w:rPr>
          <w:rFonts w:ascii="仿宋" w:eastAsia="仿宋" w:hAnsi="仿宋" w:cs="仿宋" w:hint="eastAsia"/>
          <w:bCs/>
          <w:kern w:val="0"/>
          <w:sz w:val="32"/>
          <w:szCs w:val="32"/>
          <w:lang w:bidi="ar"/>
        </w:rPr>
        <w:t>证</w:t>
      </w:r>
      <w:r w:rsidRPr="00042614">
        <w:rPr>
          <w:rFonts w:ascii="仿宋" w:eastAsia="仿宋" w:hAnsi="仿宋" w:cs="仿宋" w:hint="eastAsia"/>
          <w:bCs/>
          <w:kern w:val="0"/>
          <w:sz w:val="32"/>
          <w:szCs w:val="32"/>
          <w:lang w:bidi="ar"/>
        </w:rPr>
        <w:t>书，其出具的检测报告需具有</w:t>
      </w:r>
      <w:r>
        <w:rPr>
          <w:rFonts w:ascii="仿宋" w:eastAsia="仿宋" w:hAnsi="仿宋" w:cs="仿宋" w:hint="eastAsia"/>
          <w:bCs/>
          <w:kern w:val="0"/>
          <w:sz w:val="32"/>
          <w:szCs w:val="32"/>
          <w:lang w:bidi="ar"/>
        </w:rPr>
        <w:t>CNAS</w:t>
      </w:r>
      <w:r w:rsidRPr="00042614">
        <w:rPr>
          <w:rFonts w:ascii="仿宋" w:eastAsia="仿宋" w:hAnsi="仿宋" w:cs="仿宋" w:hint="eastAsia"/>
          <w:bCs/>
          <w:kern w:val="0"/>
          <w:sz w:val="32"/>
          <w:szCs w:val="32"/>
          <w:lang w:bidi="ar"/>
        </w:rPr>
        <w:t>标记</w:t>
      </w:r>
      <w:r>
        <w:rPr>
          <w:rFonts w:ascii="仿宋" w:eastAsia="仿宋" w:hAnsi="仿宋" w:cs="仿宋" w:hint="eastAsia"/>
          <w:bCs/>
          <w:kern w:val="0"/>
          <w:sz w:val="32"/>
          <w:szCs w:val="32"/>
          <w:lang w:bidi="ar"/>
        </w:rPr>
        <w:t>。</w:t>
      </w:r>
    </w:p>
    <w:p w14:paraId="4B0B6041" w14:textId="77777777" w:rsidR="00902F6D" w:rsidRDefault="00902F6D" w:rsidP="00902F6D">
      <w:pPr>
        <w:widowControl/>
        <w:spacing w:line="300" w:lineRule="atLeast"/>
        <w:rPr>
          <w:rFonts w:ascii="仿宋" w:eastAsia="仿宋" w:hAnsi="仿宋" w:cs="仿宋"/>
          <w:bCs/>
          <w:kern w:val="0"/>
          <w:sz w:val="32"/>
          <w:szCs w:val="32"/>
          <w:lang w:bidi="ar"/>
        </w:rPr>
      </w:pPr>
    </w:p>
    <w:p w14:paraId="0E78701D" w14:textId="77777777" w:rsidR="00902F6D" w:rsidRDefault="00902F6D" w:rsidP="00902F6D">
      <w:pPr>
        <w:widowControl/>
        <w:spacing w:line="300" w:lineRule="atLeast"/>
        <w:rPr>
          <w:rFonts w:ascii="仿宋" w:eastAsia="仿宋" w:hAnsi="仿宋" w:cs="仿宋"/>
          <w:bCs/>
          <w:kern w:val="0"/>
          <w:sz w:val="32"/>
          <w:szCs w:val="32"/>
          <w:lang w:bidi="ar"/>
        </w:rPr>
      </w:pPr>
    </w:p>
    <w:p w14:paraId="3D71BB7D" w14:textId="77777777" w:rsidR="00902F6D" w:rsidRDefault="00902F6D" w:rsidP="00902F6D">
      <w:pPr>
        <w:widowControl/>
        <w:spacing w:line="300" w:lineRule="atLeast"/>
        <w:rPr>
          <w:rFonts w:ascii="仿宋" w:eastAsia="仿宋" w:hAnsi="仿宋" w:cs="仿宋"/>
          <w:bCs/>
          <w:kern w:val="0"/>
          <w:sz w:val="32"/>
          <w:szCs w:val="32"/>
          <w:lang w:bidi="ar"/>
        </w:rPr>
      </w:pPr>
      <w:r>
        <w:rPr>
          <w:rFonts w:ascii="仿宋" w:eastAsia="仿宋" w:hAnsi="仿宋" w:cs="仿宋" w:hint="eastAsia"/>
          <w:bCs/>
          <w:kern w:val="0"/>
          <w:sz w:val="32"/>
          <w:szCs w:val="32"/>
          <w:lang w:bidi="ar"/>
        </w:rPr>
        <w:t>附表：测试主要引用标准</w:t>
      </w:r>
    </w:p>
    <w:tbl>
      <w:tblPr>
        <w:tblStyle w:val="a9"/>
        <w:tblW w:w="8275" w:type="dxa"/>
        <w:tblLook w:val="04A0" w:firstRow="1" w:lastRow="0" w:firstColumn="1" w:lastColumn="0" w:noHBand="0" w:noVBand="1"/>
      </w:tblPr>
      <w:tblGrid>
        <w:gridCol w:w="805"/>
        <w:gridCol w:w="2700"/>
        <w:gridCol w:w="4770"/>
      </w:tblGrid>
      <w:tr w:rsidR="00902F6D" w14:paraId="284E1E91" w14:textId="77777777" w:rsidTr="00800AB1">
        <w:trPr>
          <w:trHeight w:val="350"/>
        </w:trPr>
        <w:tc>
          <w:tcPr>
            <w:tcW w:w="805" w:type="dxa"/>
          </w:tcPr>
          <w:p w14:paraId="4F3271AB"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序号</w:t>
            </w:r>
          </w:p>
        </w:tc>
        <w:tc>
          <w:tcPr>
            <w:tcW w:w="2700" w:type="dxa"/>
          </w:tcPr>
          <w:p w14:paraId="5D3F7CFE"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执行标准</w:t>
            </w:r>
          </w:p>
        </w:tc>
        <w:tc>
          <w:tcPr>
            <w:tcW w:w="4770" w:type="dxa"/>
          </w:tcPr>
          <w:p w14:paraId="67AB0E3D"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标准名</w:t>
            </w:r>
          </w:p>
        </w:tc>
      </w:tr>
      <w:tr w:rsidR="00902F6D" w14:paraId="18B541BB" w14:textId="77777777" w:rsidTr="00800AB1">
        <w:tc>
          <w:tcPr>
            <w:tcW w:w="805" w:type="dxa"/>
          </w:tcPr>
          <w:p w14:paraId="57F76370"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1</w:t>
            </w:r>
          </w:p>
        </w:tc>
        <w:tc>
          <w:tcPr>
            <w:tcW w:w="2700" w:type="dxa"/>
          </w:tcPr>
          <w:p w14:paraId="48AE9375" w14:textId="7DDF6B6B"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DL/T 1241-2013</w:t>
            </w:r>
          </w:p>
        </w:tc>
        <w:tc>
          <w:tcPr>
            <w:tcW w:w="4770" w:type="dxa"/>
          </w:tcPr>
          <w:p w14:paraId="6C5BCC30"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电力工业以太网交换机技术规范</w:t>
            </w:r>
          </w:p>
        </w:tc>
      </w:tr>
      <w:tr w:rsidR="00902F6D" w14:paraId="0735A9AA" w14:textId="77777777" w:rsidTr="00800AB1">
        <w:tc>
          <w:tcPr>
            <w:tcW w:w="805" w:type="dxa"/>
          </w:tcPr>
          <w:p w14:paraId="7CA752CF"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2</w:t>
            </w:r>
          </w:p>
        </w:tc>
        <w:tc>
          <w:tcPr>
            <w:tcW w:w="2700" w:type="dxa"/>
          </w:tcPr>
          <w:p w14:paraId="3A20D206" w14:textId="75694367"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YD/T 1099－2005</w:t>
            </w:r>
          </w:p>
        </w:tc>
        <w:tc>
          <w:tcPr>
            <w:tcW w:w="4770" w:type="dxa"/>
          </w:tcPr>
          <w:p w14:paraId="18260FB7" w14:textId="02BA886A"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以太网交换机技术要求</w:t>
            </w:r>
          </w:p>
        </w:tc>
      </w:tr>
      <w:tr w:rsidR="00902F6D" w14:paraId="3AB0C499" w14:textId="77777777" w:rsidTr="00800AB1">
        <w:tc>
          <w:tcPr>
            <w:tcW w:w="805" w:type="dxa"/>
          </w:tcPr>
          <w:p w14:paraId="30BA8B7E"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3</w:t>
            </w:r>
          </w:p>
        </w:tc>
        <w:tc>
          <w:tcPr>
            <w:tcW w:w="2700" w:type="dxa"/>
          </w:tcPr>
          <w:p w14:paraId="7F86251B" w14:textId="42909D90"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YD/T 1141-2007</w:t>
            </w:r>
          </w:p>
        </w:tc>
        <w:tc>
          <w:tcPr>
            <w:tcW w:w="4770" w:type="dxa"/>
          </w:tcPr>
          <w:p w14:paraId="584A6FD3" w14:textId="5C6088D9"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以太网交换机测试方法</w:t>
            </w:r>
          </w:p>
        </w:tc>
      </w:tr>
      <w:tr w:rsidR="00902F6D" w14:paraId="497CBC9E" w14:textId="77777777" w:rsidTr="00800AB1">
        <w:tc>
          <w:tcPr>
            <w:tcW w:w="805" w:type="dxa"/>
          </w:tcPr>
          <w:p w14:paraId="2A72FE58"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4</w:t>
            </w:r>
          </w:p>
        </w:tc>
        <w:tc>
          <w:tcPr>
            <w:tcW w:w="2700" w:type="dxa"/>
          </w:tcPr>
          <w:p w14:paraId="18944ADE" w14:textId="1A1FFDD2"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YD/T 1255-2003</w:t>
            </w:r>
          </w:p>
        </w:tc>
        <w:tc>
          <w:tcPr>
            <w:tcW w:w="4770" w:type="dxa"/>
          </w:tcPr>
          <w:p w14:paraId="0C08D269" w14:textId="40E1038A"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具有路由功能的以太网交换机技术要求</w:t>
            </w:r>
          </w:p>
        </w:tc>
      </w:tr>
      <w:tr w:rsidR="00902F6D" w14:paraId="42587944" w14:textId="77777777" w:rsidTr="00800AB1">
        <w:tc>
          <w:tcPr>
            <w:tcW w:w="805" w:type="dxa"/>
          </w:tcPr>
          <w:p w14:paraId="515CD543" w14:textId="77777777" w:rsidR="00902F6D" w:rsidRPr="003F7C64" w:rsidRDefault="00902F6D" w:rsidP="00800AB1">
            <w:pPr>
              <w:widowControl/>
              <w:spacing w:line="300" w:lineRule="atLeast"/>
              <w:rPr>
                <w:rFonts w:ascii="仿宋" w:eastAsia="仿宋" w:hAnsi="仿宋" w:cs="仿宋"/>
                <w:bCs/>
                <w:kern w:val="0"/>
                <w:sz w:val="24"/>
                <w:lang w:bidi="ar"/>
              </w:rPr>
            </w:pPr>
            <w:r w:rsidRPr="003F7C64">
              <w:rPr>
                <w:rFonts w:ascii="仿宋" w:eastAsia="仿宋" w:hAnsi="仿宋" w:cs="仿宋" w:hint="eastAsia"/>
                <w:bCs/>
                <w:kern w:val="0"/>
                <w:sz w:val="24"/>
                <w:lang w:bidi="ar"/>
              </w:rPr>
              <w:t>5</w:t>
            </w:r>
          </w:p>
        </w:tc>
        <w:tc>
          <w:tcPr>
            <w:tcW w:w="2700" w:type="dxa"/>
          </w:tcPr>
          <w:p w14:paraId="716E3956" w14:textId="69CE7A55"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YD/T 1287-2003</w:t>
            </w:r>
          </w:p>
        </w:tc>
        <w:tc>
          <w:tcPr>
            <w:tcW w:w="4770" w:type="dxa"/>
          </w:tcPr>
          <w:p w14:paraId="2C9A9BD1" w14:textId="1135B656"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具有路由功能的以太网交换机测试方法</w:t>
            </w:r>
          </w:p>
        </w:tc>
      </w:tr>
      <w:tr w:rsidR="00902F6D" w14:paraId="6931EE6A" w14:textId="77777777" w:rsidTr="00800AB1">
        <w:tc>
          <w:tcPr>
            <w:tcW w:w="805" w:type="dxa"/>
          </w:tcPr>
          <w:p w14:paraId="71AA69E5" w14:textId="743C84CB"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6</w:t>
            </w:r>
          </w:p>
        </w:tc>
        <w:tc>
          <w:tcPr>
            <w:tcW w:w="2700" w:type="dxa"/>
          </w:tcPr>
          <w:p w14:paraId="31AD6E9A" w14:textId="661561C7"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YD/T 1627-2007</w:t>
            </w:r>
          </w:p>
        </w:tc>
        <w:tc>
          <w:tcPr>
            <w:tcW w:w="4770" w:type="dxa"/>
          </w:tcPr>
          <w:p w14:paraId="6578DFE3" w14:textId="3166E882" w:rsidR="00902F6D" w:rsidRPr="003F7C64" w:rsidRDefault="00902F6D" w:rsidP="00800AB1">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以太网交换机设备安全技术要求</w:t>
            </w:r>
          </w:p>
        </w:tc>
      </w:tr>
      <w:tr w:rsidR="00902F6D" w14:paraId="3CD7DC73" w14:textId="77777777" w:rsidTr="00800AB1">
        <w:tc>
          <w:tcPr>
            <w:tcW w:w="805" w:type="dxa"/>
          </w:tcPr>
          <w:p w14:paraId="44E0610F" w14:textId="7C8B377A"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7</w:t>
            </w:r>
          </w:p>
        </w:tc>
        <w:tc>
          <w:tcPr>
            <w:tcW w:w="2700" w:type="dxa"/>
          </w:tcPr>
          <w:p w14:paraId="6EF86891" w14:textId="6DC47AB1" w:rsidR="00902F6D" w:rsidRPr="003F7C64"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YD/T 1628-2007</w:t>
            </w:r>
          </w:p>
        </w:tc>
        <w:tc>
          <w:tcPr>
            <w:tcW w:w="4770" w:type="dxa"/>
          </w:tcPr>
          <w:p w14:paraId="4AD08700" w14:textId="1D2F5C00" w:rsidR="00902F6D" w:rsidRPr="003F7C64" w:rsidRDefault="00902F6D" w:rsidP="00800AB1">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以太网交换机设备安全测试方法</w:t>
            </w:r>
          </w:p>
        </w:tc>
      </w:tr>
      <w:tr w:rsidR="00902F6D" w14:paraId="65F32514" w14:textId="77777777" w:rsidTr="00800AB1">
        <w:tc>
          <w:tcPr>
            <w:tcW w:w="805" w:type="dxa"/>
          </w:tcPr>
          <w:p w14:paraId="4D367F78" w14:textId="03DC2FE5"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8</w:t>
            </w:r>
          </w:p>
        </w:tc>
        <w:tc>
          <w:tcPr>
            <w:tcW w:w="2700" w:type="dxa"/>
          </w:tcPr>
          <w:p w14:paraId="3EC508D8" w14:textId="5A8A9D7B"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GB∕T 17626.29-2006</w:t>
            </w:r>
          </w:p>
        </w:tc>
        <w:tc>
          <w:tcPr>
            <w:tcW w:w="4770" w:type="dxa"/>
          </w:tcPr>
          <w:p w14:paraId="27F10FAD" w14:textId="1DD4C92C"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直流电源输入端口电压暂降、短时中断和电压变化的抗扰度试验</w:t>
            </w:r>
          </w:p>
        </w:tc>
      </w:tr>
      <w:tr w:rsidR="00902F6D" w14:paraId="3AD548C6" w14:textId="77777777" w:rsidTr="00800AB1">
        <w:tc>
          <w:tcPr>
            <w:tcW w:w="805" w:type="dxa"/>
          </w:tcPr>
          <w:p w14:paraId="2D5249FD" w14:textId="31261F50"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9</w:t>
            </w:r>
          </w:p>
        </w:tc>
        <w:tc>
          <w:tcPr>
            <w:tcW w:w="2700" w:type="dxa"/>
          </w:tcPr>
          <w:p w14:paraId="48ED3784" w14:textId="39DE4134"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14598.3-2006</w:t>
            </w:r>
          </w:p>
        </w:tc>
        <w:tc>
          <w:tcPr>
            <w:tcW w:w="4770" w:type="dxa"/>
          </w:tcPr>
          <w:p w14:paraId="4F779D2B" w14:textId="7BD7B8AD"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电气继电器 第 5 部分量度继电器和保护装置的绝缘配合试验</w:t>
            </w:r>
          </w:p>
        </w:tc>
      </w:tr>
      <w:tr w:rsidR="00902F6D" w14:paraId="519F9D9A" w14:textId="77777777" w:rsidTr="00800AB1">
        <w:tc>
          <w:tcPr>
            <w:tcW w:w="805" w:type="dxa"/>
          </w:tcPr>
          <w:p w14:paraId="305A0633" w14:textId="7BD991FB"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10</w:t>
            </w:r>
          </w:p>
        </w:tc>
        <w:tc>
          <w:tcPr>
            <w:tcW w:w="2700" w:type="dxa"/>
          </w:tcPr>
          <w:p w14:paraId="08ACB297" w14:textId="3DB65373"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13729-2002</w:t>
            </w:r>
          </w:p>
        </w:tc>
        <w:tc>
          <w:tcPr>
            <w:tcW w:w="4770" w:type="dxa"/>
          </w:tcPr>
          <w:p w14:paraId="644BF916" w14:textId="13B97C82" w:rsidR="00902F6D" w:rsidRPr="00902F6D" w:rsidRDefault="00902F6D" w:rsidP="00800AB1">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远动终端设备</w:t>
            </w:r>
          </w:p>
        </w:tc>
      </w:tr>
      <w:tr w:rsidR="00902F6D" w14:paraId="4228CEFF" w14:textId="77777777" w:rsidTr="00800AB1">
        <w:tc>
          <w:tcPr>
            <w:tcW w:w="805" w:type="dxa"/>
          </w:tcPr>
          <w:p w14:paraId="2CD56A08" w14:textId="0AE93E18"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11</w:t>
            </w:r>
          </w:p>
        </w:tc>
        <w:tc>
          <w:tcPr>
            <w:tcW w:w="2700" w:type="dxa"/>
          </w:tcPr>
          <w:p w14:paraId="12516FCE" w14:textId="0125ABE1"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 4208-2008</w:t>
            </w:r>
          </w:p>
        </w:tc>
        <w:tc>
          <w:tcPr>
            <w:tcW w:w="4770" w:type="dxa"/>
          </w:tcPr>
          <w:p w14:paraId="593ADC78" w14:textId="5B8D4915" w:rsidR="00902F6D" w:rsidRPr="00902F6D" w:rsidRDefault="00902F6D" w:rsidP="00800AB1">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 xml:space="preserve">外壳防护等级（IP </w:t>
            </w:r>
            <w:r>
              <w:rPr>
                <w:rFonts w:ascii="仿宋" w:eastAsia="仿宋" w:hAnsi="仿宋" w:cs="仿宋" w:hint="eastAsia"/>
                <w:bCs/>
                <w:kern w:val="0"/>
                <w:sz w:val="24"/>
                <w:lang w:bidi="ar"/>
              </w:rPr>
              <w:t>30</w:t>
            </w:r>
            <w:r w:rsidRPr="00902F6D">
              <w:rPr>
                <w:rFonts w:ascii="仿宋" w:eastAsia="仿宋" w:hAnsi="仿宋" w:cs="仿宋" w:hint="eastAsia"/>
                <w:bCs/>
                <w:kern w:val="0"/>
                <w:sz w:val="24"/>
                <w:lang w:bidi="ar"/>
              </w:rPr>
              <w:t>）</w:t>
            </w:r>
          </w:p>
        </w:tc>
      </w:tr>
      <w:tr w:rsidR="00902F6D" w14:paraId="42E7A61D" w14:textId="77777777" w:rsidTr="00800AB1">
        <w:tc>
          <w:tcPr>
            <w:tcW w:w="805" w:type="dxa"/>
          </w:tcPr>
          <w:p w14:paraId="08268E22" w14:textId="626EAB7B"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12</w:t>
            </w:r>
          </w:p>
        </w:tc>
        <w:tc>
          <w:tcPr>
            <w:tcW w:w="2700" w:type="dxa"/>
          </w:tcPr>
          <w:p w14:paraId="4A276B91" w14:textId="079E07A6"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17626.1-2006</w:t>
            </w:r>
          </w:p>
        </w:tc>
        <w:tc>
          <w:tcPr>
            <w:tcW w:w="4770" w:type="dxa"/>
          </w:tcPr>
          <w:p w14:paraId="655682E0" w14:textId="6D2D7FBE"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抗扰度试验总论（IEC61000-4-1：2000，IDT）</w:t>
            </w:r>
          </w:p>
        </w:tc>
      </w:tr>
      <w:tr w:rsidR="00902F6D" w14:paraId="2F5A21AF" w14:textId="77777777" w:rsidTr="00800AB1">
        <w:tc>
          <w:tcPr>
            <w:tcW w:w="805" w:type="dxa"/>
          </w:tcPr>
          <w:p w14:paraId="7F5112C1" w14:textId="2CB02D16"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13</w:t>
            </w:r>
          </w:p>
        </w:tc>
        <w:tc>
          <w:tcPr>
            <w:tcW w:w="2700" w:type="dxa"/>
          </w:tcPr>
          <w:p w14:paraId="644971F8" w14:textId="70CA028C"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17626.2-2006</w:t>
            </w:r>
          </w:p>
        </w:tc>
        <w:tc>
          <w:tcPr>
            <w:tcW w:w="4770" w:type="dxa"/>
          </w:tcPr>
          <w:p w14:paraId="70A61AAC" w14:textId="4A72C2EC"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静电放电抗扰度试验（IEC61000-4-2：2001，IDT）</w:t>
            </w:r>
          </w:p>
        </w:tc>
      </w:tr>
      <w:tr w:rsidR="00902F6D" w14:paraId="6AD716D9" w14:textId="77777777" w:rsidTr="00800AB1">
        <w:tc>
          <w:tcPr>
            <w:tcW w:w="805" w:type="dxa"/>
          </w:tcPr>
          <w:p w14:paraId="00CB50B2" w14:textId="0CE147E9"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14</w:t>
            </w:r>
          </w:p>
        </w:tc>
        <w:tc>
          <w:tcPr>
            <w:tcW w:w="2700" w:type="dxa"/>
          </w:tcPr>
          <w:p w14:paraId="12E37DB4" w14:textId="01BBF8A2"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17626.4-2008</w:t>
            </w:r>
          </w:p>
        </w:tc>
        <w:tc>
          <w:tcPr>
            <w:tcW w:w="4770" w:type="dxa"/>
          </w:tcPr>
          <w:p w14:paraId="3C5A2F58" w14:textId="2B003A20"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电快速瞬变脉冲群抗扰度试验(IEC 61000-4-4: 2004，IDT)</w:t>
            </w:r>
          </w:p>
        </w:tc>
      </w:tr>
      <w:tr w:rsidR="00902F6D" w14:paraId="421C1EA8" w14:textId="77777777" w:rsidTr="00800AB1">
        <w:tc>
          <w:tcPr>
            <w:tcW w:w="805" w:type="dxa"/>
          </w:tcPr>
          <w:p w14:paraId="02CFD7AC" w14:textId="7798B3D7"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15</w:t>
            </w:r>
          </w:p>
        </w:tc>
        <w:tc>
          <w:tcPr>
            <w:tcW w:w="2700" w:type="dxa"/>
          </w:tcPr>
          <w:p w14:paraId="7A9180A7" w14:textId="20755023"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17626.5-2008</w:t>
            </w:r>
          </w:p>
        </w:tc>
        <w:tc>
          <w:tcPr>
            <w:tcW w:w="4770" w:type="dxa"/>
          </w:tcPr>
          <w:p w14:paraId="3B017617" w14:textId="4F900543"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浪涌（冲击）抗扰度试验(IEC 61000-4-5: 2005，IDT)</w:t>
            </w:r>
          </w:p>
        </w:tc>
      </w:tr>
      <w:tr w:rsidR="00902F6D" w14:paraId="523C893E" w14:textId="77777777" w:rsidTr="00800AB1">
        <w:tc>
          <w:tcPr>
            <w:tcW w:w="805" w:type="dxa"/>
          </w:tcPr>
          <w:p w14:paraId="1ADFFD98" w14:textId="5F15A023"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lastRenderedPageBreak/>
              <w:t>16</w:t>
            </w:r>
          </w:p>
        </w:tc>
        <w:tc>
          <w:tcPr>
            <w:tcW w:w="2700" w:type="dxa"/>
          </w:tcPr>
          <w:p w14:paraId="1E106AD1" w14:textId="75B27F4E"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17626.6-2008</w:t>
            </w:r>
          </w:p>
        </w:tc>
        <w:tc>
          <w:tcPr>
            <w:tcW w:w="4770" w:type="dxa"/>
          </w:tcPr>
          <w:p w14:paraId="76DE890C" w14:textId="395ECE38"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射频场感应的传导骚扰抗扰度试验(IEC 61000-4-6: 2006，IDT)</w:t>
            </w:r>
          </w:p>
        </w:tc>
      </w:tr>
      <w:tr w:rsidR="00902F6D" w14:paraId="48702C46" w14:textId="77777777" w:rsidTr="00800AB1">
        <w:tc>
          <w:tcPr>
            <w:tcW w:w="805" w:type="dxa"/>
          </w:tcPr>
          <w:p w14:paraId="0C2A4DD6" w14:textId="216D7998"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17</w:t>
            </w:r>
          </w:p>
        </w:tc>
        <w:tc>
          <w:tcPr>
            <w:tcW w:w="2700" w:type="dxa"/>
          </w:tcPr>
          <w:p w14:paraId="4DF8AF88" w14:textId="7E81B5C7"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17626.8-2006</w:t>
            </w:r>
          </w:p>
        </w:tc>
        <w:tc>
          <w:tcPr>
            <w:tcW w:w="4770" w:type="dxa"/>
          </w:tcPr>
          <w:p w14:paraId="5872D55D" w14:textId="670D295F"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工频磁场抗扰度试验(IEC61000-4-8: 2001，IDT)</w:t>
            </w:r>
          </w:p>
        </w:tc>
      </w:tr>
      <w:tr w:rsidR="00902F6D" w14:paraId="0FB820D5" w14:textId="77777777" w:rsidTr="00800AB1">
        <w:tc>
          <w:tcPr>
            <w:tcW w:w="805" w:type="dxa"/>
          </w:tcPr>
          <w:p w14:paraId="246EB9C2" w14:textId="15559B7C"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18</w:t>
            </w:r>
          </w:p>
        </w:tc>
        <w:tc>
          <w:tcPr>
            <w:tcW w:w="2700" w:type="dxa"/>
          </w:tcPr>
          <w:p w14:paraId="46D9018C" w14:textId="5507AF3B"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17626.18-2016</w:t>
            </w:r>
          </w:p>
        </w:tc>
        <w:tc>
          <w:tcPr>
            <w:tcW w:w="4770" w:type="dxa"/>
          </w:tcPr>
          <w:p w14:paraId="0E1D28EF" w14:textId="3B179023"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阻尼振荡波抗扰度试验(IEC 61000-4-29: 2000，IDT)</w:t>
            </w:r>
          </w:p>
        </w:tc>
      </w:tr>
      <w:tr w:rsidR="00902F6D" w14:paraId="50212D27" w14:textId="77777777" w:rsidTr="00800AB1">
        <w:tc>
          <w:tcPr>
            <w:tcW w:w="805" w:type="dxa"/>
          </w:tcPr>
          <w:p w14:paraId="7D002CFD" w14:textId="31E24C37"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19</w:t>
            </w:r>
          </w:p>
        </w:tc>
        <w:tc>
          <w:tcPr>
            <w:tcW w:w="2700" w:type="dxa"/>
          </w:tcPr>
          <w:p w14:paraId="0ACADACD" w14:textId="09BC9AE6"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17626.29-2006</w:t>
            </w:r>
          </w:p>
        </w:tc>
        <w:tc>
          <w:tcPr>
            <w:tcW w:w="4770" w:type="dxa"/>
          </w:tcPr>
          <w:p w14:paraId="2338ABBD" w14:textId="0D9E1BA9"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电磁兼容 试验和测量技术 直流电源输入端口电压暂降、短时中断和电压变化的抗扰度试验(IEC 61000-4-29: 2000，IDT)</w:t>
            </w:r>
          </w:p>
        </w:tc>
      </w:tr>
      <w:tr w:rsidR="00902F6D" w14:paraId="09E67957" w14:textId="77777777" w:rsidTr="00800AB1">
        <w:tc>
          <w:tcPr>
            <w:tcW w:w="805" w:type="dxa"/>
          </w:tcPr>
          <w:p w14:paraId="7C84C297" w14:textId="041A9030"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20</w:t>
            </w:r>
          </w:p>
        </w:tc>
        <w:tc>
          <w:tcPr>
            <w:tcW w:w="2700" w:type="dxa"/>
          </w:tcPr>
          <w:p w14:paraId="53327674" w14:textId="13FD6FAE" w:rsidR="00902F6D" w:rsidRPr="00902F6D" w:rsidRDefault="00902F6D" w:rsidP="00902F6D">
            <w:pPr>
              <w:widowControl/>
              <w:spacing w:line="300" w:lineRule="atLeast"/>
              <w:rPr>
                <w:rFonts w:ascii="仿宋" w:eastAsia="仿宋" w:hAnsi="仿宋" w:cs="仿宋"/>
                <w:bCs/>
                <w:kern w:val="0"/>
                <w:sz w:val="24"/>
                <w:lang w:bidi="ar"/>
              </w:rPr>
            </w:pPr>
            <w:r w:rsidRPr="00902F6D">
              <w:rPr>
                <w:rFonts w:ascii="仿宋" w:eastAsia="仿宋" w:hAnsi="仿宋" w:cs="仿宋" w:hint="eastAsia"/>
                <w:bCs/>
                <w:kern w:val="0"/>
                <w:sz w:val="24"/>
                <w:lang w:bidi="ar"/>
              </w:rPr>
              <w:t xml:space="preserve">GB/T 2423.1-2008 </w:t>
            </w:r>
          </w:p>
          <w:p w14:paraId="0C2A0A34" w14:textId="129C3D23" w:rsidR="00902F6D" w:rsidRPr="00902F6D" w:rsidRDefault="00902F6D" w:rsidP="00902F6D">
            <w:pPr>
              <w:widowControl/>
              <w:spacing w:line="300" w:lineRule="atLeast"/>
              <w:rPr>
                <w:rFonts w:ascii="仿宋" w:eastAsia="仿宋" w:hAnsi="仿宋" w:cs="仿宋"/>
                <w:bCs/>
                <w:kern w:val="0"/>
                <w:sz w:val="24"/>
                <w:lang w:bidi="ar"/>
              </w:rPr>
            </w:pPr>
          </w:p>
        </w:tc>
        <w:tc>
          <w:tcPr>
            <w:tcW w:w="4770" w:type="dxa"/>
          </w:tcPr>
          <w:p w14:paraId="43D628C2" w14:textId="6FD2B5DC"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电工电子产品环境试验 第 2 部分: 试验方法 试验 A:低温</w:t>
            </w:r>
          </w:p>
        </w:tc>
      </w:tr>
      <w:tr w:rsidR="00902F6D" w14:paraId="468C617D" w14:textId="77777777" w:rsidTr="00800AB1">
        <w:tc>
          <w:tcPr>
            <w:tcW w:w="805" w:type="dxa"/>
          </w:tcPr>
          <w:p w14:paraId="2E2D9678" w14:textId="2C66AFEB"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21</w:t>
            </w:r>
          </w:p>
        </w:tc>
        <w:tc>
          <w:tcPr>
            <w:tcW w:w="2700" w:type="dxa"/>
          </w:tcPr>
          <w:p w14:paraId="25F24619" w14:textId="09BA1587"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2423.2-2008</w:t>
            </w:r>
          </w:p>
        </w:tc>
        <w:tc>
          <w:tcPr>
            <w:tcW w:w="4770" w:type="dxa"/>
          </w:tcPr>
          <w:p w14:paraId="5A77F204" w14:textId="18F9673C"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电工电子产品环境试验 第 2 部分: 试验方法 试验 B:高温</w:t>
            </w:r>
          </w:p>
        </w:tc>
      </w:tr>
      <w:tr w:rsidR="00902F6D" w14:paraId="57A44A32" w14:textId="77777777" w:rsidTr="00800AB1">
        <w:tc>
          <w:tcPr>
            <w:tcW w:w="805" w:type="dxa"/>
          </w:tcPr>
          <w:p w14:paraId="13D609D6" w14:textId="5B5C37DB" w:rsidR="00902F6D" w:rsidRPr="003F7C64" w:rsidRDefault="00902F6D" w:rsidP="00800AB1">
            <w:pPr>
              <w:widowControl/>
              <w:spacing w:line="300" w:lineRule="atLeast"/>
              <w:rPr>
                <w:rFonts w:ascii="仿宋" w:eastAsia="仿宋" w:hAnsi="仿宋" w:cs="仿宋" w:hint="eastAsia"/>
                <w:bCs/>
                <w:kern w:val="0"/>
                <w:sz w:val="24"/>
                <w:lang w:bidi="ar"/>
              </w:rPr>
            </w:pPr>
            <w:r>
              <w:rPr>
                <w:rFonts w:ascii="仿宋" w:eastAsia="仿宋" w:hAnsi="仿宋" w:cs="仿宋" w:hint="eastAsia"/>
                <w:bCs/>
                <w:kern w:val="0"/>
                <w:sz w:val="24"/>
                <w:lang w:bidi="ar"/>
              </w:rPr>
              <w:t>22</w:t>
            </w:r>
          </w:p>
        </w:tc>
        <w:tc>
          <w:tcPr>
            <w:tcW w:w="2700" w:type="dxa"/>
          </w:tcPr>
          <w:p w14:paraId="15441DDA" w14:textId="4DCC0069" w:rsidR="00902F6D" w:rsidRPr="00902F6D" w:rsidRDefault="00902F6D" w:rsidP="00800AB1">
            <w:pPr>
              <w:widowControl/>
              <w:spacing w:line="300" w:lineRule="atLeast"/>
              <w:rPr>
                <w:rFonts w:ascii="仿宋" w:eastAsia="仿宋" w:hAnsi="仿宋" w:cs="仿宋"/>
                <w:bCs/>
                <w:kern w:val="0"/>
                <w:sz w:val="24"/>
                <w:lang w:bidi="ar"/>
              </w:rPr>
            </w:pPr>
            <w:r w:rsidRPr="00902F6D">
              <w:rPr>
                <w:rFonts w:ascii="仿宋" w:eastAsia="仿宋" w:hAnsi="仿宋" w:cs="仿宋"/>
                <w:bCs/>
                <w:kern w:val="0"/>
                <w:sz w:val="24"/>
                <w:lang w:bidi="ar"/>
              </w:rPr>
              <w:t>GB/T 2423.3-2006</w:t>
            </w:r>
          </w:p>
        </w:tc>
        <w:tc>
          <w:tcPr>
            <w:tcW w:w="4770" w:type="dxa"/>
          </w:tcPr>
          <w:p w14:paraId="7139F621" w14:textId="4D77491C" w:rsidR="00902F6D" w:rsidRPr="00902F6D" w:rsidRDefault="00902F6D" w:rsidP="00902F6D">
            <w:pPr>
              <w:widowControl/>
              <w:spacing w:line="300" w:lineRule="atLeast"/>
              <w:rPr>
                <w:rFonts w:ascii="仿宋" w:eastAsia="仿宋" w:hAnsi="仿宋" w:cs="仿宋" w:hint="eastAsia"/>
                <w:bCs/>
                <w:kern w:val="0"/>
                <w:sz w:val="24"/>
                <w:lang w:bidi="ar"/>
              </w:rPr>
            </w:pPr>
            <w:r w:rsidRPr="00902F6D">
              <w:rPr>
                <w:rFonts w:ascii="仿宋" w:eastAsia="仿宋" w:hAnsi="仿宋" w:cs="仿宋" w:hint="eastAsia"/>
                <w:bCs/>
                <w:kern w:val="0"/>
                <w:sz w:val="24"/>
                <w:lang w:bidi="ar"/>
              </w:rPr>
              <w:t>电工电子产品环境试验 第 2 部分: 试验方法 试验Cab: 恒定湿热试验</w:t>
            </w:r>
          </w:p>
        </w:tc>
      </w:tr>
    </w:tbl>
    <w:p w14:paraId="2DD66248" w14:textId="6EB97D56" w:rsidR="00902F6D" w:rsidRPr="00902F6D" w:rsidRDefault="00902F6D" w:rsidP="00902F6D">
      <w:pPr>
        <w:widowControl/>
        <w:spacing w:line="300" w:lineRule="atLeast"/>
        <w:rPr>
          <w:rFonts w:ascii="仿宋" w:eastAsia="仿宋" w:hAnsi="仿宋" w:cs="仿宋"/>
          <w:bCs/>
          <w:kern w:val="0"/>
          <w:sz w:val="24"/>
          <w:lang w:bidi="ar"/>
        </w:rPr>
      </w:pPr>
    </w:p>
    <w:p w14:paraId="55B6BC2C" w14:textId="77777777" w:rsidR="00902F6D" w:rsidRDefault="00902F6D">
      <w:pPr>
        <w:widowControl/>
        <w:spacing w:line="300" w:lineRule="atLeast"/>
        <w:rPr>
          <w:rFonts w:ascii="仿宋" w:eastAsia="仿宋" w:hAnsi="仿宋" w:cs="仿宋"/>
          <w:bCs/>
          <w:kern w:val="0"/>
          <w:sz w:val="32"/>
          <w:szCs w:val="32"/>
          <w:lang w:bidi="ar"/>
        </w:rPr>
      </w:pPr>
    </w:p>
    <w:p w14:paraId="05B276AC" w14:textId="148537B4" w:rsidR="005F39B6" w:rsidRDefault="00000000">
      <w:pPr>
        <w:widowControl/>
        <w:spacing w:line="300" w:lineRule="atLeast"/>
        <w:rPr>
          <w:rFonts w:ascii="仿宋" w:eastAsia="仿宋" w:hAnsi="仿宋" w:cs="仿宋"/>
          <w:bCs/>
          <w:kern w:val="0"/>
          <w:sz w:val="32"/>
          <w:szCs w:val="32"/>
          <w:lang w:bidi="ar"/>
        </w:rPr>
      </w:pPr>
      <w:r>
        <w:rPr>
          <w:rFonts w:ascii="仿宋" w:eastAsia="仿宋" w:hAnsi="仿宋" w:cs="仿宋" w:hint="eastAsia"/>
          <w:bCs/>
          <w:kern w:val="0"/>
          <w:sz w:val="32"/>
          <w:szCs w:val="32"/>
          <w:lang w:bidi="ar"/>
        </w:rPr>
        <w:t>附表：测试工作清单表</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1217"/>
        <w:gridCol w:w="4763"/>
        <w:gridCol w:w="1788"/>
      </w:tblGrid>
      <w:tr w:rsidR="005F39B6" w14:paraId="7A188975" w14:textId="77777777" w:rsidTr="00077466">
        <w:trPr>
          <w:trHeight w:val="505"/>
        </w:trPr>
        <w:tc>
          <w:tcPr>
            <w:tcW w:w="316" w:type="pct"/>
            <w:vAlign w:val="center"/>
          </w:tcPr>
          <w:p w14:paraId="2A7F47B4" w14:textId="77777777" w:rsidR="005F39B6" w:rsidRDefault="00000000">
            <w:pPr>
              <w:jc w:val="center"/>
              <w:rPr>
                <w:rFonts w:ascii="仿宋" w:eastAsia="仿宋" w:hAnsi="仿宋"/>
                <w:sz w:val="24"/>
                <w:szCs w:val="32"/>
              </w:rPr>
            </w:pPr>
            <w:r>
              <w:rPr>
                <w:rFonts w:ascii="仿宋" w:eastAsia="仿宋" w:hAnsi="仿宋" w:hint="eastAsia"/>
                <w:sz w:val="24"/>
                <w:szCs w:val="32"/>
              </w:rPr>
              <w:t>序号</w:t>
            </w:r>
          </w:p>
        </w:tc>
        <w:tc>
          <w:tcPr>
            <w:tcW w:w="734" w:type="pct"/>
            <w:vAlign w:val="center"/>
          </w:tcPr>
          <w:p w14:paraId="6FEE861A" w14:textId="77777777" w:rsidR="005F39B6" w:rsidRDefault="00000000">
            <w:pPr>
              <w:jc w:val="center"/>
              <w:rPr>
                <w:rFonts w:ascii="仿宋" w:eastAsia="仿宋" w:hAnsi="仿宋"/>
                <w:sz w:val="24"/>
                <w:szCs w:val="32"/>
              </w:rPr>
            </w:pPr>
            <w:r>
              <w:rPr>
                <w:rFonts w:ascii="仿宋" w:eastAsia="仿宋" w:hAnsi="仿宋" w:hint="eastAsia"/>
                <w:sz w:val="24"/>
                <w:szCs w:val="32"/>
              </w:rPr>
              <w:t>工作项目</w:t>
            </w:r>
          </w:p>
        </w:tc>
        <w:tc>
          <w:tcPr>
            <w:tcW w:w="2872" w:type="pct"/>
            <w:vAlign w:val="center"/>
          </w:tcPr>
          <w:p w14:paraId="2C9B78C0" w14:textId="77777777" w:rsidR="005F39B6" w:rsidRDefault="00000000">
            <w:pPr>
              <w:jc w:val="center"/>
              <w:rPr>
                <w:rFonts w:ascii="仿宋" w:eastAsia="仿宋" w:hAnsi="仿宋"/>
                <w:sz w:val="24"/>
                <w:szCs w:val="32"/>
              </w:rPr>
            </w:pPr>
            <w:r>
              <w:rPr>
                <w:rFonts w:ascii="仿宋" w:eastAsia="仿宋" w:hAnsi="仿宋" w:hint="eastAsia"/>
                <w:sz w:val="24"/>
                <w:szCs w:val="32"/>
              </w:rPr>
              <w:t>工作内容</w:t>
            </w:r>
          </w:p>
        </w:tc>
        <w:tc>
          <w:tcPr>
            <w:tcW w:w="1078" w:type="pct"/>
            <w:vAlign w:val="center"/>
          </w:tcPr>
          <w:p w14:paraId="63742767" w14:textId="77777777" w:rsidR="005F39B6" w:rsidRDefault="00000000">
            <w:pPr>
              <w:jc w:val="center"/>
              <w:rPr>
                <w:rFonts w:ascii="仿宋" w:eastAsia="仿宋" w:hAnsi="仿宋"/>
                <w:sz w:val="24"/>
                <w:szCs w:val="32"/>
              </w:rPr>
            </w:pPr>
            <w:r>
              <w:rPr>
                <w:rFonts w:ascii="仿宋" w:eastAsia="仿宋" w:hAnsi="仿宋" w:hint="eastAsia"/>
                <w:sz w:val="24"/>
                <w:szCs w:val="32"/>
              </w:rPr>
              <w:t>估价（人民币：元）</w:t>
            </w:r>
          </w:p>
        </w:tc>
      </w:tr>
      <w:tr w:rsidR="00AA5F5C" w14:paraId="32642CBF" w14:textId="77777777" w:rsidTr="00A71F38">
        <w:trPr>
          <w:trHeight w:val="528"/>
        </w:trPr>
        <w:tc>
          <w:tcPr>
            <w:tcW w:w="316" w:type="pct"/>
            <w:vMerge w:val="restart"/>
            <w:vAlign w:val="center"/>
          </w:tcPr>
          <w:p w14:paraId="375E13E8" w14:textId="42F72EE0" w:rsidR="00AA5F5C" w:rsidRDefault="00A71F38" w:rsidP="00A71F38">
            <w:pPr>
              <w:jc w:val="center"/>
              <w:rPr>
                <w:rFonts w:ascii="仿宋" w:eastAsia="仿宋" w:hAnsi="仿宋" w:cs="仿宋"/>
                <w:sz w:val="24"/>
              </w:rPr>
            </w:pPr>
            <w:r>
              <w:rPr>
                <w:rFonts w:ascii="仿宋" w:eastAsia="仿宋" w:hAnsi="仿宋" w:cs="仿宋" w:hint="eastAsia"/>
                <w:sz w:val="24"/>
              </w:rPr>
              <w:t>1</w:t>
            </w:r>
          </w:p>
        </w:tc>
        <w:tc>
          <w:tcPr>
            <w:tcW w:w="734" w:type="pct"/>
            <w:vMerge w:val="restart"/>
            <w:vAlign w:val="center"/>
          </w:tcPr>
          <w:p w14:paraId="2F2E7337" w14:textId="42038393" w:rsidR="00AA5F5C" w:rsidRPr="009F09EB"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工业以太网交换机-硬件结构</w:t>
            </w:r>
            <w:r>
              <w:rPr>
                <w:rFonts w:ascii="仿宋" w:eastAsia="仿宋" w:hAnsi="仿宋" w:cs="仿宋" w:hint="eastAsia"/>
                <w:sz w:val="24"/>
              </w:rPr>
              <w:t>测试</w:t>
            </w:r>
          </w:p>
        </w:tc>
        <w:tc>
          <w:tcPr>
            <w:tcW w:w="2872" w:type="pct"/>
            <w:vAlign w:val="center"/>
          </w:tcPr>
          <w:p w14:paraId="2406C6D8" w14:textId="50066230"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散热方式</w:t>
            </w:r>
            <w:r>
              <w:rPr>
                <w:rFonts w:ascii="仿宋" w:eastAsia="仿宋" w:hAnsi="仿宋" w:cs="仿宋" w:hint="eastAsia"/>
                <w:sz w:val="24"/>
              </w:rPr>
              <w:t>测试：</w:t>
            </w:r>
            <w:r w:rsidRPr="00AA5F5C">
              <w:rPr>
                <w:rFonts w:ascii="仿宋" w:eastAsia="仿宋" w:hAnsi="仿宋" w:cs="仿宋" w:hint="eastAsia"/>
                <w:sz w:val="24"/>
              </w:rPr>
              <w:t>散热方式为自然散热、无风扇。</w:t>
            </w:r>
          </w:p>
        </w:tc>
        <w:tc>
          <w:tcPr>
            <w:tcW w:w="1078" w:type="pct"/>
            <w:vMerge w:val="restart"/>
            <w:vAlign w:val="center"/>
          </w:tcPr>
          <w:p w14:paraId="33071959" w14:textId="77777777" w:rsidR="00AA5F5C" w:rsidRDefault="00AA5F5C" w:rsidP="00AA5F5C">
            <w:pPr>
              <w:jc w:val="center"/>
              <w:rPr>
                <w:rFonts w:ascii="仿宋" w:eastAsia="仿宋" w:hAnsi="仿宋" w:cs="仿宋"/>
                <w:sz w:val="24"/>
              </w:rPr>
            </w:pPr>
          </w:p>
        </w:tc>
      </w:tr>
      <w:tr w:rsidR="00AA5F5C" w14:paraId="66DF5B8D" w14:textId="77777777" w:rsidTr="00A71F38">
        <w:trPr>
          <w:trHeight w:val="528"/>
        </w:trPr>
        <w:tc>
          <w:tcPr>
            <w:tcW w:w="316" w:type="pct"/>
            <w:vMerge/>
            <w:vAlign w:val="center"/>
          </w:tcPr>
          <w:p w14:paraId="5AF5F262" w14:textId="77777777" w:rsidR="00AA5F5C" w:rsidRDefault="00AA5F5C" w:rsidP="00A71F38">
            <w:pPr>
              <w:jc w:val="center"/>
              <w:rPr>
                <w:rFonts w:ascii="仿宋" w:eastAsia="仿宋" w:hAnsi="仿宋" w:cs="仿宋"/>
                <w:sz w:val="24"/>
              </w:rPr>
            </w:pPr>
          </w:p>
        </w:tc>
        <w:tc>
          <w:tcPr>
            <w:tcW w:w="734" w:type="pct"/>
            <w:vMerge/>
            <w:vAlign w:val="center"/>
          </w:tcPr>
          <w:p w14:paraId="286087AC" w14:textId="77777777" w:rsidR="00AA5F5C" w:rsidRPr="009F09EB" w:rsidRDefault="00AA5F5C" w:rsidP="00A71F38">
            <w:pPr>
              <w:jc w:val="center"/>
              <w:rPr>
                <w:rFonts w:ascii="仿宋" w:eastAsia="仿宋" w:hAnsi="仿宋" w:cs="仿宋"/>
                <w:sz w:val="24"/>
              </w:rPr>
            </w:pPr>
          </w:p>
        </w:tc>
        <w:tc>
          <w:tcPr>
            <w:tcW w:w="2872" w:type="pct"/>
            <w:vAlign w:val="center"/>
          </w:tcPr>
          <w:p w14:paraId="1A41A4CF" w14:textId="1FF1B251"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安装方式</w:t>
            </w:r>
            <w:r>
              <w:rPr>
                <w:rFonts w:ascii="仿宋" w:eastAsia="仿宋" w:hAnsi="仿宋" w:cs="仿宋" w:hint="eastAsia"/>
                <w:sz w:val="24"/>
              </w:rPr>
              <w:t>测试</w:t>
            </w:r>
          </w:p>
        </w:tc>
        <w:tc>
          <w:tcPr>
            <w:tcW w:w="1078" w:type="pct"/>
            <w:vMerge/>
            <w:vAlign w:val="center"/>
          </w:tcPr>
          <w:p w14:paraId="635C4C13" w14:textId="77777777" w:rsidR="00AA5F5C" w:rsidRDefault="00AA5F5C" w:rsidP="00AA5F5C">
            <w:pPr>
              <w:jc w:val="center"/>
              <w:rPr>
                <w:rFonts w:ascii="仿宋" w:eastAsia="仿宋" w:hAnsi="仿宋" w:cs="仿宋"/>
                <w:sz w:val="24"/>
              </w:rPr>
            </w:pPr>
          </w:p>
        </w:tc>
      </w:tr>
      <w:tr w:rsidR="00AA5F5C" w14:paraId="684490FD" w14:textId="77777777" w:rsidTr="00A71F38">
        <w:trPr>
          <w:trHeight w:val="528"/>
        </w:trPr>
        <w:tc>
          <w:tcPr>
            <w:tcW w:w="316" w:type="pct"/>
            <w:vMerge/>
            <w:vAlign w:val="center"/>
          </w:tcPr>
          <w:p w14:paraId="1B631181" w14:textId="77777777" w:rsidR="00AA5F5C" w:rsidRDefault="00AA5F5C" w:rsidP="00A71F38">
            <w:pPr>
              <w:jc w:val="center"/>
              <w:rPr>
                <w:rFonts w:ascii="仿宋" w:eastAsia="仿宋" w:hAnsi="仿宋" w:cs="仿宋"/>
                <w:sz w:val="24"/>
              </w:rPr>
            </w:pPr>
          </w:p>
        </w:tc>
        <w:tc>
          <w:tcPr>
            <w:tcW w:w="734" w:type="pct"/>
            <w:vMerge/>
            <w:vAlign w:val="center"/>
          </w:tcPr>
          <w:p w14:paraId="42A34812" w14:textId="77777777" w:rsidR="00AA5F5C" w:rsidRPr="00DB07B7" w:rsidRDefault="00AA5F5C" w:rsidP="00A71F38">
            <w:pPr>
              <w:jc w:val="center"/>
              <w:rPr>
                <w:rFonts w:ascii="仿宋" w:eastAsia="仿宋" w:hAnsi="仿宋" w:cs="仿宋"/>
                <w:sz w:val="24"/>
              </w:rPr>
            </w:pPr>
          </w:p>
        </w:tc>
        <w:tc>
          <w:tcPr>
            <w:tcW w:w="2872" w:type="pct"/>
            <w:vAlign w:val="center"/>
          </w:tcPr>
          <w:p w14:paraId="0D10BBF3" w14:textId="72BBC3E4"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出线方式</w:t>
            </w:r>
            <w:r>
              <w:rPr>
                <w:rFonts w:ascii="仿宋" w:eastAsia="仿宋" w:hAnsi="仿宋" w:cs="仿宋" w:hint="eastAsia"/>
                <w:sz w:val="24"/>
              </w:rPr>
              <w:t>测试</w:t>
            </w:r>
          </w:p>
        </w:tc>
        <w:tc>
          <w:tcPr>
            <w:tcW w:w="1078" w:type="pct"/>
            <w:vMerge/>
            <w:vAlign w:val="center"/>
          </w:tcPr>
          <w:p w14:paraId="560711D9" w14:textId="77777777" w:rsidR="00AA5F5C" w:rsidRDefault="00AA5F5C" w:rsidP="00AA5F5C">
            <w:pPr>
              <w:jc w:val="center"/>
              <w:rPr>
                <w:rFonts w:ascii="仿宋" w:eastAsia="仿宋" w:hAnsi="仿宋" w:cs="仿宋"/>
                <w:sz w:val="24"/>
              </w:rPr>
            </w:pPr>
          </w:p>
        </w:tc>
      </w:tr>
      <w:tr w:rsidR="00AA5F5C" w14:paraId="52B963E0" w14:textId="77777777" w:rsidTr="00A71F38">
        <w:trPr>
          <w:trHeight w:val="528"/>
        </w:trPr>
        <w:tc>
          <w:tcPr>
            <w:tcW w:w="316" w:type="pct"/>
            <w:vMerge/>
            <w:vAlign w:val="center"/>
          </w:tcPr>
          <w:p w14:paraId="1A825977" w14:textId="77777777" w:rsidR="00AA5F5C" w:rsidRDefault="00AA5F5C" w:rsidP="00A71F38">
            <w:pPr>
              <w:jc w:val="center"/>
              <w:rPr>
                <w:rFonts w:ascii="仿宋" w:eastAsia="仿宋" w:hAnsi="仿宋" w:cs="仿宋"/>
                <w:sz w:val="24"/>
              </w:rPr>
            </w:pPr>
          </w:p>
        </w:tc>
        <w:tc>
          <w:tcPr>
            <w:tcW w:w="734" w:type="pct"/>
            <w:vMerge/>
            <w:vAlign w:val="center"/>
          </w:tcPr>
          <w:p w14:paraId="15AEDC23" w14:textId="77777777" w:rsidR="00AA5F5C" w:rsidRPr="00DB07B7" w:rsidRDefault="00AA5F5C" w:rsidP="00A71F38">
            <w:pPr>
              <w:jc w:val="center"/>
              <w:rPr>
                <w:rFonts w:ascii="仿宋" w:eastAsia="仿宋" w:hAnsi="仿宋" w:cs="仿宋"/>
                <w:sz w:val="24"/>
              </w:rPr>
            </w:pPr>
          </w:p>
        </w:tc>
        <w:tc>
          <w:tcPr>
            <w:tcW w:w="2872" w:type="pct"/>
            <w:vAlign w:val="center"/>
          </w:tcPr>
          <w:p w14:paraId="703FDD24" w14:textId="47583A41"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指示灯</w:t>
            </w:r>
            <w:r>
              <w:rPr>
                <w:rFonts w:ascii="仿宋" w:eastAsia="仿宋" w:hAnsi="仿宋" w:cs="仿宋" w:hint="eastAsia"/>
                <w:sz w:val="24"/>
              </w:rPr>
              <w:t>测试</w:t>
            </w:r>
          </w:p>
        </w:tc>
        <w:tc>
          <w:tcPr>
            <w:tcW w:w="1078" w:type="pct"/>
            <w:vMerge/>
            <w:vAlign w:val="center"/>
          </w:tcPr>
          <w:p w14:paraId="5D139148" w14:textId="77777777" w:rsidR="00AA5F5C" w:rsidRDefault="00AA5F5C" w:rsidP="00AA5F5C">
            <w:pPr>
              <w:jc w:val="center"/>
              <w:rPr>
                <w:rFonts w:ascii="仿宋" w:eastAsia="仿宋" w:hAnsi="仿宋" w:cs="仿宋"/>
                <w:sz w:val="24"/>
              </w:rPr>
            </w:pPr>
          </w:p>
        </w:tc>
      </w:tr>
      <w:tr w:rsidR="00AA5F5C" w14:paraId="27020C9C" w14:textId="77777777" w:rsidTr="00A71F38">
        <w:trPr>
          <w:trHeight w:val="528"/>
        </w:trPr>
        <w:tc>
          <w:tcPr>
            <w:tcW w:w="316" w:type="pct"/>
            <w:vMerge/>
            <w:vAlign w:val="center"/>
          </w:tcPr>
          <w:p w14:paraId="7603B4CB" w14:textId="77777777" w:rsidR="00AA5F5C" w:rsidRDefault="00AA5F5C" w:rsidP="00A71F38">
            <w:pPr>
              <w:jc w:val="center"/>
              <w:rPr>
                <w:rFonts w:ascii="仿宋" w:eastAsia="仿宋" w:hAnsi="仿宋" w:cs="仿宋"/>
                <w:sz w:val="24"/>
              </w:rPr>
            </w:pPr>
          </w:p>
        </w:tc>
        <w:tc>
          <w:tcPr>
            <w:tcW w:w="734" w:type="pct"/>
            <w:vMerge/>
            <w:vAlign w:val="center"/>
          </w:tcPr>
          <w:p w14:paraId="073BD0FC" w14:textId="77777777" w:rsidR="00AA5F5C" w:rsidRPr="00DB07B7" w:rsidRDefault="00AA5F5C" w:rsidP="00A71F38">
            <w:pPr>
              <w:jc w:val="center"/>
              <w:rPr>
                <w:rFonts w:ascii="仿宋" w:eastAsia="仿宋" w:hAnsi="仿宋" w:cs="仿宋"/>
                <w:sz w:val="24"/>
              </w:rPr>
            </w:pPr>
          </w:p>
        </w:tc>
        <w:tc>
          <w:tcPr>
            <w:tcW w:w="2872" w:type="pct"/>
            <w:vAlign w:val="center"/>
          </w:tcPr>
          <w:p w14:paraId="1CCCF531" w14:textId="3B19AFBA" w:rsidR="00AA5F5C" w:rsidRPr="00AA5F5C" w:rsidRDefault="00AA5F5C" w:rsidP="00AA5F5C">
            <w:pPr>
              <w:jc w:val="left"/>
              <w:rPr>
                <w:rFonts w:ascii="仿宋" w:eastAsia="仿宋" w:hAnsi="仿宋" w:cs="仿宋"/>
                <w:sz w:val="24"/>
              </w:rPr>
            </w:pPr>
            <w:r w:rsidRPr="00AA5F5C">
              <w:rPr>
                <w:rFonts w:ascii="仿宋" w:eastAsia="仿宋" w:hAnsi="仿宋" w:cs="仿宋" w:hint="eastAsia"/>
                <w:sz w:val="24"/>
              </w:rPr>
              <w:t>接口配置</w:t>
            </w:r>
            <w:r>
              <w:rPr>
                <w:rFonts w:ascii="仿宋" w:eastAsia="仿宋" w:hAnsi="仿宋" w:cs="仿宋" w:hint="eastAsia"/>
                <w:sz w:val="24"/>
              </w:rPr>
              <w:t>测试</w:t>
            </w:r>
          </w:p>
        </w:tc>
        <w:tc>
          <w:tcPr>
            <w:tcW w:w="1078" w:type="pct"/>
            <w:vMerge/>
            <w:vAlign w:val="center"/>
          </w:tcPr>
          <w:p w14:paraId="7DE721A1" w14:textId="77777777" w:rsidR="00AA5F5C" w:rsidRDefault="00AA5F5C" w:rsidP="00AA5F5C">
            <w:pPr>
              <w:jc w:val="center"/>
              <w:rPr>
                <w:rFonts w:ascii="仿宋" w:eastAsia="仿宋" w:hAnsi="仿宋" w:cs="仿宋"/>
                <w:sz w:val="24"/>
              </w:rPr>
            </w:pPr>
          </w:p>
        </w:tc>
      </w:tr>
      <w:tr w:rsidR="00AA5F5C" w14:paraId="05A8681E" w14:textId="77777777" w:rsidTr="00A71F38">
        <w:trPr>
          <w:trHeight w:val="528"/>
        </w:trPr>
        <w:tc>
          <w:tcPr>
            <w:tcW w:w="316" w:type="pct"/>
            <w:vMerge/>
            <w:vAlign w:val="center"/>
          </w:tcPr>
          <w:p w14:paraId="05E10941" w14:textId="77777777" w:rsidR="00AA5F5C" w:rsidRDefault="00AA5F5C" w:rsidP="00A71F38">
            <w:pPr>
              <w:jc w:val="center"/>
              <w:rPr>
                <w:rFonts w:ascii="仿宋" w:eastAsia="仿宋" w:hAnsi="仿宋" w:cs="仿宋"/>
                <w:sz w:val="24"/>
              </w:rPr>
            </w:pPr>
          </w:p>
        </w:tc>
        <w:tc>
          <w:tcPr>
            <w:tcW w:w="734" w:type="pct"/>
            <w:vMerge/>
            <w:vAlign w:val="center"/>
          </w:tcPr>
          <w:p w14:paraId="252CB26B" w14:textId="77777777" w:rsidR="00AA5F5C" w:rsidRPr="00DB07B7" w:rsidRDefault="00AA5F5C" w:rsidP="00A71F38">
            <w:pPr>
              <w:jc w:val="center"/>
              <w:rPr>
                <w:rFonts w:ascii="仿宋" w:eastAsia="仿宋" w:hAnsi="仿宋" w:cs="仿宋"/>
                <w:sz w:val="24"/>
              </w:rPr>
            </w:pPr>
          </w:p>
        </w:tc>
        <w:tc>
          <w:tcPr>
            <w:tcW w:w="2872" w:type="pct"/>
            <w:vAlign w:val="center"/>
          </w:tcPr>
          <w:p w14:paraId="3EC5885D" w14:textId="7878C676" w:rsidR="00AA5F5C" w:rsidRPr="00AA5F5C" w:rsidRDefault="00AA5F5C" w:rsidP="00AA5F5C">
            <w:pPr>
              <w:jc w:val="left"/>
              <w:rPr>
                <w:rFonts w:ascii="仿宋" w:eastAsia="仿宋" w:hAnsi="仿宋" w:cs="仿宋"/>
                <w:sz w:val="24"/>
              </w:rPr>
            </w:pPr>
            <w:r w:rsidRPr="00AA5F5C">
              <w:rPr>
                <w:rFonts w:ascii="仿宋" w:eastAsia="仿宋" w:hAnsi="仿宋" w:cs="仿宋" w:hint="eastAsia"/>
                <w:sz w:val="24"/>
              </w:rPr>
              <w:t>外壳防护</w:t>
            </w:r>
            <w:r>
              <w:rPr>
                <w:rFonts w:ascii="仿宋" w:eastAsia="仿宋" w:hAnsi="仿宋" w:cs="仿宋" w:hint="eastAsia"/>
                <w:sz w:val="24"/>
              </w:rPr>
              <w:t>测试：</w:t>
            </w:r>
            <w:r w:rsidRPr="00AA5F5C">
              <w:rPr>
                <w:rFonts w:ascii="仿宋" w:eastAsia="仿宋" w:hAnsi="仿宋" w:cs="仿宋" w:hint="eastAsia"/>
                <w:sz w:val="24"/>
              </w:rPr>
              <w:t>外壳防护等级不低于 GB 4208-2008 规定的 IP30</w:t>
            </w:r>
            <w:r>
              <w:rPr>
                <w:rFonts w:ascii="仿宋" w:eastAsia="仿宋" w:hAnsi="仿宋" w:cs="仿宋" w:hint="eastAsia"/>
                <w:sz w:val="24"/>
              </w:rPr>
              <w:t>。</w:t>
            </w:r>
          </w:p>
        </w:tc>
        <w:tc>
          <w:tcPr>
            <w:tcW w:w="1078" w:type="pct"/>
            <w:vMerge/>
            <w:vAlign w:val="center"/>
          </w:tcPr>
          <w:p w14:paraId="3B0D3B4A" w14:textId="77777777" w:rsidR="00AA5F5C" w:rsidRDefault="00AA5F5C" w:rsidP="00AA5F5C">
            <w:pPr>
              <w:jc w:val="center"/>
              <w:rPr>
                <w:rFonts w:ascii="仿宋" w:eastAsia="仿宋" w:hAnsi="仿宋" w:cs="仿宋"/>
                <w:sz w:val="24"/>
              </w:rPr>
            </w:pPr>
          </w:p>
        </w:tc>
      </w:tr>
      <w:tr w:rsidR="00AA5F5C" w14:paraId="2C1FC4F6" w14:textId="77777777" w:rsidTr="00A71F38">
        <w:trPr>
          <w:trHeight w:val="528"/>
        </w:trPr>
        <w:tc>
          <w:tcPr>
            <w:tcW w:w="316" w:type="pct"/>
            <w:vMerge w:val="restart"/>
            <w:vAlign w:val="center"/>
          </w:tcPr>
          <w:p w14:paraId="215A5EB3" w14:textId="1FCE1ED2" w:rsidR="00AA5F5C" w:rsidRDefault="00A71F38" w:rsidP="00A71F38">
            <w:pPr>
              <w:jc w:val="center"/>
              <w:rPr>
                <w:rFonts w:ascii="仿宋" w:eastAsia="仿宋" w:hAnsi="仿宋" w:cs="仿宋"/>
                <w:sz w:val="24"/>
              </w:rPr>
            </w:pPr>
            <w:r>
              <w:rPr>
                <w:rFonts w:ascii="仿宋" w:eastAsia="仿宋" w:hAnsi="仿宋" w:cs="仿宋" w:hint="eastAsia"/>
                <w:sz w:val="24"/>
              </w:rPr>
              <w:t>2</w:t>
            </w:r>
          </w:p>
        </w:tc>
        <w:tc>
          <w:tcPr>
            <w:tcW w:w="734" w:type="pct"/>
            <w:vMerge w:val="restart"/>
            <w:vAlign w:val="center"/>
          </w:tcPr>
          <w:p w14:paraId="22EFAD8E" w14:textId="3000ADC6" w:rsidR="00AA5F5C" w:rsidRPr="00DB07B7"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工业以太网交换机-供电要求</w:t>
            </w:r>
            <w:r>
              <w:rPr>
                <w:rFonts w:ascii="仿宋" w:eastAsia="仿宋" w:hAnsi="仿宋" w:cs="仿宋" w:hint="eastAsia"/>
                <w:sz w:val="24"/>
              </w:rPr>
              <w:t>测试</w:t>
            </w:r>
          </w:p>
        </w:tc>
        <w:tc>
          <w:tcPr>
            <w:tcW w:w="2872" w:type="pct"/>
            <w:vAlign w:val="center"/>
          </w:tcPr>
          <w:p w14:paraId="5FE1E0B9" w14:textId="5591EEA7"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电源范围</w:t>
            </w:r>
            <w:r>
              <w:rPr>
                <w:rFonts w:ascii="仿宋" w:eastAsia="仿宋" w:hAnsi="仿宋" w:cs="仿宋" w:hint="eastAsia"/>
                <w:sz w:val="24"/>
              </w:rPr>
              <w:t>测试</w:t>
            </w:r>
          </w:p>
        </w:tc>
        <w:tc>
          <w:tcPr>
            <w:tcW w:w="1078" w:type="pct"/>
            <w:vMerge w:val="restart"/>
            <w:vAlign w:val="center"/>
          </w:tcPr>
          <w:p w14:paraId="777705A0" w14:textId="77777777" w:rsidR="00AA5F5C" w:rsidRDefault="00AA5F5C" w:rsidP="00AA5F5C">
            <w:pPr>
              <w:jc w:val="center"/>
              <w:rPr>
                <w:rFonts w:ascii="仿宋" w:eastAsia="仿宋" w:hAnsi="仿宋" w:cs="仿宋"/>
                <w:sz w:val="24"/>
              </w:rPr>
            </w:pPr>
          </w:p>
        </w:tc>
      </w:tr>
      <w:tr w:rsidR="00AA5F5C" w14:paraId="10337626" w14:textId="77777777" w:rsidTr="00A71F38">
        <w:trPr>
          <w:trHeight w:val="528"/>
        </w:trPr>
        <w:tc>
          <w:tcPr>
            <w:tcW w:w="316" w:type="pct"/>
            <w:vMerge/>
            <w:vAlign w:val="center"/>
          </w:tcPr>
          <w:p w14:paraId="66F72F53" w14:textId="77777777" w:rsidR="00AA5F5C" w:rsidRDefault="00AA5F5C" w:rsidP="00A71F38">
            <w:pPr>
              <w:jc w:val="center"/>
              <w:rPr>
                <w:rFonts w:ascii="仿宋" w:eastAsia="仿宋" w:hAnsi="仿宋" w:cs="仿宋"/>
                <w:sz w:val="24"/>
              </w:rPr>
            </w:pPr>
          </w:p>
        </w:tc>
        <w:tc>
          <w:tcPr>
            <w:tcW w:w="734" w:type="pct"/>
            <w:vMerge/>
            <w:vAlign w:val="center"/>
          </w:tcPr>
          <w:p w14:paraId="33DF7246" w14:textId="77777777" w:rsidR="00AA5F5C" w:rsidRPr="00DB07B7" w:rsidRDefault="00AA5F5C" w:rsidP="00A71F38">
            <w:pPr>
              <w:jc w:val="center"/>
              <w:rPr>
                <w:rFonts w:ascii="仿宋" w:eastAsia="仿宋" w:hAnsi="仿宋" w:cs="仿宋"/>
                <w:sz w:val="24"/>
              </w:rPr>
            </w:pPr>
          </w:p>
        </w:tc>
        <w:tc>
          <w:tcPr>
            <w:tcW w:w="2872" w:type="pct"/>
            <w:vAlign w:val="center"/>
          </w:tcPr>
          <w:p w14:paraId="1E2FA938" w14:textId="31E8B987"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失电告警</w:t>
            </w:r>
            <w:r>
              <w:rPr>
                <w:rFonts w:ascii="仿宋" w:eastAsia="仿宋" w:hAnsi="仿宋" w:cs="仿宋" w:hint="eastAsia"/>
                <w:sz w:val="24"/>
              </w:rPr>
              <w:t>测试</w:t>
            </w:r>
          </w:p>
        </w:tc>
        <w:tc>
          <w:tcPr>
            <w:tcW w:w="1078" w:type="pct"/>
            <w:vMerge/>
            <w:vAlign w:val="center"/>
          </w:tcPr>
          <w:p w14:paraId="257B8F41" w14:textId="77777777" w:rsidR="00AA5F5C" w:rsidRDefault="00AA5F5C" w:rsidP="00AA5F5C">
            <w:pPr>
              <w:jc w:val="center"/>
              <w:rPr>
                <w:rFonts w:ascii="仿宋" w:eastAsia="仿宋" w:hAnsi="仿宋" w:cs="仿宋"/>
                <w:sz w:val="24"/>
              </w:rPr>
            </w:pPr>
          </w:p>
        </w:tc>
      </w:tr>
      <w:tr w:rsidR="00AA5F5C" w14:paraId="649E40CB" w14:textId="77777777" w:rsidTr="00A71F38">
        <w:trPr>
          <w:trHeight w:val="528"/>
        </w:trPr>
        <w:tc>
          <w:tcPr>
            <w:tcW w:w="316" w:type="pct"/>
            <w:vMerge/>
            <w:vAlign w:val="center"/>
          </w:tcPr>
          <w:p w14:paraId="606132CE" w14:textId="77777777" w:rsidR="00AA5F5C" w:rsidRDefault="00AA5F5C" w:rsidP="00A71F38">
            <w:pPr>
              <w:jc w:val="center"/>
              <w:rPr>
                <w:rFonts w:ascii="仿宋" w:eastAsia="仿宋" w:hAnsi="仿宋" w:cs="仿宋"/>
                <w:sz w:val="24"/>
              </w:rPr>
            </w:pPr>
          </w:p>
        </w:tc>
        <w:tc>
          <w:tcPr>
            <w:tcW w:w="734" w:type="pct"/>
            <w:vMerge/>
            <w:vAlign w:val="center"/>
          </w:tcPr>
          <w:p w14:paraId="0BE6E886" w14:textId="77777777" w:rsidR="00AA5F5C" w:rsidRPr="00DB07B7" w:rsidRDefault="00AA5F5C" w:rsidP="00A71F38">
            <w:pPr>
              <w:jc w:val="center"/>
              <w:rPr>
                <w:rFonts w:ascii="仿宋" w:eastAsia="仿宋" w:hAnsi="仿宋" w:cs="仿宋"/>
                <w:sz w:val="24"/>
              </w:rPr>
            </w:pPr>
          </w:p>
        </w:tc>
        <w:tc>
          <w:tcPr>
            <w:tcW w:w="2872" w:type="pct"/>
            <w:vAlign w:val="center"/>
          </w:tcPr>
          <w:p w14:paraId="34730E6F" w14:textId="2DA64B18" w:rsidR="00AA5F5C" w:rsidRPr="00DB07B7" w:rsidRDefault="00AA5F5C" w:rsidP="00AA5F5C">
            <w:pPr>
              <w:jc w:val="left"/>
              <w:rPr>
                <w:rFonts w:ascii="仿宋" w:eastAsia="仿宋" w:hAnsi="仿宋" w:cs="仿宋"/>
                <w:sz w:val="24"/>
              </w:rPr>
            </w:pPr>
            <w:r w:rsidRPr="00AA5F5C">
              <w:rPr>
                <w:rFonts w:ascii="仿宋" w:eastAsia="仿宋" w:hAnsi="仿宋" w:cs="仿宋" w:hint="eastAsia"/>
                <w:sz w:val="24"/>
              </w:rPr>
              <w:t>双电源热备份</w:t>
            </w:r>
            <w:r>
              <w:rPr>
                <w:rFonts w:ascii="仿宋" w:eastAsia="仿宋" w:hAnsi="仿宋" w:cs="仿宋" w:hint="eastAsia"/>
                <w:sz w:val="24"/>
              </w:rPr>
              <w:t>测试</w:t>
            </w:r>
          </w:p>
        </w:tc>
        <w:tc>
          <w:tcPr>
            <w:tcW w:w="1078" w:type="pct"/>
            <w:vMerge/>
            <w:vAlign w:val="center"/>
          </w:tcPr>
          <w:p w14:paraId="3CFD832E" w14:textId="77777777" w:rsidR="00AA5F5C" w:rsidRDefault="00AA5F5C" w:rsidP="00AA5F5C">
            <w:pPr>
              <w:jc w:val="center"/>
              <w:rPr>
                <w:rFonts w:ascii="仿宋" w:eastAsia="仿宋" w:hAnsi="仿宋" w:cs="仿宋"/>
                <w:sz w:val="24"/>
              </w:rPr>
            </w:pPr>
          </w:p>
        </w:tc>
      </w:tr>
      <w:tr w:rsidR="00AA5F5C" w14:paraId="1B9475DA" w14:textId="77777777" w:rsidTr="00A71F38">
        <w:trPr>
          <w:trHeight w:val="528"/>
        </w:trPr>
        <w:tc>
          <w:tcPr>
            <w:tcW w:w="316" w:type="pct"/>
            <w:vMerge w:val="restart"/>
            <w:vAlign w:val="center"/>
          </w:tcPr>
          <w:p w14:paraId="3A986383" w14:textId="418110CA" w:rsidR="00AA5F5C" w:rsidRDefault="00A71F38" w:rsidP="00A71F38">
            <w:pPr>
              <w:jc w:val="center"/>
              <w:rPr>
                <w:rFonts w:ascii="仿宋" w:eastAsia="仿宋" w:hAnsi="仿宋" w:cs="仿宋"/>
                <w:sz w:val="24"/>
              </w:rPr>
            </w:pPr>
            <w:r>
              <w:rPr>
                <w:rFonts w:ascii="仿宋" w:eastAsia="仿宋" w:hAnsi="仿宋" w:cs="仿宋" w:hint="eastAsia"/>
                <w:sz w:val="24"/>
              </w:rPr>
              <w:t>3</w:t>
            </w:r>
          </w:p>
        </w:tc>
        <w:tc>
          <w:tcPr>
            <w:tcW w:w="734" w:type="pct"/>
            <w:vMerge w:val="restart"/>
            <w:vAlign w:val="center"/>
          </w:tcPr>
          <w:p w14:paraId="032E750E" w14:textId="72280BAF" w:rsidR="00AA5F5C" w:rsidRPr="00DB07B7"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DB07B7">
              <w:rPr>
                <w:rFonts w:ascii="仿宋" w:eastAsia="仿宋" w:hAnsi="仿宋" w:cs="仿宋" w:hint="eastAsia"/>
                <w:sz w:val="24"/>
              </w:rPr>
              <w:t>性能测试</w:t>
            </w:r>
          </w:p>
        </w:tc>
        <w:tc>
          <w:tcPr>
            <w:tcW w:w="2872" w:type="pct"/>
            <w:vAlign w:val="center"/>
          </w:tcPr>
          <w:p w14:paraId="284D531C" w14:textId="2C13AFAF"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光功率测试</w:t>
            </w:r>
          </w:p>
        </w:tc>
        <w:tc>
          <w:tcPr>
            <w:tcW w:w="1078" w:type="pct"/>
            <w:vMerge w:val="restart"/>
            <w:vAlign w:val="center"/>
          </w:tcPr>
          <w:p w14:paraId="397A156B" w14:textId="77777777" w:rsidR="00AA5F5C" w:rsidRDefault="00AA5F5C" w:rsidP="00AA5F5C">
            <w:pPr>
              <w:jc w:val="center"/>
              <w:rPr>
                <w:rFonts w:ascii="仿宋" w:eastAsia="仿宋" w:hAnsi="仿宋" w:cs="仿宋"/>
                <w:sz w:val="24"/>
              </w:rPr>
            </w:pPr>
          </w:p>
        </w:tc>
      </w:tr>
      <w:tr w:rsidR="00AA5F5C" w14:paraId="050D9703" w14:textId="77777777" w:rsidTr="00A71F38">
        <w:trPr>
          <w:trHeight w:val="528"/>
        </w:trPr>
        <w:tc>
          <w:tcPr>
            <w:tcW w:w="316" w:type="pct"/>
            <w:vMerge/>
            <w:vAlign w:val="center"/>
          </w:tcPr>
          <w:p w14:paraId="16D896CF" w14:textId="77777777" w:rsidR="00AA5F5C" w:rsidRDefault="00AA5F5C" w:rsidP="00A71F38">
            <w:pPr>
              <w:jc w:val="center"/>
              <w:rPr>
                <w:rFonts w:ascii="仿宋" w:eastAsia="仿宋" w:hAnsi="仿宋" w:cs="仿宋"/>
                <w:sz w:val="24"/>
              </w:rPr>
            </w:pPr>
          </w:p>
        </w:tc>
        <w:tc>
          <w:tcPr>
            <w:tcW w:w="734" w:type="pct"/>
            <w:vMerge/>
            <w:vAlign w:val="center"/>
          </w:tcPr>
          <w:p w14:paraId="0E1E376D" w14:textId="77777777" w:rsidR="00AA5F5C" w:rsidRPr="009F09EB" w:rsidRDefault="00AA5F5C" w:rsidP="00A71F38">
            <w:pPr>
              <w:jc w:val="center"/>
              <w:rPr>
                <w:rFonts w:ascii="仿宋" w:eastAsia="仿宋" w:hAnsi="仿宋" w:cs="仿宋"/>
                <w:sz w:val="24"/>
              </w:rPr>
            </w:pPr>
          </w:p>
        </w:tc>
        <w:tc>
          <w:tcPr>
            <w:tcW w:w="2872" w:type="pct"/>
            <w:vAlign w:val="center"/>
          </w:tcPr>
          <w:p w14:paraId="38411B3A" w14:textId="11A335AD"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接收灵敏度测试</w:t>
            </w:r>
          </w:p>
        </w:tc>
        <w:tc>
          <w:tcPr>
            <w:tcW w:w="1078" w:type="pct"/>
            <w:vMerge/>
            <w:vAlign w:val="center"/>
          </w:tcPr>
          <w:p w14:paraId="34BE569D" w14:textId="77777777" w:rsidR="00AA5F5C" w:rsidRDefault="00AA5F5C" w:rsidP="00AA5F5C">
            <w:pPr>
              <w:jc w:val="center"/>
              <w:rPr>
                <w:rFonts w:ascii="仿宋" w:eastAsia="仿宋" w:hAnsi="仿宋" w:cs="仿宋"/>
                <w:sz w:val="24"/>
              </w:rPr>
            </w:pPr>
          </w:p>
        </w:tc>
      </w:tr>
      <w:tr w:rsidR="00AA5F5C" w14:paraId="1C37CA3C" w14:textId="77777777" w:rsidTr="00A71F38">
        <w:trPr>
          <w:trHeight w:val="528"/>
        </w:trPr>
        <w:tc>
          <w:tcPr>
            <w:tcW w:w="316" w:type="pct"/>
            <w:vMerge/>
            <w:vAlign w:val="center"/>
          </w:tcPr>
          <w:p w14:paraId="7CA4A708" w14:textId="77777777" w:rsidR="00AA5F5C" w:rsidRDefault="00AA5F5C" w:rsidP="00A71F38">
            <w:pPr>
              <w:jc w:val="center"/>
              <w:rPr>
                <w:rFonts w:ascii="仿宋" w:eastAsia="仿宋" w:hAnsi="仿宋" w:cs="仿宋"/>
                <w:sz w:val="24"/>
              </w:rPr>
            </w:pPr>
          </w:p>
        </w:tc>
        <w:tc>
          <w:tcPr>
            <w:tcW w:w="734" w:type="pct"/>
            <w:vMerge/>
            <w:vAlign w:val="center"/>
          </w:tcPr>
          <w:p w14:paraId="53A8E35A" w14:textId="77777777" w:rsidR="00AA5F5C" w:rsidRPr="009F09EB" w:rsidRDefault="00AA5F5C" w:rsidP="00A71F38">
            <w:pPr>
              <w:jc w:val="center"/>
              <w:rPr>
                <w:rFonts w:ascii="仿宋" w:eastAsia="仿宋" w:hAnsi="仿宋" w:cs="仿宋"/>
                <w:sz w:val="24"/>
              </w:rPr>
            </w:pPr>
          </w:p>
        </w:tc>
        <w:tc>
          <w:tcPr>
            <w:tcW w:w="2872" w:type="pct"/>
            <w:vAlign w:val="center"/>
          </w:tcPr>
          <w:p w14:paraId="1126E0DE" w14:textId="16289047"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端口吞吐量</w:t>
            </w:r>
            <w:r>
              <w:rPr>
                <w:rFonts w:ascii="仿宋" w:eastAsia="仿宋" w:hAnsi="仿宋" w:cs="仿宋" w:hint="eastAsia"/>
                <w:sz w:val="24"/>
              </w:rPr>
              <w:t>测试：应为</w:t>
            </w:r>
            <w:r w:rsidRPr="00DB07B7">
              <w:rPr>
                <w:rFonts w:ascii="仿宋" w:eastAsia="仿宋" w:hAnsi="仿宋" w:cs="仿宋" w:hint="eastAsia"/>
                <w:sz w:val="24"/>
              </w:rPr>
              <w:t>100%。</w:t>
            </w:r>
          </w:p>
        </w:tc>
        <w:tc>
          <w:tcPr>
            <w:tcW w:w="1078" w:type="pct"/>
            <w:vMerge/>
            <w:vAlign w:val="center"/>
          </w:tcPr>
          <w:p w14:paraId="1B8D7114" w14:textId="77777777" w:rsidR="00AA5F5C" w:rsidRDefault="00AA5F5C" w:rsidP="00AA5F5C">
            <w:pPr>
              <w:jc w:val="center"/>
              <w:rPr>
                <w:rFonts w:ascii="仿宋" w:eastAsia="仿宋" w:hAnsi="仿宋" w:cs="仿宋"/>
                <w:sz w:val="24"/>
              </w:rPr>
            </w:pPr>
          </w:p>
        </w:tc>
      </w:tr>
      <w:tr w:rsidR="00AA5F5C" w14:paraId="66B098F3" w14:textId="77777777" w:rsidTr="00A71F38">
        <w:trPr>
          <w:trHeight w:val="528"/>
        </w:trPr>
        <w:tc>
          <w:tcPr>
            <w:tcW w:w="316" w:type="pct"/>
            <w:vMerge/>
            <w:vAlign w:val="center"/>
          </w:tcPr>
          <w:p w14:paraId="524C0292" w14:textId="77777777" w:rsidR="00AA5F5C" w:rsidRDefault="00AA5F5C" w:rsidP="00A71F38">
            <w:pPr>
              <w:jc w:val="center"/>
              <w:rPr>
                <w:rFonts w:ascii="仿宋" w:eastAsia="仿宋" w:hAnsi="仿宋" w:cs="仿宋"/>
                <w:sz w:val="24"/>
              </w:rPr>
            </w:pPr>
          </w:p>
        </w:tc>
        <w:tc>
          <w:tcPr>
            <w:tcW w:w="734" w:type="pct"/>
            <w:vMerge/>
            <w:vAlign w:val="center"/>
          </w:tcPr>
          <w:p w14:paraId="490B73C1" w14:textId="77777777" w:rsidR="00AA5F5C" w:rsidRPr="009F09EB" w:rsidRDefault="00AA5F5C" w:rsidP="00A71F38">
            <w:pPr>
              <w:jc w:val="center"/>
              <w:rPr>
                <w:rFonts w:ascii="仿宋" w:eastAsia="仿宋" w:hAnsi="仿宋" w:cs="仿宋"/>
                <w:sz w:val="24"/>
              </w:rPr>
            </w:pPr>
          </w:p>
        </w:tc>
        <w:tc>
          <w:tcPr>
            <w:tcW w:w="2872" w:type="pct"/>
            <w:vAlign w:val="center"/>
          </w:tcPr>
          <w:p w14:paraId="57648F59" w14:textId="550211AF"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存储转发时延</w:t>
            </w:r>
            <w:r>
              <w:rPr>
                <w:rFonts w:ascii="仿宋" w:eastAsia="仿宋" w:hAnsi="仿宋" w:cs="仿宋" w:hint="eastAsia"/>
                <w:sz w:val="24"/>
              </w:rPr>
              <w:t>测试：</w:t>
            </w:r>
            <w:r w:rsidRPr="00DB07B7">
              <w:rPr>
                <w:rFonts w:ascii="仿宋" w:eastAsia="仿宋" w:hAnsi="仿宋" w:cs="仿宋" w:hint="eastAsia"/>
                <w:sz w:val="24"/>
              </w:rPr>
              <w:t>平均时延应小于 10</w:t>
            </w:r>
            <w:r w:rsidRPr="00DB07B7">
              <w:rPr>
                <w:rFonts w:ascii="Calibri" w:eastAsia="仿宋" w:hAnsi="Calibri" w:cs="Calibri"/>
                <w:sz w:val="24"/>
              </w:rPr>
              <w:t>µ</w:t>
            </w:r>
            <w:r w:rsidRPr="00DB07B7">
              <w:rPr>
                <w:rFonts w:ascii="仿宋" w:eastAsia="仿宋" w:hAnsi="仿宋" w:cs="仿宋" w:hint="eastAsia"/>
                <w:sz w:val="24"/>
              </w:rPr>
              <w:t>s</w:t>
            </w:r>
          </w:p>
        </w:tc>
        <w:tc>
          <w:tcPr>
            <w:tcW w:w="1078" w:type="pct"/>
            <w:vMerge/>
            <w:vAlign w:val="center"/>
          </w:tcPr>
          <w:p w14:paraId="47DC3A2D" w14:textId="77777777" w:rsidR="00AA5F5C" w:rsidRDefault="00AA5F5C" w:rsidP="00AA5F5C">
            <w:pPr>
              <w:jc w:val="center"/>
              <w:rPr>
                <w:rFonts w:ascii="仿宋" w:eastAsia="仿宋" w:hAnsi="仿宋" w:cs="仿宋"/>
                <w:sz w:val="24"/>
              </w:rPr>
            </w:pPr>
          </w:p>
        </w:tc>
      </w:tr>
      <w:tr w:rsidR="00AA5F5C" w14:paraId="129E677A" w14:textId="77777777" w:rsidTr="00A71F38">
        <w:trPr>
          <w:trHeight w:val="528"/>
        </w:trPr>
        <w:tc>
          <w:tcPr>
            <w:tcW w:w="316" w:type="pct"/>
            <w:vMerge/>
            <w:vAlign w:val="center"/>
          </w:tcPr>
          <w:p w14:paraId="453F37E8" w14:textId="77777777" w:rsidR="00AA5F5C" w:rsidRDefault="00AA5F5C" w:rsidP="00A71F38">
            <w:pPr>
              <w:jc w:val="center"/>
              <w:rPr>
                <w:rFonts w:ascii="仿宋" w:eastAsia="仿宋" w:hAnsi="仿宋" w:cs="仿宋"/>
                <w:sz w:val="24"/>
              </w:rPr>
            </w:pPr>
          </w:p>
        </w:tc>
        <w:tc>
          <w:tcPr>
            <w:tcW w:w="734" w:type="pct"/>
            <w:vMerge/>
            <w:vAlign w:val="center"/>
          </w:tcPr>
          <w:p w14:paraId="25509587" w14:textId="77777777" w:rsidR="00AA5F5C" w:rsidRPr="009F09EB" w:rsidRDefault="00AA5F5C" w:rsidP="00A71F38">
            <w:pPr>
              <w:jc w:val="center"/>
              <w:rPr>
                <w:rFonts w:ascii="仿宋" w:eastAsia="仿宋" w:hAnsi="仿宋" w:cs="仿宋"/>
                <w:sz w:val="24"/>
              </w:rPr>
            </w:pPr>
          </w:p>
        </w:tc>
        <w:tc>
          <w:tcPr>
            <w:tcW w:w="2872" w:type="pct"/>
            <w:vAlign w:val="center"/>
          </w:tcPr>
          <w:p w14:paraId="1F851225" w14:textId="7E588674"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帧丢失率</w:t>
            </w:r>
            <w:r>
              <w:rPr>
                <w:rFonts w:ascii="仿宋" w:eastAsia="仿宋" w:hAnsi="仿宋" w:cs="仿宋" w:hint="eastAsia"/>
                <w:sz w:val="24"/>
              </w:rPr>
              <w:t>测试：</w:t>
            </w:r>
            <w:r w:rsidRPr="00DB07B7">
              <w:rPr>
                <w:rFonts w:ascii="仿宋" w:eastAsia="仿宋" w:hAnsi="仿宋" w:cs="仿宋" w:hint="eastAsia"/>
                <w:sz w:val="24"/>
              </w:rPr>
              <w:t>在端口转发速率达到 100%的情况下，丢包率应为</w:t>
            </w:r>
            <w:r>
              <w:rPr>
                <w:rFonts w:ascii="仿宋" w:eastAsia="仿宋" w:hAnsi="仿宋" w:cs="仿宋" w:hint="eastAsia"/>
                <w:sz w:val="24"/>
              </w:rPr>
              <w:t>0</w:t>
            </w:r>
          </w:p>
        </w:tc>
        <w:tc>
          <w:tcPr>
            <w:tcW w:w="1078" w:type="pct"/>
            <w:vMerge/>
            <w:vAlign w:val="center"/>
          </w:tcPr>
          <w:p w14:paraId="4F15CE76" w14:textId="77777777" w:rsidR="00AA5F5C" w:rsidRDefault="00AA5F5C" w:rsidP="00AA5F5C">
            <w:pPr>
              <w:jc w:val="center"/>
              <w:rPr>
                <w:rFonts w:ascii="仿宋" w:eastAsia="仿宋" w:hAnsi="仿宋" w:cs="仿宋"/>
                <w:sz w:val="24"/>
              </w:rPr>
            </w:pPr>
          </w:p>
        </w:tc>
      </w:tr>
      <w:tr w:rsidR="00AA5F5C" w14:paraId="0CDF0C1C" w14:textId="77777777" w:rsidTr="00A71F38">
        <w:trPr>
          <w:trHeight w:val="528"/>
        </w:trPr>
        <w:tc>
          <w:tcPr>
            <w:tcW w:w="316" w:type="pct"/>
            <w:vMerge/>
            <w:vAlign w:val="center"/>
          </w:tcPr>
          <w:p w14:paraId="6C852762" w14:textId="77777777" w:rsidR="00AA5F5C" w:rsidRDefault="00AA5F5C" w:rsidP="00A71F38">
            <w:pPr>
              <w:jc w:val="center"/>
              <w:rPr>
                <w:rFonts w:ascii="仿宋" w:eastAsia="仿宋" w:hAnsi="仿宋" w:cs="仿宋"/>
                <w:sz w:val="24"/>
              </w:rPr>
            </w:pPr>
          </w:p>
        </w:tc>
        <w:tc>
          <w:tcPr>
            <w:tcW w:w="734" w:type="pct"/>
            <w:vMerge/>
            <w:vAlign w:val="center"/>
          </w:tcPr>
          <w:p w14:paraId="4B44D51C" w14:textId="77777777" w:rsidR="00AA5F5C" w:rsidRPr="009F09EB" w:rsidRDefault="00AA5F5C" w:rsidP="00A71F38">
            <w:pPr>
              <w:jc w:val="center"/>
              <w:rPr>
                <w:rFonts w:ascii="仿宋" w:eastAsia="仿宋" w:hAnsi="仿宋" w:cs="仿宋"/>
                <w:sz w:val="24"/>
              </w:rPr>
            </w:pPr>
          </w:p>
        </w:tc>
        <w:tc>
          <w:tcPr>
            <w:tcW w:w="2872" w:type="pct"/>
            <w:vAlign w:val="center"/>
          </w:tcPr>
          <w:p w14:paraId="2AB06C6A" w14:textId="5CF58257"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地址缓存能力</w:t>
            </w:r>
            <w:r>
              <w:rPr>
                <w:rFonts w:ascii="仿宋" w:eastAsia="仿宋" w:hAnsi="仿宋" w:cs="仿宋" w:hint="eastAsia"/>
                <w:sz w:val="24"/>
              </w:rPr>
              <w:t>测试：</w:t>
            </w:r>
            <w:r w:rsidRPr="00DB07B7">
              <w:rPr>
                <w:rFonts w:ascii="仿宋" w:eastAsia="仿宋" w:hAnsi="仿宋" w:cs="仿宋" w:hint="eastAsia"/>
                <w:sz w:val="24"/>
              </w:rPr>
              <w:t>不低于 4k</w:t>
            </w:r>
          </w:p>
        </w:tc>
        <w:tc>
          <w:tcPr>
            <w:tcW w:w="1078" w:type="pct"/>
            <w:vMerge/>
            <w:vAlign w:val="center"/>
          </w:tcPr>
          <w:p w14:paraId="4D3BDECC" w14:textId="77777777" w:rsidR="00AA5F5C" w:rsidRDefault="00AA5F5C" w:rsidP="00AA5F5C">
            <w:pPr>
              <w:jc w:val="center"/>
              <w:rPr>
                <w:rFonts w:ascii="仿宋" w:eastAsia="仿宋" w:hAnsi="仿宋" w:cs="仿宋"/>
                <w:sz w:val="24"/>
              </w:rPr>
            </w:pPr>
          </w:p>
        </w:tc>
      </w:tr>
      <w:tr w:rsidR="00AA5F5C" w14:paraId="68F2D476" w14:textId="77777777" w:rsidTr="00A71F38">
        <w:trPr>
          <w:trHeight w:val="528"/>
        </w:trPr>
        <w:tc>
          <w:tcPr>
            <w:tcW w:w="316" w:type="pct"/>
            <w:vMerge/>
            <w:vAlign w:val="center"/>
          </w:tcPr>
          <w:p w14:paraId="716457E9" w14:textId="77777777" w:rsidR="00AA5F5C" w:rsidRDefault="00AA5F5C" w:rsidP="00A71F38">
            <w:pPr>
              <w:jc w:val="center"/>
              <w:rPr>
                <w:rFonts w:ascii="仿宋" w:eastAsia="仿宋" w:hAnsi="仿宋" w:cs="仿宋"/>
                <w:sz w:val="24"/>
              </w:rPr>
            </w:pPr>
          </w:p>
        </w:tc>
        <w:tc>
          <w:tcPr>
            <w:tcW w:w="734" w:type="pct"/>
            <w:vMerge/>
            <w:vAlign w:val="center"/>
          </w:tcPr>
          <w:p w14:paraId="318D8972" w14:textId="77777777" w:rsidR="00AA5F5C" w:rsidRPr="009F09EB" w:rsidRDefault="00AA5F5C" w:rsidP="00A71F38">
            <w:pPr>
              <w:jc w:val="center"/>
              <w:rPr>
                <w:rFonts w:ascii="仿宋" w:eastAsia="仿宋" w:hAnsi="仿宋" w:cs="仿宋"/>
                <w:sz w:val="24"/>
              </w:rPr>
            </w:pPr>
          </w:p>
        </w:tc>
        <w:tc>
          <w:tcPr>
            <w:tcW w:w="2872" w:type="pct"/>
            <w:vAlign w:val="center"/>
          </w:tcPr>
          <w:p w14:paraId="1DDEA160" w14:textId="186BDF1F"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地址学习速率</w:t>
            </w:r>
            <w:r>
              <w:rPr>
                <w:rFonts w:ascii="仿宋" w:eastAsia="仿宋" w:hAnsi="仿宋" w:cs="仿宋" w:hint="eastAsia"/>
                <w:sz w:val="24"/>
              </w:rPr>
              <w:t>测试：</w:t>
            </w:r>
            <w:r w:rsidRPr="00DB07B7">
              <w:rPr>
                <w:rFonts w:ascii="仿宋" w:eastAsia="仿宋" w:hAnsi="仿宋" w:cs="仿宋" w:hint="eastAsia"/>
                <w:sz w:val="24"/>
              </w:rPr>
              <w:t>应不低于 1000 帧/s</w:t>
            </w:r>
          </w:p>
        </w:tc>
        <w:tc>
          <w:tcPr>
            <w:tcW w:w="1078" w:type="pct"/>
            <w:vMerge/>
            <w:vAlign w:val="center"/>
          </w:tcPr>
          <w:p w14:paraId="00E193E1" w14:textId="77777777" w:rsidR="00AA5F5C" w:rsidRDefault="00AA5F5C" w:rsidP="00AA5F5C">
            <w:pPr>
              <w:jc w:val="center"/>
              <w:rPr>
                <w:rFonts w:ascii="仿宋" w:eastAsia="仿宋" w:hAnsi="仿宋" w:cs="仿宋"/>
                <w:sz w:val="24"/>
              </w:rPr>
            </w:pPr>
          </w:p>
        </w:tc>
      </w:tr>
      <w:tr w:rsidR="00AA5F5C" w14:paraId="73ACE20D" w14:textId="77777777" w:rsidTr="00A71F38">
        <w:trPr>
          <w:trHeight w:val="528"/>
        </w:trPr>
        <w:tc>
          <w:tcPr>
            <w:tcW w:w="316" w:type="pct"/>
            <w:vMerge w:val="restart"/>
            <w:vAlign w:val="center"/>
          </w:tcPr>
          <w:p w14:paraId="0ECD52D4" w14:textId="0F6DFF8F" w:rsidR="00AA5F5C" w:rsidRDefault="00A71F38" w:rsidP="00A71F38">
            <w:pPr>
              <w:jc w:val="center"/>
              <w:rPr>
                <w:rFonts w:ascii="仿宋" w:eastAsia="仿宋" w:hAnsi="仿宋" w:cs="仿宋"/>
                <w:sz w:val="24"/>
              </w:rPr>
            </w:pPr>
            <w:r>
              <w:rPr>
                <w:rFonts w:ascii="仿宋" w:eastAsia="仿宋" w:hAnsi="仿宋" w:cs="仿宋" w:hint="eastAsia"/>
                <w:sz w:val="24"/>
              </w:rPr>
              <w:t>4</w:t>
            </w:r>
          </w:p>
        </w:tc>
        <w:tc>
          <w:tcPr>
            <w:tcW w:w="734" w:type="pct"/>
            <w:vMerge w:val="restart"/>
            <w:vAlign w:val="center"/>
          </w:tcPr>
          <w:p w14:paraId="75EF5213" w14:textId="238D16E1" w:rsid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9F09EB">
              <w:rPr>
                <w:rFonts w:ascii="仿宋" w:eastAsia="仿宋" w:hAnsi="仿宋" w:cs="仿宋" w:hint="eastAsia"/>
                <w:sz w:val="24"/>
              </w:rPr>
              <w:t>功</w:t>
            </w:r>
            <w:r>
              <w:rPr>
                <w:rFonts w:ascii="仿宋" w:eastAsia="仿宋" w:hAnsi="仿宋" w:cs="仿宋" w:hint="eastAsia"/>
                <w:sz w:val="24"/>
              </w:rPr>
              <w:t>能测试</w:t>
            </w:r>
          </w:p>
        </w:tc>
        <w:tc>
          <w:tcPr>
            <w:tcW w:w="2872" w:type="pct"/>
            <w:vAlign w:val="center"/>
          </w:tcPr>
          <w:p w14:paraId="7792FDFE" w14:textId="2128B22D" w:rsidR="00AA5F5C" w:rsidRDefault="00AA5F5C" w:rsidP="00AA5F5C">
            <w:pPr>
              <w:jc w:val="left"/>
              <w:rPr>
                <w:rFonts w:ascii="仿宋" w:eastAsia="仿宋" w:hAnsi="仿宋" w:cs="仿宋"/>
                <w:sz w:val="24"/>
              </w:rPr>
            </w:pPr>
            <w:r w:rsidRPr="00DB07B7">
              <w:rPr>
                <w:rFonts w:ascii="仿宋" w:eastAsia="仿宋" w:hAnsi="仿宋" w:cs="仿宋" w:hint="eastAsia"/>
                <w:sz w:val="24"/>
              </w:rPr>
              <w:t>虚拟局域网 VLAN 功能测试</w:t>
            </w:r>
            <w:r>
              <w:rPr>
                <w:rFonts w:ascii="仿宋" w:eastAsia="仿宋" w:hAnsi="仿宋" w:cs="仿宋" w:hint="eastAsia"/>
                <w:sz w:val="24"/>
              </w:rPr>
              <w:t>：</w:t>
            </w:r>
          </w:p>
          <w:p w14:paraId="29DC2FCC" w14:textId="50F8E5C1" w:rsidR="00AA5F5C" w:rsidRDefault="00AA5F5C" w:rsidP="00AA5F5C">
            <w:pPr>
              <w:jc w:val="left"/>
              <w:rPr>
                <w:rFonts w:ascii="仿宋" w:eastAsia="仿宋" w:hAnsi="仿宋" w:cs="仿宋"/>
                <w:sz w:val="24"/>
              </w:rPr>
            </w:pPr>
            <w:r>
              <w:rPr>
                <w:rFonts w:ascii="仿宋" w:eastAsia="仿宋" w:hAnsi="仿宋" w:cs="仿宋" w:hint="eastAsia"/>
                <w:sz w:val="24"/>
              </w:rPr>
              <w:t>1、</w:t>
            </w:r>
            <w:r w:rsidRPr="009F09EB">
              <w:rPr>
                <w:rFonts w:ascii="仿宋" w:eastAsia="仿宋" w:hAnsi="仿宋" w:cs="仿宋" w:hint="eastAsia"/>
                <w:sz w:val="24"/>
              </w:rPr>
              <w:t>应支持 IEEE 802.1Q 规定的 VLAN</w:t>
            </w:r>
          </w:p>
          <w:p w14:paraId="783B18BD" w14:textId="407DC6E9" w:rsidR="00AA5F5C" w:rsidRDefault="00AA5F5C" w:rsidP="00AA5F5C">
            <w:pPr>
              <w:jc w:val="left"/>
              <w:rPr>
                <w:rFonts w:ascii="仿宋" w:eastAsia="仿宋" w:hAnsi="仿宋" w:cs="仿宋"/>
                <w:sz w:val="24"/>
              </w:rPr>
            </w:pPr>
            <w:r>
              <w:rPr>
                <w:rFonts w:ascii="仿宋" w:eastAsia="仿宋" w:hAnsi="仿宋" w:cs="仿宋" w:hint="eastAsia"/>
                <w:sz w:val="24"/>
              </w:rPr>
              <w:t>2、</w:t>
            </w:r>
            <w:r w:rsidRPr="009F09EB">
              <w:rPr>
                <w:rFonts w:ascii="仿宋" w:eastAsia="仿宋" w:hAnsi="仿宋" w:cs="仿宋" w:hint="eastAsia"/>
                <w:sz w:val="24"/>
              </w:rPr>
              <w:t>至少应支持 4094 个 VLAN 划</w:t>
            </w:r>
            <w:r>
              <w:rPr>
                <w:rFonts w:ascii="仿宋" w:eastAsia="仿宋" w:hAnsi="仿宋" w:cs="仿宋" w:hint="eastAsia"/>
                <w:sz w:val="24"/>
              </w:rPr>
              <w:t>分</w:t>
            </w:r>
          </w:p>
          <w:p w14:paraId="792C928B" w14:textId="35A635BE" w:rsidR="00AA5F5C" w:rsidRDefault="00AA5F5C" w:rsidP="00AA5F5C">
            <w:pPr>
              <w:jc w:val="left"/>
              <w:rPr>
                <w:rFonts w:ascii="仿宋" w:eastAsia="仿宋" w:hAnsi="仿宋" w:cs="仿宋"/>
                <w:sz w:val="24"/>
              </w:rPr>
            </w:pPr>
            <w:r>
              <w:rPr>
                <w:rFonts w:ascii="仿宋" w:eastAsia="仿宋" w:hAnsi="仿宋" w:cs="仿宋" w:hint="eastAsia"/>
                <w:sz w:val="24"/>
              </w:rPr>
              <w:t>3、</w:t>
            </w:r>
            <w:r w:rsidRPr="009F09EB">
              <w:rPr>
                <w:rFonts w:ascii="仿宋" w:eastAsia="仿宋" w:hAnsi="仿宋" w:cs="仿宋" w:hint="eastAsia"/>
                <w:sz w:val="24"/>
              </w:rPr>
              <w:t>应支持根据端口划分 VLAN 方式，应支持在转发的帧中插入标记头，删除标记头，修改标记头，支持 VLAN Trunk 功</w:t>
            </w:r>
            <w:r>
              <w:rPr>
                <w:rFonts w:ascii="仿宋" w:eastAsia="仿宋" w:hAnsi="仿宋" w:cs="仿宋" w:hint="eastAsia"/>
                <w:sz w:val="24"/>
              </w:rPr>
              <w:t>能</w:t>
            </w:r>
          </w:p>
        </w:tc>
        <w:tc>
          <w:tcPr>
            <w:tcW w:w="1078" w:type="pct"/>
            <w:vMerge w:val="restart"/>
            <w:vAlign w:val="center"/>
          </w:tcPr>
          <w:p w14:paraId="3DFED136" w14:textId="77777777" w:rsidR="00AA5F5C" w:rsidRDefault="00AA5F5C" w:rsidP="00AA5F5C">
            <w:pPr>
              <w:jc w:val="center"/>
              <w:rPr>
                <w:rFonts w:ascii="仿宋" w:eastAsia="仿宋" w:hAnsi="仿宋" w:cs="仿宋"/>
                <w:sz w:val="24"/>
              </w:rPr>
            </w:pPr>
          </w:p>
        </w:tc>
      </w:tr>
      <w:tr w:rsidR="00AA5F5C" w14:paraId="72BB0302" w14:textId="77777777" w:rsidTr="00A71F38">
        <w:trPr>
          <w:trHeight w:val="528"/>
        </w:trPr>
        <w:tc>
          <w:tcPr>
            <w:tcW w:w="316" w:type="pct"/>
            <w:vMerge/>
            <w:vAlign w:val="center"/>
          </w:tcPr>
          <w:p w14:paraId="1CBBF8AC" w14:textId="77777777" w:rsidR="00AA5F5C" w:rsidRDefault="00AA5F5C" w:rsidP="00A71F38">
            <w:pPr>
              <w:jc w:val="center"/>
              <w:rPr>
                <w:rFonts w:ascii="仿宋" w:eastAsia="仿宋" w:hAnsi="仿宋" w:cs="仿宋"/>
                <w:sz w:val="24"/>
              </w:rPr>
            </w:pPr>
          </w:p>
        </w:tc>
        <w:tc>
          <w:tcPr>
            <w:tcW w:w="734" w:type="pct"/>
            <w:vMerge/>
            <w:vAlign w:val="center"/>
          </w:tcPr>
          <w:p w14:paraId="723F9CE6" w14:textId="77777777" w:rsidR="00AA5F5C" w:rsidRPr="009F09EB" w:rsidRDefault="00AA5F5C" w:rsidP="00A71F38">
            <w:pPr>
              <w:jc w:val="center"/>
              <w:rPr>
                <w:rFonts w:ascii="仿宋" w:eastAsia="仿宋" w:hAnsi="仿宋" w:cs="仿宋"/>
                <w:sz w:val="24"/>
              </w:rPr>
            </w:pPr>
          </w:p>
        </w:tc>
        <w:tc>
          <w:tcPr>
            <w:tcW w:w="2872" w:type="pct"/>
            <w:vAlign w:val="center"/>
          </w:tcPr>
          <w:p w14:paraId="516BB52B"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优先级 QoS</w:t>
            </w:r>
            <w:r>
              <w:rPr>
                <w:rFonts w:ascii="仿宋" w:eastAsia="仿宋" w:hAnsi="仿宋" w:cs="仿宋" w:hint="eastAsia"/>
                <w:sz w:val="24"/>
              </w:rPr>
              <w:t>测试：</w:t>
            </w:r>
          </w:p>
          <w:p w14:paraId="43D250C1" w14:textId="77777777"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1、应支持 IEEE 802.1p 流量优先级控制标准；</w:t>
            </w:r>
          </w:p>
          <w:p w14:paraId="0D730929" w14:textId="3B745CBF" w:rsidR="00AA5F5C" w:rsidRDefault="00AA5F5C" w:rsidP="00AA5F5C">
            <w:pPr>
              <w:jc w:val="left"/>
              <w:rPr>
                <w:rFonts w:ascii="仿宋" w:eastAsia="仿宋" w:hAnsi="仿宋" w:cs="仿宋"/>
                <w:sz w:val="24"/>
              </w:rPr>
            </w:pPr>
            <w:r w:rsidRPr="00DB07B7">
              <w:rPr>
                <w:rFonts w:ascii="仿宋" w:eastAsia="仿宋" w:hAnsi="仿宋" w:cs="仿宋" w:hint="eastAsia"/>
                <w:sz w:val="24"/>
              </w:rPr>
              <w:t>2、应至少支持 4 个优先级队列，具有绝对优先级功能。</w:t>
            </w:r>
          </w:p>
        </w:tc>
        <w:tc>
          <w:tcPr>
            <w:tcW w:w="1078" w:type="pct"/>
            <w:vMerge/>
            <w:vAlign w:val="center"/>
          </w:tcPr>
          <w:p w14:paraId="11332910" w14:textId="77777777" w:rsidR="00AA5F5C" w:rsidRDefault="00AA5F5C" w:rsidP="00AA5F5C">
            <w:pPr>
              <w:jc w:val="center"/>
              <w:rPr>
                <w:rFonts w:ascii="仿宋" w:eastAsia="仿宋" w:hAnsi="仿宋" w:cs="仿宋"/>
                <w:sz w:val="24"/>
              </w:rPr>
            </w:pPr>
          </w:p>
        </w:tc>
      </w:tr>
      <w:tr w:rsidR="00AA5F5C" w14:paraId="3089A765" w14:textId="77777777" w:rsidTr="00A71F38">
        <w:trPr>
          <w:trHeight w:val="528"/>
        </w:trPr>
        <w:tc>
          <w:tcPr>
            <w:tcW w:w="316" w:type="pct"/>
            <w:vMerge/>
            <w:vAlign w:val="center"/>
          </w:tcPr>
          <w:p w14:paraId="76CC0C1A" w14:textId="77777777" w:rsidR="00AA5F5C" w:rsidRDefault="00AA5F5C" w:rsidP="00A71F38">
            <w:pPr>
              <w:jc w:val="center"/>
              <w:rPr>
                <w:rFonts w:ascii="仿宋" w:eastAsia="仿宋" w:hAnsi="仿宋" w:cs="仿宋"/>
                <w:sz w:val="24"/>
              </w:rPr>
            </w:pPr>
          </w:p>
        </w:tc>
        <w:tc>
          <w:tcPr>
            <w:tcW w:w="734" w:type="pct"/>
            <w:vMerge/>
            <w:vAlign w:val="center"/>
          </w:tcPr>
          <w:p w14:paraId="0CF92D92" w14:textId="77777777" w:rsidR="00AA5F5C" w:rsidRPr="009F09EB" w:rsidRDefault="00AA5F5C" w:rsidP="00A71F38">
            <w:pPr>
              <w:jc w:val="center"/>
              <w:rPr>
                <w:rFonts w:ascii="仿宋" w:eastAsia="仿宋" w:hAnsi="仿宋" w:cs="仿宋"/>
                <w:sz w:val="24"/>
              </w:rPr>
            </w:pPr>
          </w:p>
        </w:tc>
        <w:tc>
          <w:tcPr>
            <w:tcW w:w="2872" w:type="pct"/>
            <w:vAlign w:val="center"/>
          </w:tcPr>
          <w:p w14:paraId="4E55F1B6" w14:textId="06D09CDC" w:rsidR="00AA5F5C" w:rsidRDefault="00AA5F5C" w:rsidP="00AA5F5C">
            <w:pPr>
              <w:jc w:val="left"/>
              <w:rPr>
                <w:rFonts w:ascii="仿宋" w:eastAsia="仿宋" w:hAnsi="仿宋" w:cs="仿宋"/>
                <w:sz w:val="24"/>
              </w:rPr>
            </w:pPr>
            <w:r w:rsidRPr="00DB07B7">
              <w:rPr>
                <w:rFonts w:ascii="仿宋" w:eastAsia="仿宋" w:hAnsi="仿宋" w:cs="仿宋" w:hint="eastAsia"/>
                <w:sz w:val="24"/>
              </w:rPr>
              <w:t>队头阻塞测试</w:t>
            </w:r>
            <w:r>
              <w:rPr>
                <w:rFonts w:ascii="仿宋" w:eastAsia="仿宋" w:hAnsi="仿宋" w:cs="仿宋" w:hint="eastAsia"/>
                <w:sz w:val="24"/>
              </w:rPr>
              <w:t>：</w:t>
            </w:r>
            <w:r>
              <w:rPr>
                <w:rFonts w:ascii="仿宋" w:eastAsia="仿宋" w:hAnsi="仿宋" w:cs="仿宋"/>
                <w:sz w:val="24"/>
              </w:rPr>
              <w:br/>
            </w:r>
            <w:r w:rsidRPr="00DB07B7">
              <w:rPr>
                <w:rFonts w:ascii="仿宋" w:eastAsia="仿宋" w:hAnsi="仿宋" w:cs="仿宋" w:hint="eastAsia"/>
                <w:sz w:val="24"/>
              </w:rPr>
              <w:t>应支持避免队头阻塞的功能。不堵塞端口帧丢失为 0</w:t>
            </w:r>
          </w:p>
        </w:tc>
        <w:tc>
          <w:tcPr>
            <w:tcW w:w="1078" w:type="pct"/>
            <w:vMerge/>
            <w:vAlign w:val="center"/>
          </w:tcPr>
          <w:p w14:paraId="5226AB62" w14:textId="77777777" w:rsidR="00AA5F5C" w:rsidRDefault="00AA5F5C" w:rsidP="00AA5F5C">
            <w:pPr>
              <w:jc w:val="center"/>
              <w:rPr>
                <w:rFonts w:ascii="仿宋" w:eastAsia="仿宋" w:hAnsi="仿宋" w:cs="仿宋"/>
                <w:sz w:val="24"/>
              </w:rPr>
            </w:pPr>
          </w:p>
        </w:tc>
      </w:tr>
      <w:tr w:rsidR="00AA5F5C" w14:paraId="0223EBD6" w14:textId="77777777" w:rsidTr="00A71F38">
        <w:trPr>
          <w:trHeight w:val="528"/>
        </w:trPr>
        <w:tc>
          <w:tcPr>
            <w:tcW w:w="316" w:type="pct"/>
            <w:vMerge/>
            <w:vAlign w:val="center"/>
          </w:tcPr>
          <w:p w14:paraId="270C9BAB" w14:textId="77777777" w:rsidR="00AA5F5C" w:rsidRDefault="00AA5F5C" w:rsidP="00A71F38">
            <w:pPr>
              <w:jc w:val="center"/>
              <w:rPr>
                <w:rFonts w:ascii="仿宋" w:eastAsia="仿宋" w:hAnsi="仿宋" w:cs="仿宋"/>
                <w:sz w:val="24"/>
              </w:rPr>
            </w:pPr>
          </w:p>
        </w:tc>
        <w:tc>
          <w:tcPr>
            <w:tcW w:w="734" w:type="pct"/>
            <w:vMerge/>
            <w:vAlign w:val="center"/>
          </w:tcPr>
          <w:p w14:paraId="29BCC451" w14:textId="77777777" w:rsidR="00AA5F5C" w:rsidRPr="009F09EB" w:rsidRDefault="00AA5F5C" w:rsidP="00A71F38">
            <w:pPr>
              <w:jc w:val="center"/>
              <w:rPr>
                <w:rFonts w:ascii="仿宋" w:eastAsia="仿宋" w:hAnsi="仿宋" w:cs="仿宋"/>
                <w:sz w:val="24"/>
              </w:rPr>
            </w:pPr>
          </w:p>
        </w:tc>
        <w:tc>
          <w:tcPr>
            <w:tcW w:w="2872" w:type="pct"/>
            <w:vAlign w:val="center"/>
          </w:tcPr>
          <w:p w14:paraId="598EA4B1"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端口镜像</w:t>
            </w:r>
            <w:r>
              <w:rPr>
                <w:rFonts w:ascii="仿宋" w:eastAsia="仿宋" w:hAnsi="仿宋" w:cs="仿宋" w:hint="eastAsia"/>
                <w:sz w:val="24"/>
              </w:rPr>
              <w:t>测试：</w:t>
            </w:r>
          </w:p>
          <w:p w14:paraId="49C41F0F" w14:textId="21567F03" w:rsidR="00AA5F5C" w:rsidRDefault="00AA5F5C" w:rsidP="00AA5F5C">
            <w:pPr>
              <w:jc w:val="left"/>
              <w:rPr>
                <w:rFonts w:ascii="仿宋" w:eastAsia="仿宋" w:hAnsi="仿宋" w:cs="仿宋"/>
                <w:sz w:val="24"/>
              </w:rPr>
            </w:pPr>
            <w:r>
              <w:rPr>
                <w:rFonts w:ascii="仿宋" w:eastAsia="仿宋" w:hAnsi="仿宋" w:cs="仿宋" w:hint="eastAsia"/>
                <w:sz w:val="24"/>
              </w:rPr>
              <w:t>应</w:t>
            </w:r>
            <w:r w:rsidRPr="00DB07B7">
              <w:rPr>
                <w:rFonts w:ascii="仿宋" w:eastAsia="仿宋" w:hAnsi="仿宋" w:cs="仿宋" w:hint="eastAsia"/>
                <w:sz w:val="24"/>
              </w:rPr>
              <w:t>支持单端口镜像和多端口镜像，镜像端口在不丢失数据的前提下应保证系统要求的转发速率。</w:t>
            </w:r>
          </w:p>
        </w:tc>
        <w:tc>
          <w:tcPr>
            <w:tcW w:w="1078" w:type="pct"/>
            <w:vMerge/>
            <w:vAlign w:val="center"/>
          </w:tcPr>
          <w:p w14:paraId="03E84ECE" w14:textId="77777777" w:rsidR="00AA5F5C" w:rsidRDefault="00AA5F5C" w:rsidP="00AA5F5C">
            <w:pPr>
              <w:jc w:val="center"/>
              <w:rPr>
                <w:rFonts w:ascii="仿宋" w:eastAsia="仿宋" w:hAnsi="仿宋" w:cs="仿宋"/>
                <w:sz w:val="24"/>
              </w:rPr>
            </w:pPr>
          </w:p>
        </w:tc>
      </w:tr>
      <w:tr w:rsidR="00AA5F5C" w14:paraId="15452FCD" w14:textId="77777777" w:rsidTr="00A71F38">
        <w:trPr>
          <w:trHeight w:val="528"/>
        </w:trPr>
        <w:tc>
          <w:tcPr>
            <w:tcW w:w="316" w:type="pct"/>
            <w:vMerge/>
            <w:vAlign w:val="center"/>
          </w:tcPr>
          <w:p w14:paraId="73D01998" w14:textId="77777777" w:rsidR="00AA5F5C" w:rsidRDefault="00AA5F5C" w:rsidP="00A71F38">
            <w:pPr>
              <w:jc w:val="center"/>
              <w:rPr>
                <w:rFonts w:ascii="仿宋" w:eastAsia="仿宋" w:hAnsi="仿宋" w:cs="仿宋"/>
                <w:sz w:val="24"/>
              </w:rPr>
            </w:pPr>
          </w:p>
        </w:tc>
        <w:tc>
          <w:tcPr>
            <w:tcW w:w="734" w:type="pct"/>
            <w:vMerge/>
            <w:vAlign w:val="center"/>
          </w:tcPr>
          <w:p w14:paraId="1172C592" w14:textId="77777777" w:rsidR="00AA5F5C" w:rsidRPr="009F09EB" w:rsidRDefault="00AA5F5C" w:rsidP="00A71F38">
            <w:pPr>
              <w:jc w:val="center"/>
              <w:rPr>
                <w:rFonts w:ascii="仿宋" w:eastAsia="仿宋" w:hAnsi="仿宋" w:cs="仿宋"/>
                <w:sz w:val="24"/>
              </w:rPr>
            </w:pPr>
          </w:p>
        </w:tc>
        <w:tc>
          <w:tcPr>
            <w:tcW w:w="2872" w:type="pct"/>
            <w:vAlign w:val="center"/>
          </w:tcPr>
          <w:p w14:paraId="1D32AE8A"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多链路聚合</w:t>
            </w:r>
            <w:r>
              <w:rPr>
                <w:rFonts w:ascii="仿宋" w:eastAsia="仿宋" w:hAnsi="仿宋" w:cs="仿宋" w:hint="eastAsia"/>
                <w:sz w:val="24"/>
              </w:rPr>
              <w:t>：</w:t>
            </w:r>
          </w:p>
          <w:p w14:paraId="7B12347F" w14:textId="64A70E4C" w:rsidR="00AA5F5C" w:rsidRDefault="00AA5F5C" w:rsidP="00AA5F5C">
            <w:pPr>
              <w:jc w:val="left"/>
              <w:rPr>
                <w:rFonts w:ascii="仿宋" w:eastAsia="仿宋" w:hAnsi="仿宋" w:cs="仿宋"/>
                <w:sz w:val="24"/>
              </w:rPr>
            </w:pPr>
            <w:r w:rsidRPr="00DB07B7">
              <w:rPr>
                <w:rFonts w:ascii="仿宋" w:eastAsia="仿宋" w:hAnsi="仿宋" w:cs="仿宋" w:hint="eastAsia"/>
                <w:sz w:val="24"/>
              </w:rPr>
              <w:t>链路聚合时不应丢失数据。</w:t>
            </w:r>
          </w:p>
        </w:tc>
        <w:tc>
          <w:tcPr>
            <w:tcW w:w="1078" w:type="pct"/>
            <w:vMerge/>
            <w:vAlign w:val="center"/>
          </w:tcPr>
          <w:p w14:paraId="0474F0C4" w14:textId="77777777" w:rsidR="00AA5F5C" w:rsidRDefault="00AA5F5C" w:rsidP="00AA5F5C">
            <w:pPr>
              <w:jc w:val="center"/>
              <w:rPr>
                <w:rFonts w:ascii="仿宋" w:eastAsia="仿宋" w:hAnsi="仿宋" w:cs="仿宋"/>
                <w:sz w:val="24"/>
              </w:rPr>
            </w:pPr>
          </w:p>
        </w:tc>
      </w:tr>
      <w:tr w:rsidR="00AA5F5C" w14:paraId="48425012" w14:textId="77777777" w:rsidTr="00A71F38">
        <w:trPr>
          <w:trHeight w:val="528"/>
        </w:trPr>
        <w:tc>
          <w:tcPr>
            <w:tcW w:w="316" w:type="pct"/>
            <w:vMerge/>
            <w:vAlign w:val="center"/>
          </w:tcPr>
          <w:p w14:paraId="3B88BBC1" w14:textId="77777777" w:rsidR="00AA5F5C" w:rsidRDefault="00AA5F5C" w:rsidP="00A71F38">
            <w:pPr>
              <w:jc w:val="center"/>
              <w:rPr>
                <w:rFonts w:ascii="仿宋" w:eastAsia="仿宋" w:hAnsi="仿宋" w:cs="仿宋"/>
                <w:sz w:val="24"/>
              </w:rPr>
            </w:pPr>
          </w:p>
        </w:tc>
        <w:tc>
          <w:tcPr>
            <w:tcW w:w="734" w:type="pct"/>
            <w:vMerge/>
            <w:vAlign w:val="center"/>
          </w:tcPr>
          <w:p w14:paraId="0797A78B" w14:textId="77777777" w:rsidR="00AA5F5C" w:rsidRDefault="00AA5F5C" w:rsidP="00A71F38">
            <w:pPr>
              <w:jc w:val="center"/>
              <w:rPr>
                <w:rFonts w:ascii="仿宋" w:eastAsia="仿宋" w:hAnsi="仿宋" w:cs="仿宋"/>
                <w:sz w:val="24"/>
              </w:rPr>
            </w:pPr>
          </w:p>
        </w:tc>
        <w:tc>
          <w:tcPr>
            <w:tcW w:w="2872" w:type="pct"/>
            <w:vAlign w:val="center"/>
          </w:tcPr>
          <w:p w14:paraId="107910EE"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IGMP-Snooping 组播</w:t>
            </w:r>
            <w:r>
              <w:rPr>
                <w:rFonts w:ascii="仿宋" w:eastAsia="仿宋" w:hAnsi="仿宋" w:cs="仿宋" w:hint="eastAsia"/>
                <w:sz w:val="24"/>
              </w:rPr>
              <w:t>测试：</w:t>
            </w:r>
          </w:p>
          <w:p w14:paraId="60033D76" w14:textId="2B2F0628" w:rsidR="00AA5F5C" w:rsidRDefault="00AA5F5C" w:rsidP="00AA5F5C">
            <w:pPr>
              <w:jc w:val="left"/>
              <w:rPr>
                <w:rFonts w:ascii="仿宋" w:eastAsia="仿宋" w:hAnsi="仿宋" w:cs="仿宋"/>
                <w:sz w:val="24"/>
              </w:rPr>
            </w:pPr>
            <w:r w:rsidRPr="00DB07B7">
              <w:rPr>
                <w:rFonts w:ascii="仿宋" w:eastAsia="仿宋" w:hAnsi="仿宋" w:cs="仿宋" w:hint="eastAsia"/>
                <w:sz w:val="24"/>
              </w:rPr>
              <w:t>应支持 IGMP-Snooping 组播</w:t>
            </w:r>
          </w:p>
        </w:tc>
        <w:tc>
          <w:tcPr>
            <w:tcW w:w="1078" w:type="pct"/>
            <w:vMerge/>
            <w:vAlign w:val="center"/>
          </w:tcPr>
          <w:p w14:paraId="7759BA05" w14:textId="77777777" w:rsidR="00AA5F5C" w:rsidRDefault="00AA5F5C" w:rsidP="00AA5F5C">
            <w:pPr>
              <w:jc w:val="center"/>
              <w:rPr>
                <w:rFonts w:ascii="仿宋" w:eastAsia="仿宋" w:hAnsi="仿宋" w:cs="仿宋"/>
                <w:sz w:val="24"/>
              </w:rPr>
            </w:pPr>
          </w:p>
        </w:tc>
      </w:tr>
      <w:tr w:rsidR="00AA5F5C" w14:paraId="107676C7" w14:textId="77777777" w:rsidTr="00A71F38">
        <w:trPr>
          <w:trHeight w:val="528"/>
        </w:trPr>
        <w:tc>
          <w:tcPr>
            <w:tcW w:w="316" w:type="pct"/>
            <w:vMerge/>
            <w:vAlign w:val="center"/>
          </w:tcPr>
          <w:p w14:paraId="0FFC54C9" w14:textId="77777777" w:rsidR="00AA5F5C" w:rsidRDefault="00AA5F5C" w:rsidP="00A71F38">
            <w:pPr>
              <w:jc w:val="center"/>
              <w:rPr>
                <w:rFonts w:ascii="仿宋" w:eastAsia="仿宋" w:hAnsi="仿宋" w:cs="仿宋"/>
                <w:sz w:val="24"/>
              </w:rPr>
            </w:pPr>
          </w:p>
        </w:tc>
        <w:tc>
          <w:tcPr>
            <w:tcW w:w="734" w:type="pct"/>
            <w:vMerge/>
            <w:vAlign w:val="center"/>
          </w:tcPr>
          <w:p w14:paraId="5E4D693A" w14:textId="77777777" w:rsidR="00AA5F5C" w:rsidRDefault="00AA5F5C" w:rsidP="00A71F38">
            <w:pPr>
              <w:jc w:val="center"/>
              <w:rPr>
                <w:rFonts w:ascii="仿宋" w:eastAsia="仿宋" w:hAnsi="仿宋" w:cs="仿宋"/>
                <w:sz w:val="24"/>
              </w:rPr>
            </w:pPr>
          </w:p>
        </w:tc>
        <w:tc>
          <w:tcPr>
            <w:tcW w:w="2872" w:type="pct"/>
            <w:vAlign w:val="center"/>
          </w:tcPr>
          <w:p w14:paraId="1C1A882B"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网络风暴抑制</w:t>
            </w:r>
            <w:r>
              <w:rPr>
                <w:rFonts w:ascii="仿宋" w:eastAsia="仿宋" w:hAnsi="仿宋" w:cs="仿宋" w:hint="eastAsia"/>
                <w:sz w:val="24"/>
              </w:rPr>
              <w:t>测试：</w:t>
            </w:r>
          </w:p>
          <w:p w14:paraId="0F7BA773" w14:textId="72727A0A"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应支持广播风暴抑制、组播风暴抑制和未知单播风暴抑制功能，默认设置广播风暴抑制功能开启；</w:t>
            </w:r>
          </w:p>
          <w:p w14:paraId="5ACAB77A" w14:textId="15D39E74" w:rsidR="00AA5F5C" w:rsidRDefault="00AA5F5C" w:rsidP="00AA5F5C">
            <w:pPr>
              <w:jc w:val="left"/>
              <w:rPr>
                <w:rFonts w:ascii="仿宋" w:eastAsia="仿宋" w:hAnsi="仿宋" w:cs="仿宋"/>
                <w:sz w:val="24"/>
              </w:rPr>
            </w:pPr>
            <w:r w:rsidRPr="00DB07B7">
              <w:rPr>
                <w:rFonts w:ascii="仿宋" w:eastAsia="仿宋" w:hAnsi="仿宋" w:cs="仿宋" w:hint="eastAsia"/>
                <w:sz w:val="24"/>
              </w:rPr>
              <w:t>网络风暴实际抑制值不应超过抑制设定值的 110%</w:t>
            </w:r>
          </w:p>
        </w:tc>
        <w:tc>
          <w:tcPr>
            <w:tcW w:w="1078" w:type="pct"/>
            <w:vMerge/>
            <w:vAlign w:val="center"/>
          </w:tcPr>
          <w:p w14:paraId="2DEDA242" w14:textId="77777777" w:rsidR="00AA5F5C" w:rsidRDefault="00AA5F5C" w:rsidP="00AA5F5C">
            <w:pPr>
              <w:jc w:val="center"/>
              <w:rPr>
                <w:rFonts w:ascii="仿宋" w:eastAsia="仿宋" w:hAnsi="仿宋" w:cs="仿宋"/>
                <w:sz w:val="24"/>
              </w:rPr>
            </w:pPr>
          </w:p>
        </w:tc>
      </w:tr>
      <w:tr w:rsidR="00AA5F5C" w14:paraId="77B46094" w14:textId="77777777" w:rsidTr="00A71F38">
        <w:trPr>
          <w:trHeight w:val="528"/>
        </w:trPr>
        <w:tc>
          <w:tcPr>
            <w:tcW w:w="316" w:type="pct"/>
            <w:vMerge/>
            <w:vAlign w:val="center"/>
          </w:tcPr>
          <w:p w14:paraId="2756E756" w14:textId="77777777" w:rsidR="00AA5F5C" w:rsidRDefault="00AA5F5C" w:rsidP="00A71F38">
            <w:pPr>
              <w:jc w:val="center"/>
              <w:rPr>
                <w:rFonts w:ascii="仿宋" w:eastAsia="仿宋" w:hAnsi="仿宋" w:cs="仿宋"/>
                <w:sz w:val="24"/>
              </w:rPr>
            </w:pPr>
          </w:p>
        </w:tc>
        <w:tc>
          <w:tcPr>
            <w:tcW w:w="734" w:type="pct"/>
            <w:vMerge/>
            <w:vAlign w:val="center"/>
          </w:tcPr>
          <w:p w14:paraId="4BF58C35" w14:textId="77777777" w:rsidR="00AA5F5C" w:rsidRDefault="00AA5F5C" w:rsidP="00A71F38">
            <w:pPr>
              <w:jc w:val="center"/>
              <w:rPr>
                <w:rFonts w:ascii="仿宋" w:eastAsia="仿宋" w:hAnsi="仿宋" w:cs="仿宋"/>
                <w:sz w:val="24"/>
              </w:rPr>
            </w:pPr>
          </w:p>
        </w:tc>
        <w:tc>
          <w:tcPr>
            <w:tcW w:w="2872" w:type="pct"/>
            <w:vAlign w:val="center"/>
          </w:tcPr>
          <w:p w14:paraId="4259BE10" w14:textId="18739F78" w:rsidR="00AA5F5C" w:rsidRDefault="00AA5F5C" w:rsidP="00AA5F5C">
            <w:pPr>
              <w:jc w:val="left"/>
              <w:rPr>
                <w:rFonts w:ascii="仿宋" w:eastAsia="仿宋" w:hAnsi="仿宋" w:cs="仿宋"/>
                <w:sz w:val="24"/>
              </w:rPr>
            </w:pPr>
            <w:r w:rsidRPr="00DB07B7">
              <w:rPr>
                <w:rFonts w:ascii="仿宋" w:eastAsia="仿宋" w:hAnsi="仿宋" w:cs="仿宋" w:hint="eastAsia"/>
                <w:sz w:val="24"/>
              </w:rPr>
              <w:t>生成树协议</w:t>
            </w:r>
            <w:r>
              <w:rPr>
                <w:rFonts w:ascii="仿宋" w:eastAsia="仿宋" w:hAnsi="仿宋" w:cs="仿宋" w:hint="eastAsia"/>
                <w:sz w:val="24"/>
              </w:rPr>
              <w:t>测试：</w:t>
            </w:r>
            <w:r w:rsidRPr="00DB07B7">
              <w:rPr>
                <w:rFonts w:ascii="仿宋" w:eastAsia="仿宋" w:hAnsi="仿宋" w:cs="仿宋" w:hint="eastAsia"/>
                <w:sz w:val="24"/>
              </w:rPr>
              <w:t>应支持生成树协议（STP、RSTP），在出现环路时能完成生成树计算，当出现链路故障时可自动完成网络拓扑的重构。</w:t>
            </w:r>
          </w:p>
          <w:p w14:paraId="2610AF69" w14:textId="3F01AE3E" w:rsidR="00AA5F5C" w:rsidRDefault="00AA5F5C" w:rsidP="00AA5F5C">
            <w:pPr>
              <w:jc w:val="left"/>
              <w:rPr>
                <w:rFonts w:ascii="仿宋" w:eastAsia="仿宋" w:hAnsi="仿宋" w:cs="仿宋"/>
                <w:sz w:val="24"/>
              </w:rPr>
            </w:pPr>
          </w:p>
        </w:tc>
        <w:tc>
          <w:tcPr>
            <w:tcW w:w="1078" w:type="pct"/>
            <w:vMerge/>
            <w:vAlign w:val="center"/>
          </w:tcPr>
          <w:p w14:paraId="69262709" w14:textId="77777777" w:rsidR="00AA5F5C" w:rsidRDefault="00AA5F5C" w:rsidP="00AA5F5C">
            <w:pPr>
              <w:jc w:val="center"/>
              <w:rPr>
                <w:rFonts w:ascii="仿宋" w:eastAsia="仿宋" w:hAnsi="仿宋" w:cs="仿宋"/>
                <w:sz w:val="24"/>
              </w:rPr>
            </w:pPr>
          </w:p>
        </w:tc>
      </w:tr>
      <w:tr w:rsidR="00AA5F5C" w14:paraId="17BC67C4" w14:textId="77777777" w:rsidTr="00A71F38">
        <w:trPr>
          <w:trHeight w:val="528"/>
        </w:trPr>
        <w:tc>
          <w:tcPr>
            <w:tcW w:w="316" w:type="pct"/>
            <w:vMerge/>
            <w:vAlign w:val="center"/>
          </w:tcPr>
          <w:p w14:paraId="1A6D4173" w14:textId="77777777" w:rsidR="00AA5F5C" w:rsidRDefault="00AA5F5C" w:rsidP="00A71F38">
            <w:pPr>
              <w:jc w:val="center"/>
              <w:rPr>
                <w:rFonts w:ascii="仿宋" w:eastAsia="仿宋" w:hAnsi="仿宋" w:cs="仿宋"/>
                <w:sz w:val="24"/>
              </w:rPr>
            </w:pPr>
          </w:p>
        </w:tc>
        <w:tc>
          <w:tcPr>
            <w:tcW w:w="734" w:type="pct"/>
            <w:vMerge/>
            <w:vAlign w:val="center"/>
          </w:tcPr>
          <w:p w14:paraId="6C748ECC" w14:textId="77777777" w:rsidR="00AA5F5C" w:rsidRDefault="00AA5F5C" w:rsidP="00A71F38">
            <w:pPr>
              <w:jc w:val="center"/>
              <w:rPr>
                <w:rFonts w:ascii="仿宋" w:eastAsia="仿宋" w:hAnsi="仿宋" w:cs="仿宋"/>
                <w:sz w:val="24"/>
              </w:rPr>
            </w:pPr>
          </w:p>
        </w:tc>
        <w:tc>
          <w:tcPr>
            <w:tcW w:w="2872" w:type="pct"/>
            <w:vAlign w:val="center"/>
          </w:tcPr>
          <w:p w14:paraId="0B79AB88" w14:textId="77777777" w:rsidR="00AA5F5C" w:rsidRDefault="00AA5F5C" w:rsidP="00AA5F5C">
            <w:pPr>
              <w:jc w:val="left"/>
              <w:rPr>
                <w:rFonts w:ascii="仿宋" w:eastAsia="仿宋" w:hAnsi="仿宋" w:cs="仿宋"/>
                <w:sz w:val="24"/>
              </w:rPr>
            </w:pPr>
            <w:r w:rsidRPr="00DB07B7">
              <w:rPr>
                <w:rFonts w:ascii="仿宋" w:eastAsia="仿宋" w:hAnsi="仿宋" w:cs="仿宋" w:hint="eastAsia"/>
                <w:sz w:val="24"/>
              </w:rPr>
              <w:t>环网倒换时间</w:t>
            </w:r>
            <w:r>
              <w:rPr>
                <w:rFonts w:ascii="仿宋" w:eastAsia="仿宋" w:hAnsi="仿宋" w:cs="仿宋" w:hint="eastAsia"/>
                <w:sz w:val="24"/>
              </w:rPr>
              <w:t>测试：</w:t>
            </w:r>
          </w:p>
          <w:p w14:paraId="4E9726E3" w14:textId="0BF1D6F1" w:rsidR="00AA5F5C" w:rsidRDefault="00AA5F5C" w:rsidP="00AA5F5C">
            <w:pPr>
              <w:jc w:val="left"/>
              <w:rPr>
                <w:rFonts w:ascii="仿宋" w:eastAsia="仿宋" w:hAnsi="仿宋" w:cs="仿宋"/>
                <w:sz w:val="24"/>
              </w:rPr>
            </w:pPr>
            <w:r w:rsidRPr="00DB07B7">
              <w:rPr>
                <w:rFonts w:ascii="仿宋" w:eastAsia="仿宋" w:hAnsi="仿宋" w:cs="仿宋" w:hint="eastAsia"/>
                <w:sz w:val="24"/>
              </w:rPr>
              <w:t>环网恢复时间通过每个交换机不超过 50ms</w:t>
            </w:r>
          </w:p>
        </w:tc>
        <w:tc>
          <w:tcPr>
            <w:tcW w:w="1078" w:type="pct"/>
            <w:vMerge/>
            <w:vAlign w:val="center"/>
          </w:tcPr>
          <w:p w14:paraId="17BBB932" w14:textId="77777777" w:rsidR="00AA5F5C" w:rsidRDefault="00AA5F5C" w:rsidP="00AA5F5C">
            <w:pPr>
              <w:jc w:val="center"/>
              <w:rPr>
                <w:rFonts w:ascii="仿宋" w:eastAsia="仿宋" w:hAnsi="仿宋" w:cs="仿宋"/>
                <w:sz w:val="24"/>
              </w:rPr>
            </w:pPr>
          </w:p>
        </w:tc>
      </w:tr>
      <w:tr w:rsidR="00AA5F5C" w14:paraId="2219A3B9" w14:textId="77777777" w:rsidTr="00A71F38">
        <w:trPr>
          <w:trHeight w:val="528"/>
        </w:trPr>
        <w:tc>
          <w:tcPr>
            <w:tcW w:w="316" w:type="pct"/>
            <w:vMerge/>
            <w:vAlign w:val="center"/>
          </w:tcPr>
          <w:p w14:paraId="2FC2396B" w14:textId="77777777" w:rsidR="00AA5F5C" w:rsidRDefault="00AA5F5C" w:rsidP="00A71F38">
            <w:pPr>
              <w:jc w:val="center"/>
              <w:rPr>
                <w:rFonts w:ascii="仿宋" w:eastAsia="仿宋" w:hAnsi="仿宋" w:cs="仿宋"/>
                <w:sz w:val="24"/>
              </w:rPr>
            </w:pPr>
          </w:p>
        </w:tc>
        <w:tc>
          <w:tcPr>
            <w:tcW w:w="734" w:type="pct"/>
            <w:vMerge/>
            <w:vAlign w:val="center"/>
          </w:tcPr>
          <w:p w14:paraId="4921868D" w14:textId="77777777" w:rsidR="00AA5F5C" w:rsidRDefault="00AA5F5C" w:rsidP="00A71F38">
            <w:pPr>
              <w:jc w:val="center"/>
              <w:rPr>
                <w:rFonts w:ascii="仿宋" w:eastAsia="仿宋" w:hAnsi="仿宋" w:cs="仿宋"/>
                <w:sz w:val="24"/>
              </w:rPr>
            </w:pPr>
          </w:p>
        </w:tc>
        <w:tc>
          <w:tcPr>
            <w:tcW w:w="2872" w:type="pct"/>
            <w:vAlign w:val="center"/>
          </w:tcPr>
          <w:p w14:paraId="2633B068" w14:textId="793BB243" w:rsidR="00AA5F5C" w:rsidRPr="00DB07B7" w:rsidRDefault="00AA5F5C" w:rsidP="00AA5F5C">
            <w:pPr>
              <w:jc w:val="left"/>
              <w:rPr>
                <w:rFonts w:ascii="仿宋" w:eastAsia="仿宋" w:hAnsi="仿宋" w:cs="仿宋"/>
                <w:sz w:val="24"/>
              </w:rPr>
            </w:pPr>
            <w:r w:rsidRPr="00DB07B7">
              <w:rPr>
                <w:rFonts w:ascii="仿宋" w:eastAsia="仿宋" w:hAnsi="仿宋" w:cs="仿宋" w:hint="eastAsia"/>
                <w:sz w:val="24"/>
              </w:rPr>
              <w:t>自动掉电光路切换</w:t>
            </w:r>
            <w:r>
              <w:rPr>
                <w:rFonts w:ascii="仿宋" w:eastAsia="仿宋" w:hAnsi="仿宋" w:cs="仿宋" w:hint="eastAsia"/>
                <w:sz w:val="24"/>
              </w:rPr>
              <w:t>测试</w:t>
            </w:r>
          </w:p>
        </w:tc>
        <w:tc>
          <w:tcPr>
            <w:tcW w:w="1078" w:type="pct"/>
            <w:vMerge/>
            <w:vAlign w:val="center"/>
          </w:tcPr>
          <w:p w14:paraId="28034FD0" w14:textId="77777777" w:rsidR="00AA5F5C" w:rsidRDefault="00AA5F5C" w:rsidP="00AA5F5C">
            <w:pPr>
              <w:jc w:val="center"/>
              <w:rPr>
                <w:rFonts w:ascii="仿宋" w:eastAsia="仿宋" w:hAnsi="仿宋" w:cs="仿宋"/>
                <w:sz w:val="24"/>
              </w:rPr>
            </w:pPr>
          </w:p>
        </w:tc>
      </w:tr>
      <w:tr w:rsidR="00AA5F5C" w14:paraId="793234A3" w14:textId="77777777" w:rsidTr="00A71F38">
        <w:trPr>
          <w:trHeight w:val="528"/>
        </w:trPr>
        <w:tc>
          <w:tcPr>
            <w:tcW w:w="316" w:type="pct"/>
            <w:vMerge w:val="restart"/>
            <w:vAlign w:val="center"/>
          </w:tcPr>
          <w:p w14:paraId="44A0251E" w14:textId="09F1D331" w:rsidR="00AA5F5C" w:rsidRDefault="00A71F38" w:rsidP="00A71F38">
            <w:pPr>
              <w:jc w:val="center"/>
              <w:rPr>
                <w:rFonts w:ascii="仿宋" w:eastAsia="仿宋" w:hAnsi="仿宋" w:cs="仿宋"/>
                <w:sz w:val="24"/>
              </w:rPr>
            </w:pPr>
            <w:r>
              <w:rPr>
                <w:rFonts w:ascii="仿宋" w:eastAsia="仿宋" w:hAnsi="仿宋" w:cs="仿宋" w:hint="eastAsia"/>
                <w:sz w:val="24"/>
              </w:rPr>
              <w:lastRenderedPageBreak/>
              <w:t>5</w:t>
            </w:r>
          </w:p>
        </w:tc>
        <w:tc>
          <w:tcPr>
            <w:tcW w:w="734" w:type="pct"/>
            <w:vMerge w:val="restart"/>
            <w:vAlign w:val="center"/>
          </w:tcPr>
          <w:p w14:paraId="4EBCB821" w14:textId="39871EB4" w:rsid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9F09EB">
              <w:rPr>
                <w:rFonts w:ascii="仿宋" w:eastAsia="仿宋" w:hAnsi="仿宋" w:cs="仿宋" w:hint="eastAsia"/>
                <w:sz w:val="24"/>
              </w:rPr>
              <w:t>安全测试</w:t>
            </w:r>
          </w:p>
        </w:tc>
        <w:tc>
          <w:tcPr>
            <w:tcW w:w="2872" w:type="pct"/>
            <w:vAlign w:val="center"/>
          </w:tcPr>
          <w:p w14:paraId="38F0A7B9" w14:textId="22413F74" w:rsidR="00AA5F5C" w:rsidRDefault="00AA5F5C" w:rsidP="00AA5F5C">
            <w:pPr>
              <w:jc w:val="left"/>
              <w:rPr>
                <w:rFonts w:ascii="仿宋" w:eastAsia="仿宋" w:hAnsi="仿宋" w:cs="仿宋"/>
                <w:sz w:val="24"/>
              </w:rPr>
            </w:pPr>
            <w:r w:rsidRPr="009F09EB">
              <w:rPr>
                <w:rFonts w:ascii="仿宋" w:eastAsia="仿宋" w:hAnsi="仿宋" w:cs="仿宋" w:hint="eastAsia"/>
                <w:sz w:val="24"/>
              </w:rPr>
              <w:t>错误帧过滤功能</w:t>
            </w:r>
            <w:r>
              <w:rPr>
                <w:rFonts w:ascii="仿宋" w:eastAsia="仿宋" w:hAnsi="仿宋" w:cs="仿宋" w:hint="eastAsia"/>
                <w:sz w:val="24"/>
              </w:rPr>
              <w:t>测试</w:t>
            </w:r>
          </w:p>
        </w:tc>
        <w:tc>
          <w:tcPr>
            <w:tcW w:w="1078" w:type="pct"/>
            <w:vMerge w:val="restart"/>
            <w:vAlign w:val="center"/>
          </w:tcPr>
          <w:p w14:paraId="035F46F7" w14:textId="77777777" w:rsidR="00AA5F5C" w:rsidRDefault="00AA5F5C" w:rsidP="00AA5F5C">
            <w:pPr>
              <w:jc w:val="center"/>
              <w:rPr>
                <w:rFonts w:ascii="仿宋" w:eastAsia="仿宋" w:hAnsi="仿宋" w:cs="仿宋"/>
                <w:sz w:val="24"/>
              </w:rPr>
            </w:pPr>
          </w:p>
        </w:tc>
      </w:tr>
      <w:tr w:rsidR="00AA5F5C" w14:paraId="440348F7" w14:textId="77777777" w:rsidTr="00A71F38">
        <w:trPr>
          <w:trHeight w:val="528"/>
        </w:trPr>
        <w:tc>
          <w:tcPr>
            <w:tcW w:w="316" w:type="pct"/>
            <w:vMerge/>
            <w:vAlign w:val="center"/>
          </w:tcPr>
          <w:p w14:paraId="012A7E94" w14:textId="77777777" w:rsidR="00AA5F5C" w:rsidRDefault="00AA5F5C" w:rsidP="00A71F38">
            <w:pPr>
              <w:jc w:val="center"/>
              <w:rPr>
                <w:rFonts w:ascii="仿宋" w:eastAsia="仿宋" w:hAnsi="仿宋" w:cs="仿宋"/>
                <w:sz w:val="24"/>
              </w:rPr>
            </w:pPr>
          </w:p>
        </w:tc>
        <w:tc>
          <w:tcPr>
            <w:tcW w:w="734" w:type="pct"/>
            <w:vMerge/>
            <w:vAlign w:val="center"/>
          </w:tcPr>
          <w:p w14:paraId="5646A032" w14:textId="77777777" w:rsidR="00AA5F5C" w:rsidRDefault="00AA5F5C" w:rsidP="00A71F38">
            <w:pPr>
              <w:jc w:val="center"/>
              <w:rPr>
                <w:rFonts w:ascii="仿宋" w:eastAsia="仿宋" w:hAnsi="仿宋" w:cs="仿宋"/>
                <w:sz w:val="24"/>
              </w:rPr>
            </w:pPr>
          </w:p>
        </w:tc>
        <w:tc>
          <w:tcPr>
            <w:tcW w:w="2872" w:type="pct"/>
            <w:vAlign w:val="center"/>
          </w:tcPr>
          <w:p w14:paraId="66FC4763" w14:textId="77777777" w:rsidR="00AA5F5C" w:rsidRPr="009F09EB" w:rsidRDefault="00AA5F5C" w:rsidP="00AA5F5C">
            <w:pPr>
              <w:jc w:val="left"/>
              <w:rPr>
                <w:rFonts w:ascii="仿宋" w:eastAsia="仿宋" w:hAnsi="仿宋" w:cs="仿宋"/>
                <w:sz w:val="24"/>
              </w:rPr>
            </w:pPr>
            <w:r w:rsidRPr="009F09EB">
              <w:rPr>
                <w:rFonts w:ascii="仿宋" w:eastAsia="仿宋" w:hAnsi="仿宋" w:cs="仿宋" w:hint="eastAsia"/>
                <w:sz w:val="24"/>
              </w:rPr>
              <w:t>管理安全</w:t>
            </w:r>
            <w:r>
              <w:rPr>
                <w:rFonts w:ascii="仿宋" w:eastAsia="仿宋" w:hAnsi="仿宋" w:cs="仿宋" w:hint="eastAsia"/>
                <w:sz w:val="24"/>
              </w:rPr>
              <w:t>测试：</w:t>
            </w:r>
            <w:r w:rsidRPr="009F09EB">
              <w:rPr>
                <w:rFonts w:ascii="仿宋" w:eastAsia="仿宋" w:hAnsi="仿宋" w:cs="仿宋" w:hint="eastAsia"/>
                <w:sz w:val="24"/>
              </w:rPr>
              <w:t>验证 MAC 的捆绑功能；</w:t>
            </w:r>
          </w:p>
          <w:p w14:paraId="6E7C935A" w14:textId="7AE13F43" w:rsidR="00AA5F5C" w:rsidRDefault="00AA5F5C" w:rsidP="00AA5F5C">
            <w:pPr>
              <w:jc w:val="left"/>
              <w:rPr>
                <w:rFonts w:ascii="仿宋" w:eastAsia="仿宋" w:hAnsi="仿宋" w:cs="仿宋"/>
                <w:sz w:val="24"/>
              </w:rPr>
            </w:pPr>
            <w:r w:rsidRPr="009F09EB">
              <w:rPr>
                <w:rFonts w:ascii="仿宋" w:eastAsia="仿宋" w:hAnsi="仿宋" w:cs="仿宋" w:hint="eastAsia"/>
                <w:sz w:val="24"/>
              </w:rPr>
              <w:t>分别通过超级终端、Telnet、Web、SNMP 等方式管理交换机验证用户权限设置、密码管理和日志查阅功能。</w:t>
            </w:r>
          </w:p>
        </w:tc>
        <w:tc>
          <w:tcPr>
            <w:tcW w:w="1078" w:type="pct"/>
            <w:vMerge/>
            <w:vAlign w:val="center"/>
          </w:tcPr>
          <w:p w14:paraId="3C2DCC4C" w14:textId="77777777" w:rsidR="00AA5F5C" w:rsidRDefault="00AA5F5C" w:rsidP="00AA5F5C">
            <w:pPr>
              <w:jc w:val="center"/>
              <w:rPr>
                <w:rFonts w:ascii="仿宋" w:eastAsia="仿宋" w:hAnsi="仿宋" w:cs="仿宋"/>
                <w:sz w:val="24"/>
              </w:rPr>
            </w:pPr>
          </w:p>
        </w:tc>
      </w:tr>
      <w:tr w:rsidR="00AA5F5C" w14:paraId="72D94E68" w14:textId="77777777" w:rsidTr="00A71F38">
        <w:trPr>
          <w:trHeight w:val="528"/>
        </w:trPr>
        <w:tc>
          <w:tcPr>
            <w:tcW w:w="316" w:type="pct"/>
            <w:vMerge w:val="restart"/>
            <w:vAlign w:val="center"/>
          </w:tcPr>
          <w:p w14:paraId="0ECA114F" w14:textId="1D3FA1CB" w:rsidR="00AA5F5C" w:rsidRDefault="00A71F38" w:rsidP="00A71F38">
            <w:pPr>
              <w:jc w:val="center"/>
              <w:rPr>
                <w:rFonts w:ascii="仿宋" w:eastAsia="仿宋" w:hAnsi="仿宋" w:cs="仿宋"/>
                <w:sz w:val="24"/>
              </w:rPr>
            </w:pPr>
            <w:r>
              <w:rPr>
                <w:rFonts w:ascii="仿宋" w:eastAsia="仿宋" w:hAnsi="仿宋" w:cs="仿宋" w:hint="eastAsia"/>
                <w:sz w:val="24"/>
              </w:rPr>
              <w:t>6</w:t>
            </w:r>
          </w:p>
        </w:tc>
        <w:tc>
          <w:tcPr>
            <w:tcW w:w="734" w:type="pct"/>
            <w:vMerge w:val="restart"/>
            <w:vAlign w:val="center"/>
          </w:tcPr>
          <w:p w14:paraId="7906ADF5" w14:textId="451B6743" w:rsid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CA7A24">
              <w:rPr>
                <w:rFonts w:ascii="仿宋" w:eastAsia="仿宋" w:hAnsi="仿宋" w:cs="仿宋" w:hint="eastAsia"/>
                <w:sz w:val="24"/>
              </w:rPr>
              <w:t>网络管理系统测试</w:t>
            </w:r>
          </w:p>
        </w:tc>
        <w:tc>
          <w:tcPr>
            <w:tcW w:w="2872" w:type="pct"/>
            <w:vAlign w:val="center"/>
          </w:tcPr>
          <w:p w14:paraId="104C7AEE" w14:textId="098A6FE5" w:rsidR="00AA5F5C" w:rsidRDefault="00AA5F5C" w:rsidP="00AA5F5C">
            <w:pPr>
              <w:jc w:val="left"/>
              <w:rPr>
                <w:rFonts w:ascii="仿宋" w:eastAsia="仿宋" w:hAnsi="仿宋" w:cs="仿宋"/>
                <w:sz w:val="24"/>
              </w:rPr>
            </w:pPr>
            <w:r w:rsidRPr="009F09EB">
              <w:rPr>
                <w:rFonts w:ascii="仿宋" w:eastAsia="仿宋" w:hAnsi="仿宋" w:cs="仿宋" w:hint="eastAsia"/>
                <w:sz w:val="24"/>
              </w:rPr>
              <w:t>网络管理协议</w:t>
            </w:r>
            <w:r>
              <w:rPr>
                <w:rFonts w:ascii="仿宋" w:eastAsia="仿宋" w:hAnsi="仿宋" w:cs="仿宋" w:hint="eastAsia"/>
                <w:sz w:val="24"/>
              </w:rPr>
              <w:t>测试：</w:t>
            </w:r>
            <w:r w:rsidRPr="009F09EB">
              <w:rPr>
                <w:rFonts w:ascii="仿宋" w:eastAsia="仿宋" w:hAnsi="仿宋" w:cs="仿宋" w:hint="eastAsia"/>
                <w:sz w:val="24"/>
              </w:rPr>
              <w:t>至少支持 SNMP V1/V2/</w:t>
            </w:r>
            <w:r>
              <w:rPr>
                <w:rFonts w:hint="eastAsia"/>
              </w:rPr>
              <w:t xml:space="preserve"> </w:t>
            </w:r>
            <w:r w:rsidRPr="009F09EB">
              <w:rPr>
                <w:rFonts w:ascii="仿宋" w:eastAsia="仿宋" w:hAnsi="仿宋" w:cs="仿宋" w:hint="eastAsia"/>
                <w:sz w:val="24"/>
              </w:rPr>
              <w:t>/V3 中的一种。通过网管软件分别启用 SNMP V1/V2/V3 管理交换机；应能够连接交换机并进行管理。</w:t>
            </w:r>
          </w:p>
        </w:tc>
        <w:tc>
          <w:tcPr>
            <w:tcW w:w="1078" w:type="pct"/>
            <w:vMerge w:val="restart"/>
            <w:vAlign w:val="center"/>
          </w:tcPr>
          <w:p w14:paraId="6114B7BA" w14:textId="77777777" w:rsidR="00AA5F5C" w:rsidRDefault="00AA5F5C" w:rsidP="00AA5F5C">
            <w:pPr>
              <w:jc w:val="center"/>
              <w:rPr>
                <w:rFonts w:ascii="仿宋" w:eastAsia="仿宋" w:hAnsi="仿宋" w:cs="仿宋"/>
                <w:sz w:val="24"/>
              </w:rPr>
            </w:pPr>
          </w:p>
        </w:tc>
      </w:tr>
      <w:tr w:rsidR="00AA5F5C" w14:paraId="3B8EBC8A" w14:textId="77777777" w:rsidTr="00A71F38">
        <w:trPr>
          <w:trHeight w:val="528"/>
        </w:trPr>
        <w:tc>
          <w:tcPr>
            <w:tcW w:w="316" w:type="pct"/>
            <w:vMerge/>
            <w:vAlign w:val="center"/>
          </w:tcPr>
          <w:p w14:paraId="764F926A" w14:textId="77777777" w:rsidR="00AA5F5C" w:rsidRDefault="00AA5F5C" w:rsidP="00A71F38">
            <w:pPr>
              <w:jc w:val="center"/>
              <w:rPr>
                <w:rFonts w:ascii="仿宋" w:eastAsia="仿宋" w:hAnsi="仿宋" w:cs="仿宋"/>
                <w:sz w:val="24"/>
              </w:rPr>
            </w:pPr>
          </w:p>
        </w:tc>
        <w:tc>
          <w:tcPr>
            <w:tcW w:w="734" w:type="pct"/>
            <w:vMerge/>
            <w:vAlign w:val="center"/>
          </w:tcPr>
          <w:p w14:paraId="65B0E165" w14:textId="41300C5C" w:rsidR="00AA5F5C" w:rsidRDefault="00AA5F5C" w:rsidP="00A71F38">
            <w:pPr>
              <w:jc w:val="center"/>
              <w:rPr>
                <w:rFonts w:ascii="仿宋" w:eastAsia="仿宋" w:hAnsi="仿宋" w:cs="仿宋"/>
                <w:sz w:val="24"/>
              </w:rPr>
            </w:pPr>
          </w:p>
        </w:tc>
        <w:tc>
          <w:tcPr>
            <w:tcW w:w="2872" w:type="pct"/>
            <w:vAlign w:val="center"/>
          </w:tcPr>
          <w:p w14:paraId="4DC3C751" w14:textId="54AF6224" w:rsidR="00AA5F5C" w:rsidRDefault="00AA5F5C" w:rsidP="00AA5F5C">
            <w:pPr>
              <w:jc w:val="left"/>
              <w:rPr>
                <w:rFonts w:ascii="仿宋" w:eastAsia="仿宋" w:hAnsi="仿宋" w:cs="仿宋"/>
                <w:sz w:val="24"/>
              </w:rPr>
            </w:pPr>
            <w:r w:rsidRPr="009F09EB">
              <w:rPr>
                <w:rFonts w:ascii="仿宋" w:eastAsia="仿宋" w:hAnsi="仿宋" w:cs="仿宋" w:hint="eastAsia"/>
                <w:sz w:val="24"/>
              </w:rPr>
              <w:t>网络拓扑自动发现</w:t>
            </w:r>
            <w:r>
              <w:rPr>
                <w:rFonts w:ascii="仿宋" w:eastAsia="仿宋" w:hAnsi="仿宋" w:cs="仿宋" w:hint="eastAsia"/>
                <w:sz w:val="24"/>
              </w:rPr>
              <w:t>测试：</w:t>
            </w:r>
            <w:r w:rsidRPr="009F09EB">
              <w:rPr>
                <w:rFonts w:ascii="仿宋" w:eastAsia="仿宋" w:hAnsi="仿宋" w:cs="仿宋" w:hint="eastAsia"/>
                <w:sz w:val="24"/>
              </w:rPr>
              <w:t>通过网管软件管理多台交换机</w:t>
            </w:r>
            <w:r>
              <w:rPr>
                <w:rFonts w:ascii="仿宋" w:eastAsia="仿宋" w:hAnsi="仿宋" w:cs="仿宋" w:hint="eastAsia"/>
                <w:sz w:val="24"/>
              </w:rPr>
              <w:t>，</w:t>
            </w:r>
            <w:r w:rsidRPr="009F09EB">
              <w:rPr>
                <w:rFonts w:ascii="仿宋" w:eastAsia="仿宋" w:hAnsi="仿宋" w:cs="仿宋" w:hint="eastAsia"/>
                <w:sz w:val="24"/>
              </w:rPr>
              <w:t>检查拓扑自动发现功</w:t>
            </w:r>
            <w:r>
              <w:rPr>
                <w:rFonts w:ascii="仿宋" w:eastAsia="仿宋" w:hAnsi="仿宋" w:cs="仿宋" w:hint="eastAsia"/>
                <w:sz w:val="24"/>
              </w:rPr>
              <w:t>能。</w:t>
            </w:r>
          </w:p>
        </w:tc>
        <w:tc>
          <w:tcPr>
            <w:tcW w:w="1078" w:type="pct"/>
            <w:vMerge/>
            <w:vAlign w:val="center"/>
          </w:tcPr>
          <w:p w14:paraId="6AC25048" w14:textId="77777777" w:rsidR="00AA5F5C" w:rsidRDefault="00AA5F5C" w:rsidP="00AA5F5C">
            <w:pPr>
              <w:jc w:val="center"/>
              <w:rPr>
                <w:rFonts w:ascii="仿宋" w:eastAsia="仿宋" w:hAnsi="仿宋" w:cs="仿宋"/>
                <w:sz w:val="24"/>
              </w:rPr>
            </w:pPr>
          </w:p>
        </w:tc>
      </w:tr>
      <w:tr w:rsidR="00AA5F5C" w14:paraId="19D5B864" w14:textId="77777777" w:rsidTr="00A71F38">
        <w:trPr>
          <w:trHeight w:val="528"/>
        </w:trPr>
        <w:tc>
          <w:tcPr>
            <w:tcW w:w="316" w:type="pct"/>
            <w:vMerge/>
            <w:vAlign w:val="center"/>
          </w:tcPr>
          <w:p w14:paraId="4F719CF2" w14:textId="77777777" w:rsidR="00AA5F5C" w:rsidRDefault="00AA5F5C" w:rsidP="00A71F38">
            <w:pPr>
              <w:jc w:val="center"/>
              <w:rPr>
                <w:rFonts w:ascii="仿宋" w:eastAsia="仿宋" w:hAnsi="仿宋" w:cs="仿宋"/>
                <w:sz w:val="24"/>
              </w:rPr>
            </w:pPr>
          </w:p>
        </w:tc>
        <w:tc>
          <w:tcPr>
            <w:tcW w:w="734" w:type="pct"/>
            <w:vMerge/>
            <w:vAlign w:val="center"/>
          </w:tcPr>
          <w:p w14:paraId="549EBF69" w14:textId="79C32D50" w:rsidR="00AA5F5C" w:rsidRDefault="00AA5F5C" w:rsidP="00A71F38">
            <w:pPr>
              <w:jc w:val="center"/>
              <w:rPr>
                <w:rFonts w:ascii="仿宋" w:eastAsia="仿宋" w:hAnsi="仿宋" w:cs="仿宋"/>
                <w:sz w:val="24"/>
              </w:rPr>
            </w:pPr>
          </w:p>
        </w:tc>
        <w:tc>
          <w:tcPr>
            <w:tcW w:w="2872" w:type="pct"/>
            <w:vAlign w:val="center"/>
          </w:tcPr>
          <w:p w14:paraId="692214A1" w14:textId="2FFD2E6E" w:rsidR="00AA5F5C" w:rsidRDefault="00AA5F5C" w:rsidP="00AA5F5C">
            <w:pPr>
              <w:jc w:val="left"/>
              <w:rPr>
                <w:rFonts w:ascii="仿宋" w:eastAsia="仿宋" w:hAnsi="仿宋" w:cs="仿宋"/>
                <w:sz w:val="24"/>
              </w:rPr>
            </w:pPr>
            <w:r w:rsidRPr="00CA7A24">
              <w:rPr>
                <w:rFonts w:ascii="仿宋" w:eastAsia="仿宋" w:hAnsi="仿宋" w:cs="仿宋" w:hint="eastAsia"/>
                <w:sz w:val="24"/>
              </w:rPr>
              <w:t>状态监控测试</w:t>
            </w:r>
            <w:r>
              <w:rPr>
                <w:rFonts w:ascii="仿宋" w:eastAsia="仿宋" w:hAnsi="仿宋" w:cs="仿宋" w:hint="eastAsia"/>
                <w:sz w:val="24"/>
              </w:rPr>
              <w:t>：</w:t>
            </w:r>
            <w:r w:rsidRPr="00CA7A24">
              <w:rPr>
                <w:rFonts w:ascii="仿宋" w:eastAsia="仿宋" w:hAnsi="仿宋" w:cs="仿宋" w:hint="eastAsia"/>
                <w:sz w:val="24"/>
              </w:rPr>
              <w:t>网管软件连接交换机</w:t>
            </w:r>
            <w:r>
              <w:rPr>
                <w:rFonts w:ascii="仿宋" w:eastAsia="仿宋" w:hAnsi="仿宋" w:cs="仿宋" w:hint="eastAsia"/>
                <w:sz w:val="24"/>
              </w:rPr>
              <w:t>，</w:t>
            </w:r>
            <w:r w:rsidRPr="00CA7A24">
              <w:rPr>
                <w:rFonts w:ascii="仿宋" w:eastAsia="仿宋" w:hAnsi="仿宋" w:cs="仿宋" w:hint="eastAsia"/>
                <w:sz w:val="24"/>
              </w:rPr>
              <w:t>检查网管软件是否支持设备整体运行状态监视和展示、设备端口状态监视和展示等功能。</w:t>
            </w:r>
          </w:p>
        </w:tc>
        <w:tc>
          <w:tcPr>
            <w:tcW w:w="1078" w:type="pct"/>
            <w:vMerge/>
            <w:vAlign w:val="center"/>
          </w:tcPr>
          <w:p w14:paraId="5B7E5D7F" w14:textId="77777777" w:rsidR="00AA5F5C" w:rsidRDefault="00AA5F5C" w:rsidP="00AA5F5C">
            <w:pPr>
              <w:jc w:val="center"/>
              <w:rPr>
                <w:rFonts w:ascii="仿宋" w:eastAsia="仿宋" w:hAnsi="仿宋" w:cs="仿宋"/>
                <w:sz w:val="24"/>
              </w:rPr>
            </w:pPr>
          </w:p>
        </w:tc>
      </w:tr>
      <w:tr w:rsidR="00AA5F5C" w14:paraId="672DB62C" w14:textId="77777777" w:rsidTr="00A71F38">
        <w:trPr>
          <w:trHeight w:val="528"/>
        </w:trPr>
        <w:tc>
          <w:tcPr>
            <w:tcW w:w="316" w:type="pct"/>
            <w:vMerge/>
            <w:vAlign w:val="center"/>
          </w:tcPr>
          <w:p w14:paraId="204F6BAA" w14:textId="77777777" w:rsidR="00AA5F5C" w:rsidRDefault="00AA5F5C" w:rsidP="00A71F38">
            <w:pPr>
              <w:jc w:val="center"/>
              <w:rPr>
                <w:rFonts w:ascii="仿宋" w:eastAsia="仿宋" w:hAnsi="仿宋" w:cs="仿宋"/>
                <w:sz w:val="24"/>
              </w:rPr>
            </w:pPr>
          </w:p>
        </w:tc>
        <w:tc>
          <w:tcPr>
            <w:tcW w:w="734" w:type="pct"/>
            <w:vMerge/>
            <w:vAlign w:val="center"/>
          </w:tcPr>
          <w:p w14:paraId="21E228C9" w14:textId="0837293C" w:rsidR="00AA5F5C" w:rsidRDefault="00AA5F5C" w:rsidP="00A71F38">
            <w:pPr>
              <w:jc w:val="center"/>
              <w:rPr>
                <w:rFonts w:ascii="仿宋" w:eastAsia="仿宋" w:hAnsi="仿宋" w:cs="仿宋"/>
                <w:sz w:val="24"/>
              </w:rPr>
            </w:pPr>
          </w:p>
        </w:tc>
        <w:tc>
          <w:tcPr>
            <w:tcW w:w="2872" w:type="pct"/>
            <w:vAlign w:val="center"/>
          </w:tcPr>
          <w:p w14:paraId="7C435A31" w14:textId="021039B6" w:rsidR="00AA5F5C" w:rsidRDefault="00AA5F5C" w:rsidP="00AA5F5C">
            <w:pPr>
              <w:jc w:val="left"/>
              <w:rPr>
                <w:rFonts w:ascii="仿宋" w:eastAsia="仿宋" w:hAnsi="仿宋" w:cs="仿宋"/>
                <w:sz w:val="24"/>
              </w:rPr>
            </w:pPr>
            <w:r w:rsidRPr="00CA7A24">
              <w:rPr>
                <w:rFonts w:ascii="仿宋" w:eastAsia="仿宋" w:hAnsi="仿宋" w:cs="仿宋" w:hint="eastAsia"/>
                <w:sz w:val="24"/>
              </w:rPr>
              <w:t>日志管理功能测试</w:t>
            </w:r>
            <w:r>
              <w:rPr>
                <w:rFonts w:ascii="仿宋" w:eastAsia="仿宋" w:hAnsi="仿宋" w:cs="仿宋" w:hint="eastAsia"/>
                <w:sz w:val="24"/>
              </w:rPr>
              <w:t>：</w:t>
            </w:r>
            <w:r w:rsidRPr="00CA7A24">
              <w:rPr>
                <w:rFonts w:ascii="仿宋" w:eastAsia="仿宋" w:hAnsi="仿宋" w:cs="仿宋" w:hint="eastAsia"/>
                <w:sz w:val="24"/>
              </w:rPr>
              <w:t>通过网管软件检查系统日志的内容是否包括：正常流量统计、异常流量统计、用户行为、配置改变、网络拓扑改变、告警信息。</w:t>
            </w:r>
          </w:p>
        </w:tc>
        <w:tc>
          <w:tcPr>
            <w:tcW w:w="1078" w:type="pct"/>
            <w:vMerge/>
            <w:vAlign w:val="center"/>
          </w:tcPr>
          <w:p w14:paraId="3EE80C54" w14:textId="77777777" w:rsidR="00AA5F5C" w:rsidRDefault="00AA5F5C" w:rsidP="00AA5F5C">
            <w:pPr>
              <w:jc w:val="center"/>
              <w:rPr>
                <w:rFonts w:ascii="仿宋" w:eastAsia="仿宋" w:hAnsi="仿宋" w:cs="仿宋"/>
                <w:sz w:val="24"/>
              </w:rPr>
            </w:pPr>
          </w:p>
        </w:tc>
      </w:tr>
      <w:tr w:rsidR="00AA5F5C" w14:paraId="039A3EFF" w14:textId="77777777" w:rsidTr="00A71F38">
        <w:trPr>
          <w:trHeight w:val="528"/>
        </w:trPr>
        <w:tc>
          <w:tcPr>
            <w:tcW w:w="316" w:type="pct"/>
            <w:vMerge/>
            <w:vAlign w:val="center"/>
          </w:tcPr>
          <w:p w14:paraId="04379AA3" w14:textId="77777777" w:rsidR="00AA5F5C" w:rsidRDefault="00AA5F5C" w:rsidP="00A71F38">
            <w:pPr>
              <w:jc w:val="center"/>
              <w:rPr>
                <w:rFonts w:ascii="仿宋" w:eastAsia="仿宋" w:hAnsi="仿宋" w:cs="仿宋"/>
                <w:sz w:val="24"/>
              </w:rPr>
            </w:pPr>
          </w:p>
        </w:tc>
        <w:tc>
          <w:tcPr>
            <w:tcW w:w="734" w:type="pct"/>
            <w:vMerge/>
            <w:vAlign w:val="center"/>
          </w:tcPr>
          <w:p w14:paraId="6434061A" w14:textId="355C3CE3" w:rsidR="00AA5F5C" w:rsidRDefault="00AA5F5C" w:rsidP="00A71F38">
            <w:pPr>
              <w:jc w:val="center"/>
              <w:rPr>
                <w:rFonts w:ascii="仿宋" w:eastAsia="仿宋" w:hAnsi="仿宋" w:cs="仿宋"/>
                <w:sz w:val="24"/>
              </w:rPr>
            </w:pPr>
          </w:p>
        </w:tc>
        <w:tc>
          <w:tcPr>
            <w:tcW w:w="2872" w:type="pct"/>
            <w:vAlign w:val="center"/>
          </w:tcPr>
          <w:p w14:paraId="0891014A" w14:textId="2C897139" w:rsidR="00AA5F5C" w:rsidRPr="00CA7A24" w:rsidRDefault="00AA5F5C" w:rsidP="00AA5F5C">
            <w:pPr>
              <w:jc w:val="left"/>
              <w:rPr>
                <w:rFonts w:ascii="仿宋" w:eastAsia="仿宋" w:hAnsi="仿宋" w:cs="仿宋"/>
                <w:sz w:val="24"/>
              </w:rPr>
            </w:pPr>
            <w:r w:rsidRPr="00CA7A24">
              <w:rPr>
                <w:rFonts w:ascii="仿宋" w:eastAsia="仿宋" w:hAnsi="仿宋" w:cs="仿宋" w:hint="eastAsia"/>
                <w:sz w:val="24"/>
              </w:rPr>
              <w:t>统计功能测试</w:t>
            </w:r>
            <w:r>
              <w:rPr>
                <w:rFonts w:ascii="仿宋" w:eastAsia="仿宋" w:hAnsi="仿宋" w:cs="仿宋" w:hint="eastAsia"/>
                <w:sz w:val="24"/>
              </w:rPr>
              <w:t>：</w:t>
            </w:r>
            <w:r w:rsidRPr="00CA7A24">
              <w:rPr>
                <w:rFonts w:ascii="仿宋" w:eastAsia="仿宋" w:hAnsi="仿宋" w:cs="仿宋" w:hint="eastAsia"/>
                <w:sz w:val="24"/>
              </w:rPr>
              <w:t>检查网管软件的统计信息是否包括：设备资源利用率、带宽利用率、端</w:t>
            </w:r>
          </w:p>
          <w:p w14:paraId="3ADAF7B3" w14:textId="3DEB2F60" w:rsidR="00AA5F5C" w:rsidRDefault="00AA5F5C" w:rsidP="00AA5F5C">
            <w:pPr>
              <w:jc w:val="left"/>
              <w:rPr>
                <w:rFonts w:ascii="仿宋" w:eastAsia="仿宋" w:hAnsi="仿宋" w:cs="仿宋"/>
                <w:sz w:val="24"/>
              </w:rPr>
            </w:pPr>
            <w:r w:rsidRPr="00CA7A24">
              <w:rPr>
                <w:rFonts w:ascii="仿宋" w:eastAsia="仿宋" w:hAnsi="仿宋" w:cs="仿宋" w:hint="eastAsia"/>
                <w:sz w:val="24"/>
              </w:rPr>
              <w:t>口转发包数、丢弃包数。</w:t>
            </w:r>
          </w:p>
        </w:tc>
        <w:tc>
          <w:tcPr>
            <w:tcW w:w="1078" w:type="pct"/>
            <w:vMerge/>
            <w:vAlign w:val="center"/>
          </w:tcPr>
          <w:p w14:paraId="7D5D6936" w14:textId="77777777" w:rsidR="00AA5F5C" w:rsidRDefault="00AA5F5C" w:rsidP="00AA5F5C">
            <w:pPr>
              <w:jc w:val="center"/>
              <w:rPr>
                <w:rFonts w:ascii="仿宋" w:eastAsia="仿宋" w:hAnsi="仿宋" w:cs="仿宋"/>
                <w:sz w:val="24"/>
              </w:rPr>
            </w:pPr>
          </w:p>
        </w:tc>
      </w:tr>
      <w:tr w:rsidR="00AA5F5C" w14:paraId="64EA9ACB" w14:textId="77777777" w:rsidTr="00A71F38">
        <w:trPr>
          <w:trHeight w:val="528"/>
        </w:trPr>
        <w:tc>
          <w:tcPr>
            <w:tcW w:w="316" w:type="pct"/>
            <w:vMerge/>
            <w:vAlign w:val="center"/>
          </w:tcPr>
          <w:p w14:paraId="209EC73D" w14:textId="77777777" w:rsidR="00AA5F5C" w:rsidRDefault="00AA5F5C" w:rsidP="00A71F38">
            <w:pPr>
              <w:jc w:val="center"/>
              <w:rPr>
                <w:rFonts w:ascii="仿宋" w:eastAsia="仿宋" w:hAnsi="仿宋" w:cs="仿宋"/>
                <w:sz w:val="24"/>
              </w:rPr>
            </w:pPr>
          </w:p>
        </w:tc>
        <w:tc>
          <w:tcPr>
            <w:tcW w:w="734" w:type="pct"/>
            <w:vMerge/>
            <w:vAlign w:val="center"/>
          </w:tcPr>
          <w:p w14:paraId="064E3DFD" w14:textId="05B83E35" w:rsidR="00AA5F5C" w:rsidRDefault="00AA5F5C" w:rsidP="00A71F38">
            <w:pPr>
              <w:jc w:val="center"/>
              <w:rPr>
                <w:rFonts w:ascii="仿宋" w:eastAsia="仿宋" w:hAnsi="仿宋" w:cs="仿宋"/>
                <w:sz w:val="24"/>
              </w:rPr>
            </w:pPr>
          </w:p>
        </w:tc>
        <w:tc>
          <w:tcPr>
            <w:tcW w:w="2872" w:type="pct"/>
            <w:vAlign w:val="center"/>
          </w:tcPr>
          <w:p w14:paraId="02ACC9B0" w14:textId="2577B37D" w:rsidR="00AA5F5C" w:rsidRDefault="00AA5F5C" w:rsidP="00AA5F5C">
            <w:pPr>
              <w:jc w:val="left"/>
              <w:rPr>
                <w:rFonts w:ascii="仿宋" w:eastAsia="仿宋" w:hAnsi="仿宋" w:cs="仿宋"/>
                <w:sz w:val="24"/>
              </w:rPr>
            </w:pPr>
            <w:r w:rsidRPr="00CA7A24">
              <w:rPr>
                <w:rFonts w:ascii="仿宋" w:eastAsia="仿宋" w:hAnsi="仿宋" w:cs="仿宋" w:hint="eastAsia"/>
                <w:sz w:val="24"/>
              </w:rPr>
              <w:t>告警信息测试</w:t>
            </w:r>
            <w:r>
              <w:rPr>
                <w:rFonts w:ascii="仿宋" w:eastAsia="仿宋" w:hAnsi="仿宋" w:cs="仿宋" w:hint="eastAsia"/>
                <w:sz w:val="24"/>
              </w:rPr>
              <w:t>：</w:t>
            </w:r>
            <w:r w:rsidRPr="00CA7A24">
              <w:rPr>
                <w:rFonts w:ascii="仿宋" w:eastAsia="仿宋" w:hAnsi="仿宋" w:cs="仿宋" w:hint="eastAsia"/>
                <w:sz w:val="24"/>
              </w:rPr>
              <w:t>检查告警信息是否包括：端口掉线、电源失电等。</w:t>
            </w:r>
          </w:p>
        </w:tc>
        <w:tc>
          <w:tcPr>
            <w:tcW w:w="1078" w:type="pct"/>
            <w:vMerge/>
            <w:vAlign w:val="center"/>
          </w:tcPr>
          <w:p w14:paraId="39C20FF2" w14:textId="77777777" w:rsidR="00AA5F5C" w:rsidRDefault="00AA5F5C" w:rsidP="00AA5F5C">
            <w:pPr>
              <w:jc w:val="center"/>
              <w:rPr>
                <w:rFonts w:ascii="仿宋" w:eastAsia="仿宋" w:hAnsi="仿宋" w:cs="仿宋"/>
                <w:sz w:val="24"/>
              </w:rPr>
            </w:pPr>
          </w:p>
        </w:tc>
      </w:tr>
      <w:tr w:rsidR="00AA5F5C" w14:paraId="3E034EC6" w14:textId="77777777" w:rsidTr="00A71F38">
        <w:trPr>
          <w:trHeight w:val="528"/>
        </w:trPr>
        <w:tc>
          <w:tcPr>
            <w:tcW w:w="316" w:type="pct"/>
            <w:vMerge/>
            <w:vAlign w:val="center"/>
          </w:tcPr>
          <w:p w14:paraId="148425F1" w14:textId="77777777" w:rsidR="00AA5F5C" w:rsidRDefault="00AA5F5C" w:rsidP="00A71F38">
            <w:pPr>
              <w:jc w:val="center"/>
              <w:rPr>
                <w:rFonts w:ascii="仿宋" w:eastAsia="仿宋" w:hAnsi="仿宋" w:cs="仿宋"/>
                <w:sz w:val="24"/>
              </w:rPr>
            </w:pPr>
          </w:p>
        </w:tc>
        <w:tc>
          <w:tcPr>
            <w:tcW w:w="734" w:type="pct"/>
            <w:vMerge/>
            <w:vAlign w:val="center"/>
          </w:tcPr>
          <w:p w14:paraId="2CB04852" w14:textId="7ED32826" w:rsidR="00AA5F5C" w:rsidRDefault="00AA5F5C" w:rsidP="00A71F38">
            <w:pPr>
              <w:jc w:val="center"/>
              <w:rPr>
                <w:rFonts w:ascii="仿宋" w:eastAsia="仿宋" w:hAnsi="仿宋" w:cs="仿宋"/>
                <w:sz w:val="24"/>
              </w:rPr>
            </w:pPr>
          </w:p>
        </w:tc>
        <w:tc>
          <w:tcPr>
            <w:tcW w:w="2872" w:type="pct"/>
            <w:vAlign w:val="center"/>
          </w:tcPr>
          <w:p w14:paraId="01D34D5B" w14:textId="0E26E717" w:rsidR="00AA5F5C" w:rsidRDefault="00AA5F5C" w:rsidP="00AA5F5C">
            <w:pPr>
              <w:jc w:val="left"/>
              <w:rPr>
                <w:rFonts w:ascii="仿宋" w:eastAsia="仿宋" w:hAnsi="仿宋" w:cs="仿宋"/>
                <w:sz w:val="24"/>
              </w:rPr>
            </w:pPr>
            <w:r w:rsidRPr="00CA7A24">
              <w:rPr>
                <w:rFonts w:ascii="仿宋" w:eastAsia="仿宋" w:hAnsi="仿宋" w:cs="仿宋" w:hint="eastAsia"/>
                <w:sz w:val="24"/>
              </w:rPr>
              <w:t>Web 网管测试</w:t>
            </w:r>
            <w:r>
              <w:rPr>
                <w:rFonts w:ascii="仿宋" w:eastAsia="仿宋" w:hAnsi="仿宋" w:cs="仿宋" w:hint="eastAsia"/>
                <w:sz w:val="24"/>
              </w:rPr>
              <w:t>：</w:t>
            </w:r>
            <w:r w:rsidRPr="00CA7A24">
              <w:rPr>
                <w:rFonts w:ascii="仿宋" w:eastAsia="仿宋" w:hAnsi="仿宋" w:cs="仿宋" w:hint="eastAsia"/>
                <w:sz w:val="24"/>
              </w:rPr>
              <w:t>检查配置范围是否涵盖 VLAN、优先级、网络风暴抑制、链路聚合、端口镜像、组播配置、生成树协议配置</w:t>
            </w:r>
            <w:r>
              <w:rPr>
                <w:rFonts w:ascii="仿宋" w:eastAsia="仿宋" w:hAnsi="仿宋" w:cs="仿宋" w:hint="eastAsia"/>
                <w:sz w:val="24"/>
              </w:rPr>
              <w:t>。</w:t>
            </w:r>
          </w:p>
        </w:tc>
        <w:tc>
          <w:tcPr>
            <w:tcW w:w="1078" w:type="pct"/>
            <w:vMerge/>
            <w:vAlign w:val="center"/>
          </w:tcPr>
          <w:p w14:paraId="224B4E30" w14:textId="77777777" w:rsidR="00AA5F5C" w:rsidRDefault="00AA5F5C" w:rsidP="00AA5F5C">
            <w:pPr>
              <w:jc w:val="center"/>
              <w:rPr>
                <w:rFonts w:ascii="仿宋" w:eastAsia="仿宋" w:hAnsi="仿宋" w:cs="仿宋"/>
                <w:sz w:val="24"/>
              </w:rPr>
            </w:pPr>
          </w:p>
        </w:tc>
      </w:tr>
      <w:tr w:rsidR="00AA5F5C" w14:paraId="4CE91CC6" w14:textId="77777777" w:rsidTr="00A71F38">
        <w:trPr>
          <w:trHeight w:val="528"/>
        </w:trPr>
        <w:tc>
          <w:tcPr>
            <w:tcW w:w="316" w:type="pct"/>
            <w:vMerge/>
            <w:vAlign w:val="center"/>
          </w:tcPr>
          <w:p w14:paraId="7A43D0A2" w14:textId="77777777" w:rsidR="00AA5F5C" w:rsidRDefault="00AA5F5C" w:rsidP="00A71F38">
            <w:pPr>
              <w:jc w:val="center"/>
              <w:rPr>
                <w:rFonts w:ascii="仿宋" w:eastAsia="仿宋" w:hAnsi="仿宋" w:cs="仿宋"/>
                <w:sz w:val="24"/>
              </w:rPr>
            </w:pPr>
          </w:p>
        </w:tc>
        <w:tc>
          <w:tcPr>
            <w:tcW w:w="734" w:type="pct"/>
            <w:vMerge/>
            <w:vAlign w:val="center"/>
          </w:tcPr>
          <w:p w14:paraId="16A7D4E2" w14:textId="79925BA8" w:rsidR="00AA5F5C" w:rsidRDefault="00AA5F5C" w:rsidP="00A71F38">
            <w:pPr>
              <w:jc w:val="center"/>
              <w:rPr>
                <w:rFonts w:ascii="仿宋" w:eastAsia="仿宋" w:hAnsi="仿宋" w:cs="仿宋"/>
                <w:sz w:val="24"/>
              </w:rPr>
            </w:pPr>
          </w:p>
        </w:tc>
        <w:tc>
          <w:tcPr>
            <w:tcW w:w="2872" w:type="pct"/>
            <w:vAlign w:val="center"/>
          </w:tcPr>
          <w:p w14:paraId="3F9EA9A9" w14:textId="6C32F29D" w:rsidR="00AA5F5C" w:rsidRDefault="00AA5F5C" w:rsidP="00AA5F5C">
            <w:pPr>
              <w:jc w:val="left"/>
              <w:rPr>
                <w:rFonts w:ascii="仿宋" w:eastAsia="仿宋" w:hAnsi="仿宋" w:cs="仿宋"/>
                <w:sz w:val="24"/>
              </w:rPr>
            </w:pPr>
            <w:r w:rsidRPr="009F09EB">
              <w:rPr>
                <w:rFonts w:ascii="仿宋" w:eastAsia="仿宋" w:hAnsi="仿宋" w:cs="仿宋" w:hint="eastAsia"/>
                <w:sz w:val="24"/>
              </w:rPr>
              <w:t>第三方统一网管测试</w:t>
            </w:r>
            <w:r>
              <w:rPr>
                <w:rFonts w:ascii="仿宋" w:eastAsia="仿宋" w:hAnsi="仿宋" w:cs="仿宋" w:hint="eastAsia"/>
                <w:sz w:val="24"/>
              </w:rPr>
              <w:t>：</w:t>
            </w:r>
            <w:r w:rsidRPr="00CA7A24">
              <w:rPr>
                <w:rFonts w:ascii="仿宋" w:eastAsia="仿宋" w:hAnsi="仿宋" w:cs="仿宋" w:hint="eastAsia"/>
                <w:sz w:val="24"/>
              </w:rPr>
              <w:t>将装有第三方网管软件(基于 SNMP)的 PC 通过网线直连被测交换机任一电口，配置 SNMPv2 连接；</w:t>
            </w:r>
            <w:r w:rsidRPr="009F09EB">
              <w:rPr>
                <w:rFonts w:ascii="仿宋" w:eastAsia="仿宋" w:hAnsi="仿宋" w:cs="仿宋" w:hint="eastAsia"/>
                <w:sz w:val="24"/>
              </w:rPr>
              <w:t>通过网管读取交换机端口表、端口流量信息、设备交换表信息、VLAN 信息、CPU、内存信息属性值</w:t>
            </w:r>
            <w:r>
              <w:rPr>
                <w:rFonts w:ascii="仿宋" w:eastAsia="仿宋" w:hAnsi="仿宋" w:cs="仿宋" w:hint="eastAsia"/>
                <w:sz w:val="24"/>
              </w:rPr>
              <w:t>；</w:t>
            </w:r>
            <w:r w:rsidRPr="009F09EB">
              <w:rPr>
                <w:rFonts w:ascii="仿宋" w:eastAsia="仿宋" w:hAnsi="仿宋" w:cs="仿宋" w:hint="eastAsia"/>
                <w:sz w:val="24"/>
              </w:rPr>
              <w:t>记录读写是否正常</w:t>
            </w:r>
            <w:r>
              <w:rPr>
                <w:rFonts w:ascii="仿宋" w:eastAsia="仿宋" w:hAnsi="仿宋" w:cs="仿宋" w:hint="eastAsia"/>
                <w:sz w:val="24"/>
              </w:rPr>
              <w:t>；</w:t>
            </w:r>
            <w:r w:rsidRPr="009F09EB">
              <w:rPr>
                <w:rFonts w:ascii="仿宋" w:eastAsia="仿宋" w:hAnsi="仿宋" w:cs="仿宋" w:hint="eastAsia"/>
                <w:sz w:val="24"/>
              </w:rPr>
              <w:t>通过 ftp 或者 tftp 进行配置文件上传、下载</w:t>
            </w:r>
            <w:r>
              <w:rPr>
                <w:rFonts w:ascii="仿宋" w:eastAsia="仿宋" w:hAnsi="仿宋" w:cs="仿宋" w:hint="eastAsia"/>
                <w:sz w:val="24"/>
              </w:rPr>
              <w:t>，</w:t>
            </w:r>
            <w:r w:rsidRPr="009F09EB">
              <w:rPr>
                <w:rFonts w:ascii="仿宋" w:eastAsia="仿宋" w:hAnsi="仿宋" w:cs="仿宋" w:hint="eastAsia"/>
                <w:sz w:val="24"/>
              </w:rPr>
              <w:t>查看上传/下载的配置文件与交换机实际配置是否一致</w:t>
            </w:r>
          </w:p>
        </w:tc>
        <w:tc>
          <w:tcPr>
            <w:tcW w:w="1078" w:type="pct"/>
            <w:vMerge/>
            <w:vAlign w:val="center"/>
          </w:tcPr>
          <w:p w14:paraId="44DF7DC7" w14:textId="77777777" w:rsidR="00AA5F5C" w:rsidRDefault="00AA5F5C" w:rsidP="00AA5F5C">
            <w:pPr>
              <w:jc w:val="center"/>
              <w:rPr>
                <w:rFonts w:ascii="仿宋" w:eastAsia="仿宋" w:hAnsi="仿宋" w:cs="仿宋"/>
                <w:sz w:val="24"/>
              </w:rPr>
            </w:pPr>
          </w:p>
        </w:tc>
      </w:tr>
      <w:tr w:rsidR="00AA5F5C" w14:paraId="0EA00CC1" w14:textId="77777777" w:rsidTr="00A71F38">
        <w:trPr>
          <w:trHeight w:val="528"/>
        </w:trPr>
        <w:tc>
          <w:tcPr>
            <w:tcW w:w="316" w:type="pct"/>
            <w:vMerge w:val="restart"/>
            <w:vAlign w:val="center"/>
          </w:tcPr>
          <w:p w14:paraId="6AA52D01" w14:textId="2D2EBBEB" w:rsidR="00AA5F5C" w:rsidRDefault="00A71F38" w:rsidP="00A71F38">
            <w:pPr>
              <w:jc w:val="center"/>
              <w:rPr>
                <w:rFonts w:ascii="仿宋" w:eastAsia="仿宋" w:hAnsi="仿宋" w:cs="仿宋"/>
                <w:sz w:val="24"/>
              </w:rPr>
            </w:pPr>
            <w:r>
              <w:rPr>
                <w:rFonts w:ascii="仿宋" w:eastAsia="仿宋" w:hAnsi="仿宋" w:cs="仿宋" w:hint="eastAsia"/>
                <w:sz w:val="24"/>
              </w:rPr>
              <w:t>7</w:t>
            </w:r>
          </w:p>
        </w:tc>
        <w:tc>
          <w:tcPr>
            <w:tcW w:w="734" w:type="pct"/>
            <w:vMerge w:val="restart"/>
            <w:vAlign w:val="center"/>
          </w:tcPr>
          <w:p w14:paraId="5DBC77EC" w14:textId="2A5E0B17" w:rsid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CA7A24">
              <w:rPr>
                <w:rFonts w:ascii="仿宋" w:eastAsia="仿宋" w:hAnsi="仿宋" w:cs="仿宋" w:hint="eastAsia"/>
                <w:sz w:val="24"/>
              </w:rPr>
              <w:t>绝缘性能测试</w:t>
            </w:r>
          </w:p>
        </w:tc>
        <w:tc>
          <w:tcPr>
            <w:tcW w:w="2872" w:type="pct"/>
            <w:vAlign w:val="center"/>
          </w:tcPr>
          <w:p w14:paraId="22517C8A" w14:textId="18C675E2" w:rsidR="00AA5F5C" w:rsidRDefault="00AA5F5C" w:rsidP="00AA5F5C">
            <w:pPr>
              <w:jc w:val="left"/>
              <w:rPr>
                <w:rFonts w:ascii="仿宋" w:eastAsia="仿宋" w:hAnsi="仿宋" w:cs="仿宋"/>
                <w:sz w:val="24"/>
              </w:rPr>
            </w:pPr>
            <w:r w:rsidRPr="00CA7A24">
              <w:rPr>
                <w:rFonts w:ascii="仿宋" w:eastAsia="仿宋" w:hAnsi="仿宋" w:cs="仿宋" w:hint="eastAsia"/>
                <w:sz w:val="24"/>
              </w:rPr>
              <w:t>绝缘电阻测试</w:t>
            </w:r>
            <w:r>
              <w:rPr>
                <w:rFonts w:ascii="仿宋" w:eastAsia="仿宋" w:hAnsi="仿宋" w:cs="仿宋" w:hint="eastAsia"/>
                <w:sz w:val="24"/>
              </w:rPr>
              <w:t>：</w:t>
            </w:r>
            <w:r w:rsidRPr="00CA7A24">
              <w:rPr>
                <w:rFonts w:ascii="仿宋" w:eastAsia="仿宋" w:hAnsi="仿宋" w:cs="仿宋" w:hint="eastAsia"/>
                <w:sz w:val="24"/>
              </w:rPr>
              <w:t>试验部位：电源、告警、以太网口，绝缘电阻不小于 20MΩ</w:t>
            </w:r>
          </w:p>
        </w:tc>
        <w:tc>
          <w:tcPr>
            <w:tcW w:w="1078" w:type="pct"/>
            <w:vMerge w:val="restart"/>
            <w:vAlign w:val="center"/>
          </w:tcPr>
          <w:p w14:paraId="439117B0" w14:textId="77777777" w:rsidR="00AA5F5C" w:rsidRDefault="00AA5F5C" w:rsidP="00AA5F5C">
            <w:pPr>
              <w:jc w:val="center"/>
              <w:rPr>
                <w:rFonts w:ascii="仿宋" w:eastAsia="仿宋" w:hAnsi="仿宋" w:cs="仿宋"/>
                <w:sz w:val="24"/>
              </w:rPr>
            </w:pPr>
          </w:p>
          <w:p w14:paraId="2B2391E0" w14:textId="77777777" w:rsidR="00AA5F5C" w:rsidRDefault="00AA5F5C" w:rsidP="00AA5F5C">
            <w:pPr>
              <w:jc w:val="center"/>
              <w:rPr>
                <w:rFonts w:ascii="仿宋" w:eastAsia="仿宋" w:hAnsi="仿宋" w:cs="仿宋"/>
                <w:sz w:val="24"/>
              </w:rPr>
            </w:pPr>
          </w:p>
        </w:tc>
      </w:tr>
      <w:tr w:rsidR="00AA5F5C" w14:paraId="6D98409D" w14:textId="77777777" w:rsidTr="00A71F38">
        <w:trPr>
          <w:trHeight w:val="528"/>
        </w:trPr>
        <w:tc>
          <w:tcPr>
            <w:tcW w:w="316" w:type="pct"/>
            <w:vMerge/>
            <w:vAlign w:val="center"/>
          </w:tcPr>
          <w:p w14:paraId="0BB80549" w14:textId="77777777" w:rsidR="00AA5F5C" w:rsidRDefault="00AA5F5C" w:rsidP="00A71F38">
            <w:pPr>
              <w:jc w:val="center"/>
              <w:rPr>
                <w:rFonts w:ascii="仿宋" w:eastAsia="仿宋" w:hAnsi="仿宋" w:cs="仿宋"/>
                <w:sz w:val="24"/>
              </w:rPr>
            </w:pPr>
          </w:p>
        </w:tc>
        <w:tc>
          <w:tcPr>
            <w:tcW w:w="734" w:type="pct"/>
            <w:vMerge/>
            <w:vAlign w:val="center"/>
          </w:tcPr>
          <w:p w14:paraId="2DAF7093" w14:textId="437D22C7" w:rsidR="00AA5F5C" w:rsidRDefault="00AA5F5C" w:rsidP="00A71F38">
            <w:pPr>
              <w:jc w:val="center"/>
              <w:rPr>
                <w:rFonts w:ascii="仿宋" w:eastAsia="仿宋" w:hAnsi="仿宋" w:cs="仿宋"/>
                <w:sz w:val="24"/>
              </w:rPr>
            </w:pPr>
          </w:p>
        </w:tc>
        <w:tc>
          <w:tcPr>
            <w:tcW w:w="2872" w:type="pct"/>
            <w:vAlign w:val="center"/>
          </w:tcPr>
          <w:p w14:paraId="3E7E93F0" w14:textId="1160A505" w:rsidR="00AA5F5C" w:rsidRDefault="00AA5F5C" w:rsidP="00AA5F5C">
            <w:pPr>
              <w:jc w:val="left"/>
              <w:rPr>
                <w:rFonts w:ascii="仿宋" w:eastAsia="仿宋" w:hAnsi="仿宋" w:cs="仿宋"/>
                <w:sz w:val="24"/>
              </w:rPr>
            </w:pPr>
            <w:r w:rsidRPr="00CA7A24">
              <w:rPr>
                <w:rFonts w:ascii="仿宋" w:eastAsia="仿宋" w:hAnsi="仿宋" w:cs="仿宋" w:hint="eastAsia"/>
                <w:sz w:val="24"/>
              </w:rPr>
              <w:t>介质强度测试</w:t>
            </w:r>
            <w:r>
              <w:rPr>
                <w:rFonts w:ascii="仿宋" w:eastAsia="仿宋" w:hAnsi="仿宋" w:cs="仿宋" w:hint="eastAsia"/>
                <w:sz w:val="24"/>
              </w:rPr>
              <w:t>：</w:t>
            </w:r>
            <w:r w:rsidRPr="003F6599">
              <w:rPr>
                <w:rFonts w:ascii="仿宋" w:eastAsia="仿宋" w:hAnsi="仿宋" w:cs="仿宋" w:hint="eastAsia"/>
                <w:sz w:val="24"/>
              </w:rPr>
              <w:t>试验部位：电源、告警、以太网口，试验电压 0.5kV</w:t>
            </w:r>
          </w:p>
        </w:tc>
        <w:tc>
          <w:tcPr>
            <w:tcW w:w="1078" w:type="pct"/>
            <w:vMerge/>
            <w:vAlign w:val="center"/>
          </w:tcPr>
          <w:p w14:paraId="18FE448B" w14:textId="77777777" w:rsidR="00AA5F5C" w:rsidRDefault="00AA5F5C" w:rsidP="00AA5F5C">
            <w:pPr>
              <w:jc w:val="center"/>
              <w:rPr>
                <w:rFonts w:ascii="仿宋" w:eastAsia="仿宋" w:hAnsi="仿宋" w:cs="仿宋"/>
                <w:sz w:val="24"/>
              </w:rPr>
            </w:pPr>
          </w:p>
        </w:tc>
      </w:tr>
      <w:tr w:rsidR="00AA5F5C" w14:paraId="21D0C04C" w14:textId="77777777" w:rsidTr="00A71F38">
        <w:trPr>
          <w:trHeight w:val="528"/>
        </w:trPr>
        <w:tc>
          <w:tcPr>
            <w:tcW w:w="316" w:type="pct"/>
            <w:vMerge/>
            <w:vAlign w:val="center"/>
          </w:tcPr>
          <w:p w14:paraId="3372CDB9" w14:textId="77777777" w:rsidR="00AA5F5C" w:rsidRDefault="00AA5F5C" w:rsidP="00A71F38">
            <w:pPr>
              <w:jc w:val="center"/>
              <w:rPr>
                <w:rFonts w:ascii="仿宋" w:eastAsia="仿宋" w:hAnsi="仿宋" w:cs="仿宋"/>
                <w:sz w:val="24"/>
              </w:rPr>
            </w:pPr>
          </w:p>
        </w:tc>
        <w:tc>
          <w:tcPr>
            <w:tcW w:w="734" w:type="pct"/>
            <w:vMerge/>
            <w:vAlign w:val="center"/>
          </w:tcPr>
          <w:p w14:paraId="564AFD6F" w14:textId="70A41E39" w:rsidR="00AA5F5C" w:rsidRDefault="00AA5F5C" w:rsidP="00A71F38">
            <w:pPr>
              <w:jc w:val="center"/>
              <w:rPr>
                <w:rFonts w:ascii="仿宋" w:eastAsia="仿宋" w:hAnsi="仿宋" w:cs="仿宋"/>
                <w:sz w:val="24"/>
              </w:rPr>
            </w:pPr>
          </w:p>
        </w:tc>
        <w:tc>
          <w:tcPr>
            <w:tcW w:w="2872" w:type="pct"/>
            <w:vAlign w:val="center"/>
          </w:tcPr>
          <w:p w14:paraId="15E97341" w14:textId="3A5D2B4B" w:rsidR="00AA5F5C" w:rsidRDefault="00AA5F5C" w:rsidP="00AA5F5C">
            <w:pPr>
              <w:jc w:val="left"/>
              <w:rPr>
                <w:rFonts w:ascii="仿宋" w:eastAsia="仿宋" w:hAnsi="仿宋" w:cs="仿宋"/>
                <w:sz w:val="24"/>
              </w:rPr>
            </w:pPr>
            <w:r w:rsidRPr="00CA7A24">
              <w:rPr>
                <w:rFonts w:ascii="仿宋" w:eastAsia="仿宋" w:hAnsi="仿宋" w:cs="仿宋" w:hint="eastAsia"/>
                <w:sz w:val="24"/>
              </w:rPr>
              <w:t>冲击测试</w:t>
            </w:r>
            <w:r>
              <w:rPr>
                <w:rFonts w:ascii="仿宋" w:eastAsia="仿宋" w:hAnsi="仿宋" w:cs="仿宋" w:hint="eastAsia"/>
                <w:sz w:val="24"/>
              </w:rPr>
              <w:t>：</w:t>
            </w:r>
            <w:r w:rsidRPr="003F6599">
              <w:rPr>
                <w:rFonts w:ascii="仿宋" w:eastAsia="仿宋" w:hAnsi="仿宋" w:cs="仿宋" w:hint="eastAsia"/>
                <w:sz w:val="24"/>
              </w:rPr>
              <w:t>试验部位：电源、告警、以太网口，试验电压 1.0kV。</w:t>
            </w:r>
          </w:p>
        </w:tc>
        <w:tc>
          <w:tcPr>
            <w:tcW w:w="1078" w:type="pct"/>
            <w:vMerge/>
            <w:vAlign w:val="center"/>
          </w:tcPr>
          <w:p w14:paraId="37F7359E" w14:textId="77777777" w:rsidR="00AA5F5C" w:rsidRDefault="00AA5F5C" w:rsidP="00AA5F5C">
            <w:pPr>
              <w:jc w:val="center"/>
              <w:rPr>
                <w:rFonts w:ascii="仿宋" w:eastAsia="仿宋" w:hAnsi="仿宋" w:cs="仿宋"/>
                <w:sz w:val="24"/>
              </w:rPr>
            </w:pPr>
          </w:p>
        </w:tc>
      </w:tr>
      <w:tr w:rsidR="00AA5F5C" w14:paraId="0B2A5421" w14:textId="77777777" w:rsidTr="00A71F38">
        <w:trPr>
          <w:trHeight w:val="528"/>
        </w:trPr>
        <w:tc>
          <w:tcPr>
            <w:tcW w:w="316" w:type="pct"/>
            <w:vAlign w:val="center"/>
          </w:tcPr>
          <w:p w14:paraId="714ACEF5" w14:textId="74EBF1AC" w:rsidR="00AA5F5C" w:rsidRDefault="00A71F38" w:rsidP="00A71F38">
            <w:pPr>
              <w:jc w:val="center"/>
              <w:rPr>
                <w:rFonts w:ascii="仿宋" w:eastAsia="仿宋" w:hAnsi="仿宋" w:cs="仿宋"/>
                <w:sz w:val="24"/>
              </w:rPr>
            </w:pPr>
            <w:r>
              <w:rPr>
                <w:rFonts w:ascii="仿宋" w:eastAsia="仿宋" w:hAnsi="仿宋" w:cs="仿宋" w:hint="eastAsia"/>
                <w:sz w:val="24"/>
              </w:rPr>
              <w:t>8</w:t>
            </w:r>
          </w:p>
        </w:tc>
        <w:tc>
          <w:tcPr>
            <w:tcW w:w="734" w:type="pct"/>
            <w:vAlign w:val="center"/>
          </w:tcPr>
          <w:p w14:paraId="5DF28556" w14:textId="6FDD6C36" w:rsid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w:t>
            </w:r>
            <w:r w:rsidRPr="003F6599">
              <w:rPr>
                <w:rFonts w:ascii="仿宋" w:eastAsia="仿宋" w:hAnsi="仿宋" w:cs="仿宋" w:hint="eastAsia"/>
                <w:sz w:val="24"/>
              </w:rPr>
              <w:t>功率消耗测试</w:t>
            </w:r>
          </w:p>
        </w:tc>
        <w:tc>
          <w:tcPr>
            <w:tcW w:w="2872" w:type="pct"/>
            <w:vAlign w:val="center"/>
          </w:tcPr>
          <w:p w14:paraId="3BF229A8" w14:textId="7553747E" w:rsidR="00AA5F5C" w:rsidRDefault="00AA5F5C" w:rsidP="00AA5F5C">
            <w:pPr>
              <w:jc w:val="left"/>
              <w:rPr>
                <w:rFonts w:ascii="仿宋" w:eastAsia="仿宋" w:hAnsi="仿宋" w:cs="仿宋"/>
                <w:sz w:val="24"/>
              </w:rPr>
            </w:pPr>
            <w:r w:rsidRPr="003F6599">
              <w:rPr>
                <w:rFonts w:ascii="仿宋" w:eastAsia="仿宋" w:hAnsi="仿宋" w:cs="仿宋" w:hint="eastAsia"/>
                <w:sz w:val="24"/>
              </w:rPr>
              <w:t>通过程控直流源读取直流供电交换机的功率消耗</w:t>
            </w:r>
            <w:r>
              <w:rPr>
                <w:rFonts w:ascii="仿宋" w:eastAsia="仿宋" w:hAnsi="仿宋" w:cs="仿宋" w:hint="eastAsia"/>
                <w:sz w:val="24"/>
              </w:rPr>
              <w:t>：</w:t>
            </w:r>
            <w:r w:rsidRPr="003F6599">
              <w:rPr>
                <w:rFonts w:ascii="仿宋" w:eastAsia="仿宋" w:hAnsi="仿宋" w:cs="仿宋" w:hint="eastAsia"/>
                <w:sz w:val="24"/>
              </w:rPr>
              <w:t>在交换机供电回路中串入一个高精度电流表，利用伏安法测量交换机满负荷工作下的整机功耗。</w:t>
            </w:r>
          </w:p>
        </w:tc>
        <w:tc>
          <w:tcPr>
            <w:tcW w:w="1078" w:type="pct"/>
            <w:vAlign w:val="center"/>
          </w:tcPr>
          <w:p w14:paraId="5434DDB5" w14:textId="77777777" w:rsidR="00AA5F5C" w:rsidRDefault="00AA5F5C" w:rsidP="00AA5F5C">
            <w:pPr>
              <w:jc w:val="center"/>
              <w:rPr>
                <w:rFonts w:ascii="仿宋" w:eastAsia="仿宋" w:hAnsi="仿宋" w:cs="仿宋"/>
                <w:sz w:val="24"/>
              </w:rPr>
            </w:pPr>
          </w:p>
        </w:tc>
      </w:tr>
      <w:tr w:rsidR="00AA5F5C" w14:paraId="592C4BC4" w14:textId="77777777" w:rsidTr="00A71F38">
        <w:trPr>
          <w:trHeight w:val="528"/>
        </w:trPr>
        <w:tc>
          <w:tcPr>
            <w:tcW w:w="316" w:type="pct"/>
            <w:vMerge w:val="restart"/>
            <w:vAlign w:val="center"/>
          </w:tcPr>
          <w:p w14:paraId="72E29160" w14:textId="1AA34261" w:rsidR="00AA5F5C" w:rsidRDefault="00A71F38" w:rsidP="00A71F38">
            <w:pPr>
              <w:jc w:val="center"/>
              <w:rPr>
                <w:rFonts w:ascii="仿宋" w:eastAsia="仿宋" w:hAnsi="仿宋" w:cs="仿宋"/>
                <w:sz w:val="24"/>
              </w:rPr>
            </w:pPr>
            <w:r>
              <w:rPr>
                <w:rFonts w:ascii="仿宋" w:eastAsia="仿宋" w:hAnsi="仿宋" w:cs="仿宋" w:hint="eastAsia"/>
                <w:sz w:val="24"/>
              </w:rPr>
              <w:t>9</w:t>
            </w:r>
          </w:p>
        </w:tc>
        <w:tc>
          <w:tcPr>
            <w:tcW w:w="734" w:type="pct"/>
            <w:vMerge w:val="restart"/>
            <w:vAlign w:val="center"/>
          </w:tcPr>
          <w:p w14:paraId="78EFF27A" w14:textId="2E42B11F" w:rsidR="00AA5F5C" w:rsidRDefault="00AA5F5C" w:rsidP="00A71F38">
            <w:pPr>
              <w:jc w:val="center"/>
              <w:rPr>
                <w:rFonts w:ascii="仿宋" w:eastAsia="仿宋" w:hAnsi="仿宋" w:cs="仿宋"/>
                <w:sz w:val="24"/>
              </w:rPr>
            </w:pPr>
            <w:r w:rsidRPr="003F6599">
              <w:rPr>
                <w:rFonts w:ascii="仿宋" w:eastAsia="仿宋" w:hAnsi="仿宋" w:cs="仿宋" w:hint="eastAsia"/>
                <w:sz w:val="24"/>
              </w:rPr>
              <w:t>工业以太网交换机-</w:t>
            </w:r>
            <w:r>
              <w:rPr>
                <w:rFonts w:ascii="仿宋" w:eastAsia="仿宋" w:hAnsi="仿宋" w:cs="仿宋" w:hint="eastAsia"/>
                <w:sz w:val="24"/>
              </w:rPr>
              <w:t>高低温测试</w:t>
            </w:r>
          </w:p>
        </w:tc>
        <w:tc>
          <w:tcPr>
            <w:tcW w:w="2872" w:type="pct"/>
            <w:vAlign w:val="center"/>
          </w:tcPr>
          <w:p w14:paraId="28363406" w14:textId="28942B3E" w:rsidR="00AA5F5C" w:rsidRDefault="00AA5F5C" w:rsidP="00AA5F5C">
            <w:pPr>
              <w:jc w:val="left"/>
              <w:rPr>
                <w:rFonts w:ascii="仿宋" w:eastAsia="仿宋" w:hAnsi="仿宋" w:cs="仿宋"/>
                <w:sz w:val="24"/>
              </w:rPr>
            </w:pPr>
            <w:r>
              <w:rPr>
                <w:rFonts w:ascii="仿宋" w:eastAsia="仿宋" w:hAnsi="仿宋" w:cs="仿宋" w:hint="eastAsia"/>
                <w:sz w:val="24"/>
              </w:rPr>
              <w:t>高</w:t>
            </w:r>
            <w:r w:rsidRPr="003F6599">
              <w:rPr>
                <w:rFonts w:ascii="仿宋" w:eastAsia="仿宋" w:hAnsi="仿宋" w:cs="仿宋" w:hint="eastAsia"/>
                <w:sz w:val="24"/>
              </w:rPr>
              <w:t xml:space="preserve">低温室以不超过 1 </w:t>
            </w:r>
            <w:r w:rsidRPr="003F6599">
              <w:rPr>
                <w:rFonts w:ascii="Calibri" w:eastAsia="仿宋" w:hAnsi="Calibri" w:cs="Calibri"/>
                <w:sz w:val="24"/>
              </w:rPr>
              <w:t>º</w:t>
            </w:r>
            <w:r w:rsidRPr="003F6599">
              <w:rPr>
                <w:rFonts w:ascii="仿宋" w:eastAsia="仿宋" w:hAnsi="仿宋" w:cs="仿宋" w:hint="eastAsia"/>
                <w:sz w:val="24"/>
              </w:rPr>
              <w:t>C∕min 的变化率降温，待温度达到-20</w:t>
            </w:r>
            <w:r w:rsidRPr="003F6599">
              <w:rPr>
                <w:rFonts w:ascii="Calibri" w:eastAsia="仿宋" w:hAnsi="Calibri" w:cs="Calibri"/>
                <w:sz w:val="24"/>
              </w:rPr>
              <w:t>º</w:t>
            </w:r>
            <w:r w:rsidRPr="003F6599">
              <w:rPr>
                <w:rFonts w:ascii="仿宋" w:eastAsia="仿宋" w:hAnsi="仿宋" w:cs="仿宋" w:hint="eastAsia"/>
                <w:sz w:val="24"/>
              </w:rPr>
              <w:t>C 并稳定后</w:t>
            </w:r>
            <w:r>
              <w:rPr>
                <w:rFonts w:ascii="仿宋" w:eastAsia="仿宋" w:hAnsi="仿宋" w:cs="仿宋" w:hint="eastAsia"/>
                <w:sz w:val="24"/>
              </w:rPr>
              <w:t>，</w:t>
            </w:r>
            <w:r w:rsidRPr="003F6599">
              <w:rPr>
                <w:rFonts w:ascii="仿宋" w:eastAsia="仿宋" w:hAnsi="仿宋" w:cs="仿宋" w:hint="eastAsia"/>
                <w:sz w:val="24"/>
              </w:rPr>
              <w:t>开始计时，再使设备连续通电 16h</w:t>
            </w:r>
            <w:r>
              <w:rPr>
                <w:rFonts w:ascii="仿宋" w:eastAsia="仿宋" w:hAnsi="仿宋" w:cs="仿宋" w:hint="eastAsia"/>
                <w:sz w:val="24"/>
              </w:rPr>
              <w:t>，</w:t>
            </w:r>
            <w:r w:rsidRPr="003F6599">
              <w:rPr>
                <w:rFonts w:ascii="仿宋" w:eastAsia="仿宋" w:hAnsi="仿宋" w:cs="仿宋" w:hint="eastAsia"/>
                <w:sz w:val="24"/>
              </w:rPr>
              <w:t>试验过程中测试记录丢包率</w:t>
            </w:r>
          </w:p>
        </w:tc>
        <w:tc>
          <w:tcPr>
            <w:tcW w:w="1078" w:type="pct"/>
            <w:vMerge w:val="restart"/>
            <w:vAlign w:val="center"/>
          </w:tcPr>
          <w:p w14:paraId="42768DD7" w14:textId="77777777" w:rsidR="00AA5F5C" w:rsidRDefault="00AA5F5C" w:rsidP="00AA5F5C">
            <w:pPr>
              <w:jc w:val="center"/>
              <w:rPr>
                <w:rFonts w:ascii="仿宋" w:eastAsia="仿宋" w:hAnsi="仿宋" w:cs="仿宋"/>
                <w:sz w:val="24"/>
              </w:rPr>
            </w:pPr>
          </w:p>
        </w:tc>
      </w:tr>
      <w:tr w:rsidR="00AA5F5C" w14:paraId="5B687B9B" w14:textId="77777777" w:rsidTr="00A71F38">
        <w:trPr>
          <w:trHeight w:val="528"/>
        </w:trPr>
        <w:tc>
          <w:tcPr>
            <w:tcW w:w="316" w:type="pct"/>
            <w:vMerge/>
            <w:vAlign w:val="center"/>
          </w:tcPr>
          <w:p w14:paraId="099066F4" w14:textId="77777777" w:rsidR="00AA5F5C" w:rsidRDefault="00AA5F5C" w:rsidP="00A71F38">
            <w:pPr>
              <w:jc w:val="center"/>
              <w:rPr>
                <w:rFonts w:ascii="仿宋" w:eastAsia="仿宋" w:hAnsi="仿宋" w:cs="仿宋"/>
                <w:sz w:val="24"/>
              </w:rPr>
            </w:pPr>
          </w:p>
        </w:tc>
        <w:tc>
          <w:tcPr>
            <w:tcW w:w="734" w:type="pct"/>
            <w:vMerge/>
            <w:vAlign w:val="center"/>
          </w:tcPr>
          <w:p w14:paraId="03CA4263" w14:textId="77777777" w:rsidR="00AA5F5C" w:rsidRDefault="00AA5F5C" w:rsidP="00A71F38">
            <w:pPr>
              <w:jc w:val="center"/>
              <w:rPr>
                <w:rFonts w:ascii="仿宋" w:eastAsia="仿宋" w:hAnsi="仿宋" w:cs="仿宋"/>
                <w:sz w:val="24"/>
              </w:rPr>
            </w:pPr>
          </w:p>
        </w:tc>
        <w:tc>
          <w:tcPr>
            <w:tcW w:w="2872" w:type="pct"/>
            <w:vAlign w:val="center"/>
          </w:tcPr>
          <w:p w14:paraId="4AB6BA25" w14:textId="254C298D" w:rsidR="00AA5F5C" w:rsidRPr="003F6599" w:rsidRDefault="00AA5F5C" w:rsidP="00AA5F5C">
            <w:pPr>
              <w:jc w:val="left"/>
              <w:rPr>
                <w:rFonts w:ascii="仿宋" w:eastAsia="仿宋" w:hAnsi="仿宋" w:cs="仿宋"/>
                <w:sz w:val="24"/>
              </w:rPr>
            </w:pPr>
            <w:r>
              <w:rPr>
                <w:rFonts w:ascii="仿宋" w:eastAsia="仿宋" w:hAnsi="仿宋" w:cs="仿宋" w:hint="eastAsia"/>
                <w:sz w:val="24"/>
              </w:rPr>
              <w:t>高低温室</w:t>
            </w:r>
            <w:r w:rsidRPr="003F6599">
              <w:rPr>
                <w:rFonts w:ascii="仿宋" w:eastAsia="仿宋" w:hAnsi="仿宋" w:cs="仿宋" w:hint="eastAsia"/>
                <w:sz w:val="24"/>
              </w:rPr>
              <w:t>在温度偏差不大于±2℃条件下，以不超过 1℃/min 变化率升温，待温</w:t>
            </w:r>
          </w:p>
          <w:p w14:paraId="016175BC" w14:textId="151EC401" w:rsidR="00AA5F5C" w:rsidRDefault="00AA5F5C" w:rsidP="00AA5F5C">
            <w:pPr>
              <w:jc w:val="left"/>
              <w:rPr>
                <w:rFonts w:ascii="仿宋" w:eastAsia="仿宋" w:hAnsi="仿宋" w:cs="仿宋"/>
                <w:sz w:val="24"/>
              </w:rPr>
            </w:pPr>
            <w:r w:rsidRPr="003F6599">
              <w:rPr>
                <w:rFonts w:ascii="仿宋" w:eastAsia="仿宋" w:hAnsi="仿宋" w:cs="仿宋" w:hint="eastAsia"/>
                <w:sz w:val="24"/>
              </w:rPr>
              <w:t>度达到 70</w:t>
            </w:r>
            <w:r w:rsidRPr="003F6599">
              <w:rPr>
                <w:rFonts w:ascii="Calibri" w:eastAsia="仿宋" w:hAnsi="Calibri" w:cs="Calibri"/>
                <w:sz w:val="24"/>
              </w:rPr>
              <w:t>º</w:t>
            </w:r>
            <w:r w:rsidRPr="003F6599">
              <w:rPr>
                <w:rFonts w:ascii="仿宋" w:eastAsia="仿宋" w:hAnsi="仿宋" w:cs="仿宋" w:hint="eastAsia"/>
                <w:sz w:val="24"/>
              </w:rPr>
              <w:t xml:space="preserve">C/85 </w:t>
            </w:r>
            <w:r w:rsidRPr="003F6599">
              <w:rPr>
                <w:rFonts w:ascii="Calibri" w:eastAsia="仿宋" w:hAnsi="Calibri" w:cs="Calibri"/>
                <w:sz w:val="24"/>
              </w:rPr>
              <w:t>º</w:t>
            </w:r>
            <w:r w:rsidRPr="003F6599">
              <w:rPr>
                <w:rFonts w:ascii="仿宋" w:eastAsia="仿宋" w:hAnsi="仿宋" w:cs="仿宋" w:hint="eastAsia"/>
                <w:sz w:val="24"/>
              </w:rPr>
              <w:t>C 并稳定后开始计时，再使设备连续通电 16h</w:t>
            </w:r>
            <w:r>
              <w:rPr>
                <w:rFonts w:ascii="仿宋" w:eastAsia="仿宋" w:hAnsi="仿宋" w:cs="仿宋" w:hint="eastAsia"/>
                <w:sz w:val="24"/>
              </w:rPr>
              <w:t>，</w:t>
            </w:r>
            <w:r w:rsidRPr="003F6599">
              <w:rPr>
                <w:rFonts w:ascii="仿宋" w:eastAsia="仿宋" w:hAnsi="仿宋" w:cs="仿宋" w:hint="eastAsia"/>
                <w:sz w:val="24"/>
              </w:rPr>
              <w:t>试验过程中测试记录丢包率</w:t>
            </w:r>
          </w:p>
        </w:tc>
        <w:tc>
          <w:tcPr>
            <w:tcW w:w="1078" w:type="pct"/>
            <w:vMerge/>
            <w:vAlign w:val="center"/>
          </w:tcPr>
          <w:p w14:paraId="12EE4F64" w14:textId="77777777" w:rsidR="00AA5F5C" w:rsidRDefault="00AA5F5C" w:rsidP="00AA5F5C">
            <w:pPr>
              <w:jc w:val="center"/>
              <w:rPr>
                <w:rFonts w:ascii="仿宋" w:eastAsia="仿宋" w:hAnsi="仿宋" w:cs="仿宋"/>
                <w:sz w:val="24"/>
              </w:rPr>
            </w:pPr>
          </w:p>
        </w:tc>
      </w:tr>
      <w:tr w:rsidR="00AA5F5C" w:rsidRPr="00AA5F5C" w14:paraId="63E68BE5" w14:textId="77777777" w:rsidTr="00A71F38">
        <w:trPr>
          <w:trHeight w:val="528"/>
        </w:trPr>
        <w:tc>
          <w:tcPr>
            <w:tcW w:w="316" w:type="pct"/>
            <w:vMerge w:val="restart"/>
            <w:vAlign w:val="center"/>
          </w:tcPr>
          <w:p w14:paraId="1E4B9DC3" w14:textId="33A0A552" w:rsidR="00AA5F5C" w:rsidRPr="00AA5F5C" w:rsidRDefault="00A71F38" w:rsidP="00A71F38">
            <w:pPr>
              <w:jc w:val="center"/>
              <w:rPr>
                <w:rFonts w:ascii="仿宋" w:eastAsia="仿宋" w:hAnsi="仿宋" w:cs="仿宋"/>
                <w:sz w:val="24"/>
              </w:rPr>
            </w:pPr>
            <w:r>
              <w:rPr>
                <w:rFonts w:ascii="仿宋" w:eastAsia="仿宋" w:hAnsi="仿宋" w:cs="仿宋" w:hint="eastAsia"/>
                <w:sz w:val="24"/>
              </w:rPr>
              <w:t>10</w:t>
            </w:r>
          </w:p>
        </w:tc>
        <w:tc>
          <w:tcPr>
            <w:tcW w:w="734" w:type="pct"/>
            <w:vMerge w:val="restart"/>
            <w:vAlign w:val="center"/>
          </w:tcPr>
          <w:p w14:paraId="55F00C18" w14:textId="07A87C85" w:rsidR="00AA5F5C" w:rsidRPr="00AA5F5C" w:rsidRDefault="00AA5F5C" w:rsidP="00A71F38">
            <w:pPr>
              <w:jc w:val="center"/>
              <w:rPr>
                <w:rFonts w:ascii="仿宋" w:eastAsia="仿宋" w:hAnsi="仿宋" w:cs="仿宋"/>
                <w:sz w:val="24"/>
              </w:rPr>
            </w:pPr>
            <w:r w:rsidRPr="00AA5F5C">
              <w:rPr>
                <w:rFonts w:ascii="仿宋" w:eastAsia="仿宋" w:hAnsi="仿宋" w:cs="仿宋" w:hint="eastAsia"/>
                <w:sz w:val="24"/>
              </w:rPr>
              <w:t>工业以太网交换机-电磁兼容测试</w:t>
            </w:r>
          </w:p>
        </w:tc>
        <w:tc>
          <w:tcPr>
            <w:tcW w:w="2872" w:type="pct"/>
            <w:vAlign w:val="center"/>
          </w:tcPr>
          <w:p w14:paraId="750CCEC8" w14:textId="4AEED33C" w:rsidR="00AA5F5C" w:rsidRPr="00AA5F5C" w:rsidRDefault="00AA5F5C" w:rsidP="00AA5F5C">
            <w:pPr>
              <w:jc w:val="left"/>
              <w:rPr>
                <w:rFonts w:ascii="仿宋" w:eastAsia="仿宋" w:hAnsi="仿宋" w:cs="仿宋"/>
                <w:sz w:val="24"/>
              </w:rPr>
            </w:pPr>
            <w:r w:rsidRPr="00AA5F5C">
              <w:rPr>
                <w:rFonts w:ascii="仿宋" w:eastAsia="仿宋" w:hAnsi="仿宋"/>
                <w:sz w:val="24"/>
              </w:rPr>
              <w:t>静电放电抗扰</w:t>
            </w:r>
            <w:r w:rsidRPr="00AA5F5C">
              <w:rPr>
                <w:rFonts w:ascii="仿宋" w:eastAsia="仿宋" w:hAnsi="仿宋" w:cs="宋体" w:hint="eastAsia"/>
                <w:sz w:val="24"/>
              </w:rPr>
              <w:t>度</w:t>
            </w:r>
          </w:p>
        </w:tc>
        <w:tc>
          <w:tcPr>
            <w:tcW w:w="1078" w:type="pct"/>
            <w:vMerge w:val="restart"/>
            <w:vAlign w:val="center"/>
          </w:tcPr>
          <w:p w14:paraId="0765B53D" w14:textId="54A6982B" w:rsidR="00AA5F5C" w:rsidRPr="00AA5F5C" w:rsidRDefault="00AA5F5C" w:rsidP="00AA5F5C">
            <w:pPr>
              <w:jc w:val="center"/>
              <w:rPr>
                <w:rFonts w:ascii="仿宋" w:eastAsia="仿宋" w:hAnsi="仿宋" w:cs="仿宋"/>
                <w:sz w:val="24"/>
              </w:rPr>
            </w:pPr>
          </w:p>
        </w:tc>
      </w:tr>
      <w:tr w:rsidR="00AA5F5C" w:rsidRPr="00AA5F5C" w14:paraId="3FD089D0" w14:textId="77777777" w:rsidTr="00077466">
        <w:trPr>
          <w:trHeight w:val="551"/>
        </w:trPr>
        <w:tc>
          <w:tcPr>
            <w:tcW w:w="316" w:type="pct"/>
            <w:vMerge/>
            <w:vAlign w:val="center"/>
          </w:tcPr>
          <w:p w14:paraId="1E91CCE0" w14:textId="77777777" w:rsidR="00AA5F5C" w:rsidRPr="00AA5F5C" w:rsidRDefault="00AA5F5C" w:rsidP="00AA5F5C">
            <w:pPr>
              <w:jc w:val="center"/>
              <w:rPr>
                <w:rFonts w:ascii="仿宋" w:eastAsia="仿宋" w:hAnsi="仿宋" w:cs="仿宋"/>
                <w:sz w:val="24"/>
              </w:rPr>
            </w:pPr>
          </w:p>
        </w:tc>
        <w:tc>
          <w:tcPr>
            <w:tcW w:w="734" w:type="pct"/>
            <w:vMerge/>
            <w:vAlign w:val="center"/>
          </w:tcPr>
          <w:p w14:paraId="5A6D6A71" w14:textId="77777777" w:rsidR="00AA5F5C" w:rsidRPr="00AA5F5C" w:rsidRDefault="00AA5F5C" w:rsidP="00AA5F5C">
            <w:pPr>
              <w:jc w:val="center"/>
              <w:rPr>
                <w:rFonts w:ascii="仿宋" w:eastAsia="仿宋" w:hAnsi="仿宋" w:cs="仿宋"/>
                <w:sz w:val="24"/>
              </w:rPr>
            </w:pPr>
          </w:p>
        </w:tc>
        <w:tc>
          <w:tcPr>
            <w:tcW w:w="2872" w:type="pct"/>
            <w:vAlign w:val="center"/>
          </w:tcPr>
          <w:p w14:paraId="32994C51" w14:textId="42F5D426" w:rsidR="00AA5F5C" w:rsidRPr="00AA5F5C" w:rsidRDefault="00AA5F5C" w:rsidP="00AA5F5C">
            <w:pPr>
              <w:jc w:val="left"/>
              <w:rPr>
                <w:rFonts w:ascii="仿宋" w:eastAsia="仿宋" w:hAnsi="仿宋" w:cs="仿宋"/>
                <w:sz w:val="24"/>
              </w:rPr>
            </w:pPr>
            <w:r w:rsidRPr="00AA5F5C">
              <w:rPr>
                <w:rFonts w:ascii="仿宋" w:eastAsia="仿宋" w:hAnsi="仿宋"/>
                <w:sz w:val="24"/>
              </w:rPr>
              <w:t>电快速瞬变脉冲群抗扰</w:t>
            </w:r>
            <w:r w:rsidRPr="00AA5F5C">
              <w:rPr>
                <w:rFonts w:ascii="仿宋" w:eastAsia="仿宋" w:hAnsi="仿宋" w:cs="宋体" w:hint="eastAsia"/>
                <w:sz w:val="24"/>
              </w:rPr>
              <w:t>度</w:t>
            </w:r>
          </w:p>
        </w:tc>
        <w:tc>
          <w:tcPr>
            <w:tcW w:w="1078" w:type="pct"/>
            <w:vMerge/>
            <w:vAlign w:val="center"/>
          </w:tcPr>
          <w:p w14:paraId="3E117C0B" w14:textId="77777777" w:rsidR="00AA5F5C" w:rsidRPr="00AA5F5C" w:rsidRDefault="00AA5F5C" w:rsidP="00AA5F5C">
            <w:pPr>
              <w:jc w:val="left"/>
              <w:rPr>
                <w:rFonts w:ascii="仿宋" w:eastAsia="仿宋" w:hAnsi="仿宋" w:cs="仿宋"/>
                <w:sz w:val="24"/>
              </w:rPr>
            </w:pPr>
          </w:p>
        </w:tc>
      </w:tr>
      <w:tr w:rsidR="00AA5F5C" w:rsidRPr="00AA5F5C" w14:paraId="56C983A6" w14:textId="77777777" w:rsidTr="00077466">
        <w:trPr>
          <w:trHeight w:val="561"/>
        </w:trPr>
        <w:tc>
          <w:tcPr>
            <w:tcW w:w="316" w:type="pct"/>
            <w:vMerge/>
            <w:vAlign w:val="center"/>
          </w:tcPr>
          <w:p w14:paraId="3E43C5E8" w14:textId="77777777" w:rsidR="00AA5F5C" w:rsidRPr="00AA5F5C" w:rsidRDefault="00AA5F5C" w:rsidP="00AA5F5C">
            <w:pPr>
              <w:jc w:val="center"/>
              <w:rPr>
                <w:rFonts w:ascii="仿宋" w:eastAsia="仿宋" w:hAnsi="仿宋" w:cs="仿宋"/>
                <w:sz w:val="24"/>
              </w:rPr>
            </w:pPr>
          </w:p>
        </w:tc>
        <w:tc>
          <w:tcPr>
            <w:tcW w:w="734" w:type="pct"/>
            <w:vMerge/>
            <w:vAlign w:val="center"/>
          </w:tcPr>
          <w:p w14:paraId="490C2AD9" w14:textId="77777777" w:rsidR="00AA5F5C" w:rsidRPr="00AA5F5C" w:rsidRDefault="00AA5F5C" w:rsidP="00AA5F5C">
            <w:pPr>
              <w:jc w:val="center"/>
              <w:rPr>
                <w:rFonts w:ascii="仿宋" w:eastAsia="仿宋" w:hAnsi="仿宋" w:cs="仿宋"/>
                <w:sz w:val="24"/>
              </w:rPr>
            </w:pPr>
          </w:p>
        </w:tc>
        <w:tc>
          <w:tcPr>
            <w:tcW w:w="2872" w:type="pct"/>
            <w:vAlign w:val="center"/>
          </w:tcPr>
          <w:p w14:paraId="72D4B14D" w14:textId="6C1D14DB" w:rsidR="00AA5F5C" w:rsidRPr="00AA5F5C" w:rsidRDefault="00AA5F5C" w:rsidP="00AA5F5C">
            <w:pPr>
              <w:jc w:val="left"/>
              <w:rPr>
                <w:rFonts w:ascii="仿宋" w:eastAsia="仿宋" w:hAnsi="仿宋" w:cs="仿宋"/>
                <w:sz w:val="24"/>
              </w:rPr>
            </w:pPr>
            <w:r w:rsidRPr="00AA5F5C">
              <w:rPr>
                <w:rFonts w:ascii="仿宋" w:eastAsia="仿宋" w:hAnsi="仿宋"/>
                <w:sz w:val="24"/>
              </w:rPr>
              <w:t>浪涌（冲击）抗扰</w:t>
            </w:r>
            <w:r w:rsidRPr="00AA5F5C">
              <w:rPr>
                <w:rFonts w:ascii="仿宋" w:eastAsia="仿宋" w:hAnsi="仿宋" w:cs="宋体" w:hint="eastAsia"/>
                <w:sz w:val="24"/>
              </w:rPr>
              <w:t>度</w:t>
            </w:r>
          </w:p>
        </w:tc>
        <w:tc>
          <w:tcPr>
            <w:tcW w:w="1078" w:type="pct"/>
            <w:vMerge/>
            <w:vAlign w:val="center"/>
          </w:tcPr>
          <w:p w14:paraId="64A2DB72" w14:textId="77777777" w:rsidR="00AA5F5C" w:rsidRPr="00AA5F5C" w:rsidRDefault="00AA5F5C" w:rsidP="00AA5F5C">
            <w:pPr>
              <w:jc w:val="left"/>
              <w:rPr>
                <w:rFonts w:ascii="仿宋" w:eastAsia="仿宋" w:hAnsi="仿宋" w:cs="仿宋"/>
                <w:sz w:val="24"/>
              </w:rPr>
            </w:pPr>
          </w:p>
        </w:tc>
      </w:tr>
      <w:tr w:rsidR="00AA5F5C" w:rsidRPr="00AA5F5C" w14:paraId="5C8E6485" w14:textId="77777777" w:rsidTr="00077466">
        <w:trPr>
          <w:trHeight w:val="561"/>
        </w:trPr>
        <w:tc>
          <w:tcPr>
            <w:tcW w:w="316" w:type="pct"/>
            <w:vMerge/>
            <w:vAlign w:val="center"/>
          </w:tcPr>
          <w:p w14:paraId="0BCC4BFA" w14:textId="77777777" w:rsidR="00AA5F5C" w:rsidRPr="00AA5F5C" w:rsidRDefault="00AA5F5C" w:rsidP="00AA5F5C">
            <w:pPr>
              <w:jc w:val="center"/>
              <w:rPr>
                <w:rFonts w:ascii="仿宋" w:eastAsia="仿宋" w:hAnsi="仿宋" w:cs="仿宋"/>
                <w:sz w:val="24"/>
              </w:rPr>
            </w:pPr>
          </w:p>
        </w:tc>
        <w:tc>
          <w:tcPr>
            <w:tcW w:w="734" w:type="pct"/>
            <w:vMerge/>
            <w:vAlign w:val="center"/>
          </w:tcPr>
          <w:p w14:paraId="378B730A" w14:textId="77777777" w:rsidR="00AA5F5C" w:rsidRPr="00AA5F5C" w:rsidRDefault="00AA5F5C" w:rsidP="00AA5F5C">
            <w:pPr>
              <w:jc w:val="center"/>
              <w:rPr>
                <w:rFonts w:ascii="仿宋" w:eastAsia="仿宋" w:hAnsi="仿宋" w:cs="仿宋"/>
                <w:sz w:val="24"/>
              </w:rPr>
            </w:pPr>
          </w:p>
        </w:tc>
        <w:tc>
          <w:tcPr>
            <w:tcW w:w="2872" w:type="pct"/>
            <w:vAlign w:val="center"/>
          </w:tcPr>
          <w:p w14:paraId="7BC90977" w14:textId="0B5FCEC4" w:rsidR="00AA5F5C" w:rsidRPr="00AA5F5C" w:rsidRDefault="00AA5F5C" w:rsidP="00AA5F5C">
            <w:pPr>
              <w:jc w:val="left"/>
              <w:rPr>
                <w:rFonts w:ascii="仿宋" w:eastAsia="仿宋" w:hAnsi="仿宋" w:cs="仿宋"/>
                <w:sz w:val="24"/>
              </w:rPr>
            </w:pPr>
            <w:r w:rsidRPr="00AA5F5C">
              <w:rPr>
                <w:rFonts w:ascii="仿宋" w:eastAsia="仿宋" w:hAnsi="仿宋"/>
                <w:sz w:val="24"/>
              </w:rPr>
              <w:t>射频场感应的传导骚扰抗扰</w:t>
            </w:r>
            <w:r w:rsidRPr="00AA5F5C">
              <w:rPr>
                <w:rFonts w:ascii="仿宋" w:eastAsia="仿宋" w:hAnsi="仿宋" w:cs="宋体" w:hint="eastAsia"/>
                <w:sz w:val="24"/>
              </w:rPr>
              <w:t>度</w:t>
            </w:r>
          </w:p>
        </w:tc>
        <w:tc>
          <w:tcPr>
            <w:tcW w:w="1078" w:type="pct"/>
            <w:vMerge/>
            <w:vAlign w:val="center"/>
          </w:tcPr>
          <w:p w14:paraId="6A7D1B54" w14:textId="77777777" w:rsidR="00AA5F5C" w:rsidRPr="00AA5F5C" w:rsidRDefault="00AA5F5C" w:rsidP="00AA5F5C">
            <w:pPr>
              <w:jc w:val="left"/>
              <w:rPr>
                <w:rFonts w:ascii="仿宋" w:eastAsia="仿宋" w:hAnsi="仿宋" w:cs="仿宋"/>
                <w:sz w:val="24"/>
              </w:rPr>
            </w:pPr>
          </w:p>
        </w:tc>
      </w:tr>
      <w:tr w:rsidR="00AA5F5C" w:rsidRPr="00AA5F5C" w14:paraId="748F11D8" w14:textId="77777777" w:rsidTr="00077466">
        <w:trPr>
          <w:trHeight w:val="561"/>
        </w:trPr>
        <w:tc>
          <w:tcPr>
            <w:tcW w:w="316" w:type="pct"/>
            <w:vMerge/>
            <w:vAlign w:val="center"/>
          </w:tcPr>
          <w:p w14:paraId="5DB31795" w14:textId="77777777" w:rsidR="00AA5F5C" w:rsidRPr="00AA5F5C" w:rsidRDefault="00AA5F5C" w:rsidP="00AA5F5C">
            <w:pPr>
              <w:jc w:val="center"/>
              <w:rPr>
                <w:rFonts w:ascii="仿宋" w:eastAsia="仿宋" w:hAnsi="仿宋" w:cs="仿宋"/>
                <w:sz w:val="24"/>
              </w:rPr>
            </w:pPr>
          </w:p>
        </w:tc>
        <w:tc>
          <w:tcPr>
            <w:tcW w:w="734" w:type="pct"/>
            <w:vMerge/>
            <w:vAlign w:val="center"/>
          </w:tcPr>
          <w:p w14:paraId="3A9CA418" w14:textId="77777777" w:rsidR="00AA5F5C" w:rsidRPr="00AA5F5C" w:rsidRDefault="00AA5F5C" w:rsidP="00AA5F5C">
            <w:pPr>
              <w:jc w:val="center"/>
              <w:rPr>
                <w:rFonts w:ascii="仿宋" w:eastAsia="仿宋" w:hAnsi="仿宋" w:cs="仿宋"/>
                <w:sz w:val="24"/>
              </w:rPr>
            </w:pPr>
          </w:p>
        </w:tc>
        <w:tc>
          <w:tcPr>
            <w:tcW w:w="2872" w:type="pct"/>
            <w:vAlign w:val="center"/>
          </w:tcPr>
          <w:p w14:paraId="264FF4F4" w14:textId="15A63326" w:rsidR="00AA5F5C" w:rsidRPr="00AA5F5C" w:rsidRDefault="00AA5F5C" w:rsidP="00AA5F5C">
            <w:pPr>
              <w:jc w:val="left"/>
              <w:rPr>
                <w:rFonts w:ascii="仿宋" w:eastAsia="仿宋" w:hAnsi="仿宋" w:cs="仿宋"/>
                <w:sz w:val="24"/>
              </w:rPr>
            </w:pPr>
            <w:r w:rsidRPr="00AA5F5C">
              <w:rPr>
                <w:rFonts w:ascii="仿宋" w:eastAsia="仿宋" w:hAnsi="仿宋"/>
                <w:sz w:val="24"/>
              </w:rPr>
              <w:t>工频磁场抗扰</w:t>
            </w:r>
            <w:r w:rsidRPr="00AA5F5C">
              <w:rPr>
                <w:rFonts w:ascii="仿宋" w:eastAsia="仿宋" w:hAnsi="仿宋" w:cs="宋体" w:hint="eastAsia"/>
                <w:sz w:val="24"/>
              </w:rPr>
              <w:t>度</w:t>
            </w:r>
          </w:p>
        </w:tc>
        <w:tc>
          <w:tcPr>
            <w:tcW w:w="1078" w:type="pct"/>
            <w:vMerge/>
            <w:vAlign w:val="center"/>
          </w:tcPr>
          <w:p w14:paraId="6474EC03" w14:textId="77777777" w:rsidR="00AA5F5C" w:rsidRPr="00AA5F5C" w:rsidRDefault="00AA5F5C" w:rsidP="00AA5F5C">
            <w:pPr>
              <w:jc w:val="left"/>
              <w:rPr>
                <w:rFonts w:ascii="仿宋" w:eastAsia="仿宋" w:hAnsi="仿宋" w:cs="仿宋"/>
                <w:sz w:val="24"/>
              </w:rPr>
            </w:pPr>
          </w:p>
        </w:tc>
      </w:tr>
      <w:tr w:rsidR="00AA5F5C" w:rsidRPr="00AA5F5C" w14:paraId="7AEF6B68" w14:textId="77777777" w:rsidTr="00077466">
        <w:trPr>
          <w:trHeight w:val="561"/>
        </w:trPr>
        <w:tc>
          <w:tcPr>
            <w:tcW w:w="316" w:type="pct"/>
            <w:vMerge/>
            <w:vAlign w:val="center"/>
          </w:tcPr>
          <w:p w14:paraId="2FAC74BF" w14:textId="77777777" w:rsidR="00AA5F5C" w:rsidRPr="00AA5F5C" w:rsidRDefault="00AA5F5C" w:rsidP="00AA5F5C">
            <w:pPr>
              <w:jc w:val="center"/>
              <w:rPr>
                <w:rFonts w:ascii="仿宋" w:eastAsia="仿宋" w:hAnsi="仿宋" w:cs="仿宋"/>
                <w:sz w:val="24"/>
              </w:rPr>
            </w:pPr>
          </w:p>
        </w:tc>
        <w:tc>
          <w:tcPr>
            <w:tcW w:w="734" w:type="pct"/>
            <w:vMerge/>
            <w:vAlign w:val="center"/>
          </w:tcPr>
          <w:p w14:paraId="06077ECF" w14:textId="77777777" w:rsidR="00AA5F5C" w:rsidRPr="00AA5F5C" w:rsidRDefault="00AA5F5C" w:rsidP="00AA5F5C">
            <w:pPr>
              <w:jc w:val="center"/>
              <w:rPr>
                <w:rFonts w:ascii="仿宋" w:eastAsia="仿宋" w:hAnsi="仿宋" w:cs="仿宋"/>
                <w:sz w:val="24"/>
              </w:rPr>
            </w:pPr>
          </w:p>
        </w:tc>
        <w:tc>
          <w:tcPr>
            <w:tcW w:w="2872" w:type="pct"/>
            <w:vAlign w:val="center"/>
          </w:tcPr>
          <w:p w14:paraId="6898803F" w14:textId="6F6FEF38" w:rsidR="00AA5F5C" w:rsidRPr="00AA5F5C" w:rsidRDefault="00AA5F5C" w:rsidP="00AA5F5C">
            <w:pPr>
              <w:jc w:val="left"/>
              <w:rPr>
                <w:rFonts w:ascii="仿宋" w:eastAsia="仿宋" w:hAnsi="仿宋" w:cs="仿宋"/>
                <w:sz w:val="24"/>
              </w:rPr>
            </w:pPr>
            <w:r w:rsidRPr="00AA5F5C">
              <w:rPr>
                <w:rFonts w:ascii="仿宋" w:eastAsia="仿宋" w:hAnsi="仿宋"/>
                <w:sz w:val="24"/>
              </w:rPr>
              <w:t>阻尼振荡波抗扰</w:t>
            </w:r>
            <w:r w:rsidRPr="00AA5F5C">
              <w:rPr>
                <w:rFonts w:ascii="仿宋" w:eastAsia="仿宋" w:hAnsi="仿宋" w:cs="宋体" w:hint="eastAsia"/>
                <w:sz w:val="24"/>
              </w:rPr>
              <w:t>度</w:t>
            </w:r>
          </w:p>
        </w:tc>
        <w:tc>
          <w:tcPr>
            <w:tcW w:w="1078" w:type="pct"/>
            <w:vMerge/>
            <w:vAlign w:val="center"/>
          </w:tcPr>
          <w:p w14:paraId="3D7CE1CE" w14:textId="77777777" w:rsidR="00AA5F5C" w:rsidRPr="00AA5F5C" w:rsidRDefault="00AA5F5C" w:rsidP="00AA5F5C">
            <w:pPr>
              <w:jc w:val="left"/>
              <w:rPr>
                <w:rFonts w:ascii="仿宋" w:eastAsia="仿宋" w:hAnsi="仿宋" w:cs="仿宋"/>
                <w:sz w:val="24"/>
              </w:rPr>
            </w:pPr>
          </w:p>
        </w:tc>
      </w:tr>
      <w:tr w:rsidR="00AA5F5C" w:rsidRPr="00AA5F5C" w14:paraId="349F7430" w14:textId="77777777" w:rsidTr="00077466">
        <w:trPr>
          <w:trHeight w:val="561"/>
        </w:trPr>
        <w:tc>
          <w:tcPr>
            <w:tcW w:w="316" w:type="pct"/>
            <w:vMerge/>
            <w:vAlign w:val="center"/>
          </w:tcPr>
          <w:p w14:paraId="4DF8713D" w14:textId="77777777" w:rsidR="00AA5F5C" w:rsidRPr="00AA5F5C" w:rsidRDefault="00AA5F5C" w:rsidP="00AA5F5C">
            <w:pPr>
              <w:jc w:val="center"/>
              <w:rPr>
                <w:rFonts w:ascii="仿宋" w:eastAsia="仿宋" w:hAnsi="仿宋" w:cs="仿宋"/>
                <w:sz w:val="24"/>
              </w:rPr>
            </w:pPr>
          </w:p>
        </w:tc>
        <w:tc>
          <w:tcPr>
            <w:tcW w:w="734" w:type="pct"/>
            <w:vMerge/>
            <w:vAlign w:val="center"/>
          </w:tcPr>
          <w:p w14:paraId="4F1CFFC2" w14:textId="77777777" w:rsidR="00AA5F5C" w:rsidRPr="00AA5F5C" w:rsidRDefault="00AA5F5C" w:rsidP="00AA5F5C">
            <w:pPr>
              <w:jc w:val="center"/>
              <w:rPr>
                <w:rFonts w:ascii="仿宋" w:eastAsia="仿宋" w:hAnsi="仿宋" w:cs="仿宋"/>
                <w:sz w:val="24"/>
              </w:rPr>
            </w:pPr>
          </w:p>
        </w:tc>
        <w:tc>
          <w:tcPr>
            <w:tcW w:w="2872" w:type="pct"/>
            <w:vAlign w:val="center"/>
          </w:tcPr>
          <w:p w14:paraId="268CA413" w14:textId="0DD078C1" w:rsidR="00AA5F5C" w:rsidRPr="00AA5F5C" w:rsidRDefault="00AA5F5C" w:rsidP="00AA5F5C">
            <w:pPr>
              <w:jc w:val="left"/>
              <w:rPr>
                <w:rFonts w:ascii="仿宋" w:eastAsia="仿宋" w:hAnsi="仿宋" w:cs="仿宋"/>
                <w:sz w:val="24"/>
              </w:rPr>
            </w:pPr>
            <w:r w:rsidRPr="00AA5F5C">
              <w:rPr>
                <w:rFonts w:ascii="仿宋" w:eastAsia="仿宋" w:hAnsi="仿宋"/>
                <w:sz w:val="24"/>
              </w:rPr>
              <w:t>电源暂时中断抗扰</w:t>
            </w:r>
            <w:r w:rsidRPr="00AA5F5C">
              <w:rPr>
                <w:rFonts w:ascii="仿宋" w:eastAsia="仿宋" w:hAnsi="仿宋" w:cs="宋体" w:hint="eastAsia"/>
                <w:sz w:val="24"/>
              </w:rPr>
              <w:t>度</w:t>
            </w:r>
          </w:p>
        </w:tc>
        <w:tc>
          <w:tcPr>
            <w:tcW w:w="1078" w:type="pct"/>
            <w:vMerge/>
            <w:vAlign w:val="center"/>
          </w:tcPr>
          <w:p w14:paraId="7C7F2445" w14:textId="77777777" w:rsidR="00AA5F5C" w:rsidRPr="00AA5F5C" w:rsidRDefault="00AA5F5C" w:rsidP="00AA5F5C">
            <w:pPr>
              <w:jc w:val="left"/>
              <w:rPr>
                <w:rFonts w:ascii="仿宋" w:eastAsia="仿宋" w:hAnsi="仿宋" w:cs="仿宋"/>
                <w:sz w:val="24"/>
              </w:rPr>
            </w:pPr>
          </w:p>
        </w:tc>
      </w:tr>
    </w:tbl>
    <w:p w14:paraId="3272A505" w14:textId="77777777" w:rsidR="005F39B6" w:rsidRPr="00AA5F5C" w:rsidRDefault="005F39B6">
      <w:pPr>
        <w:widowControl/>
        <w:spacing w:line="300" w:lineRule="atLeast"/>
        <w:ind w:firstLineChars="900" w:firstLine="2160"/>
        <w:jc w:val="left"/>
        <w:rPr>
          <w:rFonts w:ascii="仿宋" w:eastAsia="仿宋" w:hAnsi="仿宋" w:cs="仿宋"/>
          <w:bCs/>
          <w:kern w:val="0"/>
          <w:sz w:val="24"/>
          <w:lang w:bidi="ar"/>
        </w:rPr>
      </w:pPr>
    </w:p>
    <w:p w14:paraId="73319059" w14:textId="77777777" w:rsidR="00282C8A" w:rsidRDefault="00282C8A">
      <w:pPr>
        <w:ind w:firstLine="261"/>
        <w:jc w:val="left"/>
      </w:pPr>
    </w:p>
    <w:sectPr w:rsidR="00282C8A">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E0A00" w14:textId="77777777" w:rsidR="003A1DB7" w:rsidRDefault="003A1DB7" w:rsidP="00077466">
      <w:r>
        <w:separator/>
      </w:r>
    </w:p>
  </w:endnote>
  <w:endnote w:type="continuationSeparator" w:id="0">
    <w:p w14:paraId="218AE130" w14:textId="77777777" w:rsidR="003A1DB7" w:rsidRDefault="003A1DB7" w:rsidP="00077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3FDC5" w14:textId="77777777" w:rsidR="003A1DB7" w:rsidRDefault="003A1DB7" w:rsidP="00077466">
      <w:r>
        <w:separator/>
      </w:r>
    </w:p>
  </w:footnote>
  <w:footnote w:type="continuationSeparator" w:id="0">
    <w:p w14:paraId="40955FB1" w14:textId="77777777" w:rsidR="003A1DB7" w:rsidRDefault="003A1DB7" w:rsidP="000774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9A23DC"/>
    <w:multiLevelType w:val="hybridMultilevel"/>
    <w:tmpl w:val="36049B16"/>
    <w:lvl w:ilvl="0" w:tplc="64C8E4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73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17"/>
    <w:rsid w:val="0000337B"/>
    <w:rsid w:val="0006756F"/>
    <w:rsid w:val="0007063C"/>
    <w:rsid w:val="00077466"/>
    <w:rsid w:val="00097915"/>
    <w:rsid w:val="000E4607"/>
    <w:rsid w:val="00103130"/>
    <w:rsid w:val="001071AB"/>
    <w:rsid w:val="00121BC0"/>
    <w:rsid w:val="001371E8"/>
    <w:rsid w:val="001376C7"/>
    <w:rsid w:val="001929F5"/>
    <w:rsid w:val="002174B7"/>
    <w:rsid w:val="00235DC5"/>
    <w:rsid w:val="00282C8A"/>
    <w:rsid w:val="003200C9"/>
    <w:rsid w:val="00323FE9"/>
    <w:rsid w:val="003271E4"/>
    <w:rsid w:val="0033059C"/>
    <w:rsid w:val="0038607A"/>
    <w:rsid w:val="003A1DB7"/>
    <w:rsid w:val="003A412D"/>
    <w:rsid w:val="003B675E"/>
    <w:rsid w:val="003C48B0"/>
    <w:rsid w:val="003D7D96"/>
    <w:rsid w:val="003E7F53"/>
    <w:rsid w:val="003F6599"/>
    <w:rsid w:val="00414A6D"/>
    <w:rsid w:val="00421AD3"/>
    <w:rsid w:val="00427D17"/>
    <w:rsid w:val="00454796"/>
    <w:rsid w:val="00465577"/>
    <w:rsid w:val="004719D5"/>
    <w:rsid w:val="0049487D"/>
    <w:rsid w:val="004C5086"/>
    <w:rsid w:val="00532A05"/>
    <w:rsid w:val="00533BC3"/>
    <w:rsid w:val="005350CB"/>
    <w:rsid w:val="00587102"/>
    <w:rsid w:val="005900C6"/>
    <w:rsid w:val="00594268"/>
    <w:rsid w:val="005C6DD2"/>
    <w:rsid w:val="005D514F"/>
    <w:rsid w:val="005F39B6"/>
    <w:rsid w:val="00604B90"/>
    <w:rsid w:val="00610937"/>
    <w:rsid w:val="006174E4"/>
    <w:rsid w:val="00641C83"/>
    <w:rsid w:val="00650A79"/>
    <w:rsid w:val="00662EA1"/>
    <w:rsid w:val="00673BE7"/>
    <w:rsid w:val="0067757C"/>
    <w:rsid w:val="00686016"/>
    <w:rsid w:val="00692B3D"/>
    <w:rsid w:val="006C066A"/>
    <w:rsid w:val="006E6FBF"/>
    <w:rsid w:val="0070738C"/>
    <w:rsid w:val="007154E9"/>
    <w:rsid w:val="00732705"/>
    <w:rsid w:val="00735491"/>
    <w:rsid w:val="00737C71"/>
    <w:rsid w:val="0074598E"/>
    <w:rsid w:val="0077051C"/>
    <w:rsid w:val="007C1D3B"/>
    <w:rsid w:val="007D673A"/>
    <w:rsid w:val="007F5F0A"/>
    <w:rsid w:val="00800651"/>
    <w:rsid w:val="00814479"/>
    <w:rsid w:val="00821E6C"/>
    <w:rsid w:val="00824C3D"/>
    <w:rsid w:val="00842BB4"/>
    <w:rsid w:val="008538D8"/>
    <w:rsid w:val="008746BD"/>
    <w:rsid w:val="00896E57"/>
    <w:rsid w:val="008A40FE"/>
    <w:rsid w:val="00902F6D"/>
    <w:rsid w:val="00933419"/>
    <w:rsid w:val="00972769"/>
    <w:rsid w:val="00990F72"/>
    <w:rsid w:val="009975F4"/>
    <w:rsid w:val="009D2D24"/>
    <w:rsid w:val="009E19C9"/>
    <w:rsid w:val="009F09EB"/>
    <w:rsid w:val="009F1CD3"/>
    <w:rsid w:val="00A24642"/>
    <w:rsid w:val="00A34D78"/>
    <w:rsid w:val="00A3609C"/>
    <w:rsid w:val="00A71F38"/>
    <w:rsid w:val="00A94E0A"/>
    <w:rsid w:val="00A95F58"/>
    <w:rsid w:val="00AA3F9E"/>
    <w:rsid w:val="00AA5F5C"/>
    <w:rsid w:val="00AB66D3"/>
    <w:rsid w:val="00AC083B"/>
    <w:rsid w:val="00AD69C6"/>
    <w:rsid w:val="00AE4813"/>
    <w:rsid w:val="00B62315"/>
    <w:rsid w:val="00B7339B"/>
    <w:rsid w:val="00B93489"/>
    <w:rsid w:val="00BC6D0C"/>
    <w:rsid w:val="00C14B21"/>
    <w:rsid w:val="00C25AB4"/>
    <w:rsid w:val="00C626BD"/>
    <w:rsid w:val="00C674FB"/>
    <w:rsid w:val="00C7031C"/>
    <w:rsid w:val="00C767B0"/>
    <w:rsid w:val="00CA7A24"/>
    <w:rsid w:val="00CC0ED8"/>
    <w:rsid w:val="00CD5B83"/>
    <w:rsid w:val="00CF5CD8"/>
    <w:rsid w:val="00D0125C"/>
    <w:rsid w:val="00D1194F"/>
    <w:rsid w:val="00D56D98"/>
    <w:rsid w:val="00D77CD2"/>
    <w:rsid w:val="00D816E1"/>
    <w:rsid w:val="00DB07B7"/>
    <w:rsid w:val="00DB1E6C"/>
    <w:rsid w:val="00E0177D"/>
    <w:rsid w:val="00E02636"/>
    <w:rsid w:val="00E20441"/>
    <w:rsid w:val="00E34E9D"/>
    <w:rsid w:val="00E37C03"/>
    <w:rsid w:val="00E40AE3"/>
    <w:rsid w:val="00EB7939"/>
    <w:rsid w:val="00F114D7"/>
    <w:rsid w:val="00F25932"/>
    <w:rsid w:val="00F52270"/>
    <w:rsid w:val="00F52FD7"/>
    <w:rsid w:val="00F53BE2"/>
    <w:rsid w:val="00F95202"/>
    <w:rsid w:val="00FB1FE5"/>
    <w:rsid w:val="00FF503F"/>
    <w:rsid w:val="0D274753"/>
    <w:rsid w:val="125401CE"/>
    <w:rsid w:val="137204EF"/>
    <w:rsid w:val="14881AA0"/>
    <w:rsid w:val="16C31B0C"/>
    <w:rsid w:val="183969EE"/>
    <w:rsid w:val="186522A4"/>
    <w:rsid w:val="1A0033F3"/>
    <w:rsid w:val="1FDF1B6C"/>
    <w:rsid w:val="208F5DD3"/>
    <w:rsid w:val="212031D2"/>
    <w:rsid w:val="25FC48FD"/>
    <w:rsid w:val="29593A2D"/>
    <w:rsid w:val="29C24E97"/>
    <w:rsid w:val="2B7A2ED9"/>
    <w:rsid w:val="2C576405"/>
    <w:rsid w:val="2D050A3A"/>
    <w:rsid w:val="2D797072"/>
    <w:rsid w:val="316D4DCF"/>
    <w:rsid w:val="31D30547"/>
    <w:rsid w:val="323701D4"/>
    <w:rsid w:val="33234DE3"/>
    <w:rsid w:val="38B45691"/>
    <w:rsid w:val="38E32CB5"/>
    <w:rsid w:val="390E31F5"/>
    <w:rsid w:val="3B992F92"/>
    <w:rsid w:val="3E8F3A4D"/>
    <w:rsid w:val="3F443D99"/>
    <w:rsid w:val="3FDD4161"/>
    <w:rsid w:val="48612B9E"/>
    <w:rsid w:val="490F0368"/>
    <w:rsid w:val="49A952A0"/>
    <w:rsid w:val="4D0570BD"/>
    <w:rsid w:val="50326DCD"/>
    <w:rsid w:val="514C55A8"/>
    <w:rsid w:val="52B21BA0"/>
    <w:rsid w:val="54C27686"/>
    <w:rsid w:val="57645BED"/>
    <w:rsid w:val="579E6CC0"/>
    <w:rsid w:val="58402F9A"/>
    <w:rsid w:val="59BE4D55"/>
    <w:rsid w:val="605566BD"/>
    <w:rsid w:val="61941CB8"/>
    <w:rsid w:val="62464CD4"/>
    <w:rsid w:val="6EAE68DA"/>
    <w:rsid w:val="7005471E"/>
    <w:rsid w:val="74A722E1"/>
    <w:rsid w:val="75797AE0"/>
    <w:rsid w:val="78865936"/>
    <w:rsid w:val="7BD0551B"/>
    <w:rsid w:val="7CDA40DE"/>
    <w:rsid w:val="7F4327FD"/>
    <w:rsid w:val="7FA704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6B858B"/>
  <w15:chartTrackingRefBased/>
  <w15:docId w15:val="{683D246F-C8E4-47D1-BA01-8F6DDC48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lang w:val="en-US"/>
    </w:rPr>
  </w:style>
  <w:style w:type="paragraph" w:styleId="1">
    <w:name w:val="heading 1"/>
    <w:basedOn w:val="a"/>
    <w:next w:val="a"/>
    <w:link w:val="10"/>
    <w:qFormat/>
    <w:pPr>
      <w:keepNext/>
      <w:spacing w:afterLines="50"/>
      <w:ind w:firstLine="573"/>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eastAsia="宋体"/>
      <w:kern w:val="2"/>
      <w:sz w:val="28"/>
      <w:lang w:val="en-US" w:eastAsia="zh-CN" w:bidi="ar-SA"/>
    </w:rPr>
  </w:style>
  <w:style w:type="paragraph" w:styleId="a3">
    <w:name w:val="Balloon Text"/>
    <w:basedOn w:val="a"/>
    <w:link w:val="a4"/>
    <w:rPr>
      <w:sz w:val="18"/>
      <w:szCs w:val="18"/>
    </w:rPr>
  </w:style>
  <w:style w:type="character" w:customStyle="1" w:styleId="a4">
    <w:name w:val="批注框文本 字符"/>
    <w:link w:val="a3"/>
    <w:rPr>
      <w:kern w:val="2"/>
      <w:sz w:val="18"/>
      <w:szCs w:val="18"/>
    </w:rPr>
  </w:style>
  <w:style w:type="paragraph" w:styleId="a5">
    <w:name w:val="footer"/>
    <w:basedOn w:val="a"/>
    <w:link w:val="a6"/>
    <w:pPr>
      <w:tabs>
        <w:tab w:val="center" w:pos="4153"/>
        <w:tab w:val="right" w:pos="8306"/>
      </w:tabs>
      <w:snapToGrid w:val="0"/>
      <w:jc w:val="left"/>
    </w:pPr>
    <w:rPr>
      <w:sz w:val="18"/>
      <w:szCs w:val="18"/>
    </w:rPr>
  </w:style>
  <w:style w:type="character" w:customStyle="1" w:styleId="a6">
    <w:name w:val="页脚 字符"/>
    <w:link w:val="a5"/>
    <w:rPr>
      <w:kern w:val="2"/>
      <w:sz w:val="18"/>
      <w:szCs w:val="18"/>
    </w:rPr>
  </w:style>
  <w:style w:type="paragraph" w:styleId="a7">
    <w:name w:val="header"/>
    <w:basedOn w:val="a"/>
    <w:link w:val="a8"/>
    <w:pPr>
      <w:pBdr>
        <w:bottom w:val="single" w:sz="6" w:space="1" w:color="auto"/>
      </w:pBdr>
      <w:tabs>
        <w:tab w:val="center" w:pos="4153"/>
        <w:tab w:val="right" w:pos="8306"/>
      </w:tabs>
      <w:snapToGrid w:val="0"/>
      <w:jc w:val="center"/>
    </w:pPr>
    <w:rPr>
      <w:sz w:val="18"/>
      <w:szCs w:val="18"/>
    </w:rPr>
  </w:style>
  <w:style w:type="character" w:customStyle="1" w:styleId="a8">
    <w:name w:val="页眉 字符"/>
    <w:link w:val="a7"/>
    <w:rPr>
      <w:kern w:val="2"/>
      <w:sz w:val="18"/>
      <w:szCs w:val="18"/>
    </w:rPr>
  </w:style>
  <w:style w:type="paragraph" w:customStyle="1" w:styleId="CharCharCharCharCharCharCharCharCharCharCharChar">
    <w:name w:val="Char Char Char Char Char Char Char Char Char Char Char Char"/>
    <w:basedOn w:val="a"/>
    <w:pPr>
      <w:snapToGrid w:val="0"/>
      <w:spacing w:line="560" w:lineRule="exact"/>
    </w:pPr>
    <w:rPr>
      <w:rFonts w:ascii="Tahoma" w:hAnsi="Tahoma"/>
      <w:b/>
      <w:sz w:val="24"/>
      <w:szCs w:val="20"/>
    </w:rPr>
  </w:style>
  <w:style w:type="table" w:styleId="a9">
    <w:name w:val="Table Grid"/>
    <w:basedOn w:val="a1"/>
    <w:rsid w:val="00902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526</Words>
  <Characters>3002</Characters>
  <Application>Microsoft Office Word</Application>
  <DocSecurity>0</DocSecurity>
  <Lines>25</Lines>
  <Paragraphs>7</Paragraphs>
  <ScaleCrop>false</ScaleCrop>
  <Company>Lenovo (Beijing) Limited</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零星采购结果呈批表</dc:title>
  <dc:subject/>
  <dc:creator>林瑞琼</dc:creator>
  <cp:keywords/>
  <cp:lastModifiedBy>敏昌 申</cp:lastModifiedBy>
  <cp:revision>3</cp:revision>
  <cp:lastPrinted>2020-12-17T03:05:00Z</cp:lastPrinted>
  <dcterms:created xsi:type="dcterms:W3CDTF">2024-05-16T07:56:00Z</dcterms:created>
  <dcterms:modified xsi:type="dcterms:W3CDTF">2024-05-17T07:38:00Z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517E6148125F4F40B76C19BC98502530</vt:lpwstr>
  </property>
</Properties>
</file>