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81343" w14:textId="0F87644E" w:rsidR="00722027" w:rsidRDefault="00722027">
      <w:pPr>
        <w:rPr>
          <w:b/>
          <w:bCs/>
        </w:rPr>
      </w:pPr>
      <w:r>
        <w:rPr>
          <w:rFonts w:hint="eastAsia"/>
          <w:b/>
          <w:bCs/>
        </w:rPr>
        <w:t>1</w:t>
      </w:r>
      <w:r>
        <w:rPr>
          <w:b/>
          <w:bCs/>
        </w:rPr>
        <w:t>.概述：</w:t>
      </w:r>
    </w:p>
    <w:p w14:paraId="76F99809" w14:textId="1BD66C54" w:rsidR="00857BBA" w:rsidRDefault="00857BBA">
      <w:pPr>
        <w:rPr>
          <w:b/>
          <w:bCs/>
        </w:rPr>
      </w:pPr>
      <w:r>
        <w:rPr>
          <w:b/>
          <w:bCs/>
        </w:rPr>
        <w:t>现有变电站站点基本已完成开关柜温度在线监测系统，</w:t>
      </w:r>
      <w:r w:rsidR="00344387">
        <w:rPr>
          <w:b/>
          <w:bCs/>
        </w:rPr>
        <w:t>目前测温数据的维护工作只能通过人工到站，在站内对每台温度采集器进行温度读取，此过程</w:t>
      </w:r>
      <w:r w:rsidR="00CF61C8">
        <w:rPr>
          <w:b/>
          <w:bCs/>
        </w:rPr>
        <w:t>费时费力。此检测仪可通过站内现有网络总线或</w:t>
      </w:r>
      <w:r w:rsidR="00CF61C8">
        <w:rPr>
          <w:rFonts w:hint="eastAsia"/>
          <w:b/>
          <w:bCs/>
        </w:rPr>
        <w:t>4</w:t>
      </w:r>
      <w:r w:rsidR="00CF61C8">
        <w:rPr>
          <w:b/>
          <w:bCs/>
        </w:rPr>
        <w:t>85总线实现</w:t>
      </w:r>
      <w:r w:rsidR="00722027">
        <w:rPr>
          <w:b/>
          <w:bCs/>
        </w:rPr>
        <w:t>对温度数据的检测，及时发现异常。</w:t>
      </w:r>
    </w:p>
    <w:p w14:paraId="103D3092" w14:textId="1D09041B" w:rsidR="00722027" w:rsidRPr="00722027" w:rsidRDefault="00722027" w:rsidP="00722027">
      <w:pPr>
        <w:rPr>
          <w:rFonts w:hint="eastAsia"/>
          <w:b/>
          <w:bCs/>
        </w:rPr>
      </w:pPr>
      <w:r>
        <w:rPr>
          <w:rFonts w:hint="eastAsia"/>
          <w:b/>
          <w:bCs/>
        </w:rPr>
        <w:t>2</w:t>
      </w:r>
      <w:r>
        <w:rPr>
          <w:b/>
          <w:bCs/>
        </w:rPr>
        <w:t>.工作原理</w:t>
      </w:r>
    </w:p>
    <w:p w14:paraId="5FE08990" w14:textId="5C6E33E9" w:rsidR="00722027" w:rsidRDefault="00722027" w:rsidP="00722027">
      <w:pPr>
        <w:jc w:val="center"/>
        <w:rPr>
          <w:rFonts w:ascii="宋体" w:hAnsi="宋体"/>
          <w:color w:val="FF0000"/>
          <w:szCs w:val="21"/>
        </w:rPr>
      </w:pPr>
      <w:r>
        <w:rPr>
          <w:rFonts w:ascii="宋体" w:hAnsi="宋体"/>
          <w:color w:val="FF0000"/>
          <w:szCs w:val="21"/>
        </w:rPr>
        <w:object w:dxaOrig="11040" w:dyaOrig="10938" w14:anchorId="71DF2AA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8" o:spid="_x0000_i1025" type="#_x0000_t75" alt="" style="width:479.5pt;height:476pt;mso-position-horizontal-relative:page;mso-position-vertical-relative:page" o:ole="">
            <v:fill o:detectmouseclick="t"/>
            <v:imagedata r:id="rId6" o:title="" cropbottom="5455f" cropleft="18760f" cropright="20546f"/>
          </v:shape>
          <o:OLEObject Type="Embed" ProgID="AutoCAD.Drawing.19" ShapeID="对象 8" DrawAspect="Content" ObjectID="_1772025354" r:id="rId7"/>
        </w:object>
      </w:r>
      <w:r>
        <w:rPr>
          <w:rFonts w:ascii="宋体" w:hAnsi="宋体"/>
          <w:color w:val="FF0000"/>
          <w:szCs w:val="21"/>
        </w:rPr>
        <w:t>在线测温系统组网拓扑图</w:t>
      </w:r>
    </w:p>
    <w:p w14:paraId="0ACA62DD" w14:textId="6F594ECE" w:rsidR="00722027" w:rsidRDefault="00722027" w:rsidP="00722027">
      <w:pPr>
        <w:jc w:val="left"/>
        <w:rPr>
          <w:rFonts w:hint="eastAsia"/>
          <w:b/>
          <w:bCs/>
        </w:rPr>
      </w:pPr>
      <w:r>
        <w:rPr>
          <w:rFonts w:hint="eastAsia"/>
          <w:b/>
          <w:bCs/>
        </w:rPr>
        <w:t>方式一：在上图交换机处接入网线，通过网络方式读取测温管理装置内对应I</w:t>
      </w:r>
      <w:r>
        <w:rPr>
          <w:b/>
          <w:bCs/>
        </w:rPr>
        <w:t>CD文件，</w:t>
      </w:r>
      <w:r w:rsidR="00205FAC">
        <w:rPr>
          <w:b/>
          <w:bCs/>
        </w:rPr>
        <w:t>获得站内温度数据，此方式兼容各个厂家ICD文件；</w:t>
      </w:r>
    </w:p>
    <w:p w14:paraId="6E4C854B" w14:textId="4F5C3F01" w:rsidR="00205FAC" w:rsidRDefault="00205FAC" w:rsidP="00722027">
      <w:pPr>
        <w:jc w:val="left"/>
        <w:rPr>
          <w:rFonts w:hint="eastAsia"/>
          <w:b/>
          <w:bCs/>
        </w:rPr>
      </w:pPr>
      <w:r>
        <w:rPr>
          <w:b/>
          <w:bCs/>
        </w:rPr>
        <w:t>方式二：在上图</w:t>
      </w:r>
      <w:r>
        <w:rPr>
          <w:rFonts w:hint="eastAsia"/>
          <w:b/>
          <w:bCs/>
        </w:rPr>
        <w:t>R</w:t>
      </w:r>
      <w:r>
        <w:rPr>
          <w:b/>
          <w:bCs/>
        </w:rPr>
        <w:t>S485总线接入，检测仪，根据不同厂家选择合适通讯协议读取站内开关柜温度。</w:t>
      </w:r>
    </w:p>
    <w:p w14:paraId="584806B2" w14:textId="7134CBA6" w:rsidR="00CA3948" w:rsidRDefault="00205FAC">
      <w:pPr>
        <w:rPr>
          <w:b/>
          <w:bCs/>
        </w:rPr>
      </w:pPr>
      <w:r>
        <w:rPr>
          <w:rFonts w:hint="eastAsia"/>
          <w:b/>
          <w:bCs/>
        </w:rPr>
        <w:t>3</w:t>
      </w:r>
      <w:r>
        <w:rPr>
          <w:b/>
          <w:bCs/>
        </w:rPr>
        <w:t>.</w:t>
      </w:r>
      <w:r w:rsidR="00684C54" w:rsidRPr="00684C54">
        <w:rPr>
          <w:rFonts w:hint="eastAsia"/>
          <w:b/>
          <w:bCs/>
        </w:rPr>
        <w:t>装置整体结构：</w:t>
      </w:r>
    </w:p>
    <w:p w14:paraId="1175A49B" w14:textId="1D887C5C" w:rsidR="00205FAC" w:rsidRPr="00684C54" w:rsidRDefault="00205FAC">
      <w:pPr>
        <w:rPr>
          <w:rFonts w:hint="eastAsia"/>
          <w:b/>
          <w:bCs/>
        </w:rPr>
      </w:pPr>
      <w:r>
        <w:rPr>
          <w:noProof/>
        </w:rPr>
        <w:lastRenderedPageBreak/>
        <w:drawing>
          <wp:inline distT="0" distB="0" distL="0" distR="0" wp14:anchorId="18179D48" wp14:editId="6E4470D6">
            <wp:extent cx="5274310" cy="3039110"/>
            <wp:effectExtent l="0" t="0" r="2540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B98E5" w14:textId="61754FFF" w:rsidR="00B56337" w:rsidRDefault="00684C54" w:rsidP="00205FAC">
      <w:pPr>
        <w:jc w:val="center"/>
      </w:pPr>
      <w:r>
        <w:rPr>
          <w:rFonts w:hint="eastAsia"/>
        </w:rPr>
        <w:t>核心板+底板+显示屏+触控屏+串口模组+网口模组+电源模组</w:t>
      </w:r>
      <w:bookmarkStart w:id="0" w:name="_GoBack"/>
      <w:bookmarkEnd w:id="0"/>
    </w:p>
    <w:p w14:paraId="3AE376D2" w14:textId="77777777" w:rsidR="00684C54" w:rsidRDefault="00684C54"/>
    <w:p w14:paraId="3E4EBA24" w14:textId="77777777" w:rsidR="00B56337" w:rsidRDefault="00B56337"/>
    <w:p w14:paraId="0CEFB9A1" w14:textId="63B118B2" w:rsidR="00684C54" w:rsidRPr="00684C54" w:rsidRDefault="00684C54">
      <w:pPr>
        <w:rPr>
          <w:b/>
          <w:bCs/>
        </w:rPr>
      </w:pPr>
      <w:r w:rsidRPr="00684C54">
        <w:rPr>
          <w:rFonts w:hint="eastAsia"/>
          <w:b/>
          <w:bCs/>
        </w:rPr>
        <w:t>功能介绍：</w:t>
      </w:r>
    </w:p>
    <w:p w14:paraId="487ECED9" w14:textId="0189E7DD" w:rsidR="00684C54" w:rsidRDefault="00684C54">
      <w:r>
        <w:rPr>
          <w:rFonts w:hint="eastAsia"/>
        </w:rPr>
        <w:t>客户端；站点IP；串口通信；站点设备；系统参数</w:t>
      </w:r>
    </w:p>
    <w:p w14:paraId="556EC654" w14:textId="4DE4EFEA" w:rsidR="00684C54" w:rsidRDefault="00684C54">
      <w:r>
        <w:rPr>
          <w:noProof/>
        </w:rPr>
        <w:drawing>
          <wp:inline distT="0" distB="0" distL="0" distR="0" wp14:anchorId="62D4BAC6" wp14:editId="04441C1C">
            <wp:extent cx="5274310" cy="3167380"/>
            <wp:effectExtent l="0" t="0" r="2540" b="0"/>
            <wp:docPr id="17305131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51317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7240A" w14:textId="7AAA2767" w:rsidR="00684C54" w:rsidRPr="00684C54" w:rsidRDefault="00684C54">
      <w:pPr>
        <w:rPr>
          <w:b/>
          <w:bCs/>
        </w:rPr>
      </w:pPr>
      <w:r w:rsidRPr="00684C54">
        <w:rPr>
          <w:rFonts w:hint="eastAsia"/>
          <w:b/>
          <w:bCs/>
        </w:rPr>
        <w:t>客户端</w:t>
      </w:r>
    </w:p>
    <w:p w14:paraId="43042D08" w14:textId="32D8DF33" w:rsidR="00684C54" w:rsidRDefault="00684C54">
      <w:r>
        <w:rPr>
          <w:rFonts w:hint="eastAsia"/>
        </w:rPr>
        <w:t>通过RJ</w:t>
      </w:r>
      <w:r>
        <w:t>45</w:t>
      </w:r>
      <w:r>
        <w:rPr>
          <w:rFonts w:hint="eastAsia"/>
        </w:rPr>
        <w:t>网口连接，对指点ip设备连接，使用iec</w:t>
      </w:r>
      <w:r>
        <w:t>61850</w:t>
      </w:r>
      <w:r>
        <w:rPr>
          <w:rFonts w:hint="eastAsia"/>
        </w:rPr>
        <w:t>协议，读取连接设备数据，并解析设备温度数据，判断设备数据是否实时更新及设备状态。</w:t>
      </w:r>
    </w:p>
    <w:p w14:paraId="318AD7C9" w14:textId="7ED88F44" w:rsidR="00684C54" w:rsidRDefault="00684C54">
      <w:r>
        <w:rPr>
          <w:noProof/>
        </w:rPr>
        <w:lastRenderedPageBreak/>
        <w:drawing>
          <wp:inline distT="0" distB="0" distL="0" distR="0" wp14:anchorId="54FD2FD1" wp14:editId="2FEFE846">
            <wp:extent cx="5274310" cy="3176905"/>
            <wp:effectExtent l="0" t="0" r="2540" b="4445"/>
            <wp:docPr id="4996896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68965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6A371" w14:textId="77777777" w:rsidR="00B56337" w:rsidRDefault="00B56337">
      <w:pPr>
        <w:rPr>
          <w:b/>
          <w:bCs/>
        </w:rPr>
      </w:pPr>
    </w:p>
    <w:p w14:paraId="704819FF" w14:textId="77777777" w:rsidR="00B56337" w:rsidRDefault="00B56337">
      <w:pPr>
        <w:rPr>
          <w:b/>
          <w:bCs/>
        </w:rPr>
      </w:pPr>
    </w:p>
    <w:p w14:paraId="5BDCA714" w14:textId="0EB92834" w:rsidR="00684C54" w:rsidRPr="00684C54" w:rsidRDefault="00684C54">
      <w:pPr>
        <w:rPr>
          <w:b/>
          <w:bCs/>
        </w:rPr>
      </w:pPr>
      <w:r w:rsidRPr="00684C54">
        <w:rPr>
          <w:rFonts w:hint="eastAsia"/>
          <w:b/>
          <w:bCs/>
        </w:rPr>
        <w:t>站点IP</w:t>
      </w:r>
    </w:p>
    <w:p w14:paraId="586FCBDE" w14:textId="0A349727" w:rsidR="00684C54" w:rsidRDefault="00684C54">
      <w:r>
        <w:rPr>
          <w:rFonts w:hint="eastAsia"/>
        </w:rPr>
        <w:t>管理装置内部站点信息，方便运维人员查看，可通过“增加”，“删除”，“编辑”，实时更新各个站点信息；“导入”可通过U盘方式将excel文件记录的站点信息，直接导进装置，方便管理和方便客户端调用。</w:t>
      </w:r>
    </w:p>
    <w:p w14:paraId="34BBF880" w14:textId="4AB5A8BC" w:rsidR="00684C54" w:rsidRDefault="00684C54">
      <w:r>
        <w:rPr>
          <w:noProof/>
        </w:rPr>
        <w:drawing>
          <wp:inline distT="0" distB="0" distL="0" distR="0" wp14:anchorId="3617206B" wp14:editId="3B85FF80">
            <wp:extent cx="5274310" cy="3180715"/>
            <wp:effectExtent l="0" t="0" r="2540" b="635"/>
            <wp:docPr id="83127585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27585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5F9F" w14:textId="243D1D95" w:rsidR="00684C54" w:rsidRDefault="00684C54">
      <w:pPr>
        <w:rPr>
          <w:b/>
          <w:bCs/>
        </w:rPr>
      </w:pPr>
      <w:r w:rsidRPr="00684C54">
        <w:rPr>
          <w:rFonts w:hint="eastAsia"/>
          <w:b/>
          <w:bCs/>
        </w:rPr>
        <w:t>串口通信</w:t>
      </w:r>
    </w:p>
    <w:p w14:paraId="26A05BAA" w14:textId="7E69C51F" w:rsidR="007E3D0C" w:rsidRPr="007E3D0C" w:rsidRDefault="007E3D0C">
      <w:r w:rsidRPr="007E3D0C">
        <w:rPr>
          <w:rFonts w:hint="eastAsia"/>
        </w:rPr>
        <w:t>使用</w:t>
      </w:r>
      <w:r>
        <w:rPr>
          <w:rFonts w:hint="eastAsia"/>
        </w:rPr>
        <w:t>装置提供的rs</w:t>
      </w:r>
      <w:r>
        <w:t>485</w:t>
      </w:r>
      <w:r>
        <w:rPr>
          <w:rFonts w:hint="eastAsia"/>
        </w:rPr>
        <w:t>接口与现场4</w:t>
      </w:r>
      <w:r>
        <w:t>85</w:t>
      </w:r>
      <w:r>
        <w:rPr>
          <w:rFonts w:hint="eastAsia"/>
        </w:rPr>
        <w:t>总线连接，根据“站点”，“设备地址”和“对应厂家设备协议”，读取温度数据，并解析温度数据，通过柱状图和表格形式直观显示设备数据的实时状态。通过总线判断连接设备的是否存在通信异常。</w:t>
      </w:r>
    </w:p>
    <w:p w14:paraId="6057AFF4" w14:textId="36F71C7F" w:rsidR="00684C54" w:rsidRDefault="007E3D0C">
      <w:r>
        <w:rPr>
          <w:noProof/>
        </w:rPr>
        <w:lastRenderedPageBreak/>
        <w:drawing>
          <wp:inline distT="0" distB="0" distL="0" distR="0" wp14:anchorId="410CF8D9" wp14:editId="077ADA1B">
            <wp:extent cx="5274310" cy="3155315"/>
            <wp:effectExtent l="0" t="0" r="2540" b="6985"/>
            <wp:docPr id="55923889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23889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4367E" w14:textId="77777777" w:rsidR="007E3D0C" w:rsidRDefault="007E3D0C"/>
    <w:p w14:paraId="5E25C486" w14:textId="77777777" w:rsidR="007E3D0C" w:rsidRDefault="007E3D0C"/>
    <w:p w14:paraId="64D9E210" w14:textId="77777777" w:rsidR="007E3D0C" w:rsidRDefault="007E3D0C"/>
    <w:p w14:paraId="5C9FC5B5" w14:textId="143EEFD4" w:rsidR="007E3D0C" w:rsidRDefault="007E3D0C">
      <w:pPr>
        <w:rPr>
          <w:b/>
          <w:bCs/>
        </w:rPr>
      </w:pPr>
      <w:r w:rsidRPr="007E3D0C">
        <w:rPr>
          <w:rFonts w:hint="eastAsia"/>
          <w:b/>
          <w:bCs/>
        </w:rPr>
        <w:t>站点设备</w:t>
      </w:r>
    </w:p>
    <w:p w14:paraId="44966F39" w14:textId="7A5492FA" w:rsidR="007E3D0C" w:rsidRDefault="007E3D0C" w:rsidP="007E3D0C">
      <w:r>
        <w:rPr>
          <w:rFonts w:hint="eastAsia"/>
        </w:rPr>
        <w:t>管理装置内部站点设备地址信息，方便运维人员查看，可通过“增加”，“删除”，“编辑”，实时更新各个站点设备地址信息；“导入”可通过U盘方式将excel文件记录的站点设备地址信息，直接导进装置，可直观查看站点设备数量，站点设备地址信息，可与后台厂家一一对应，也方便串口通信调用。</w:t>
      </w:r>
    </w:p>
    <w:p w14:paraId="4235E3F6" w14:textId="1BD30F1D" w:rsidR="007E3D0C" w:rsidRDefault="007E3D0C">
      <w:r>
        <w:rPr>
          <w:noProof/>
        </w:rPr>
        <w:drawing>
          <wp:inline distT="0" distB="0" distL="0" distR="0" wp14:anchorId="0AF78A41" wp14:editId="53E876B5">
            <wp:extent cx="5274310" cy="3183890"/>
            <wp:effectExtent l="0" t="0" r="2540" b="0"/>
            <wp:docPr id="18436118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6118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8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722E4" w14:textId="5CF604B5" w:rsidR="007E3D0C" w:rsidRDefault="007E3D0C">
      <w:r>
        <w:rPr>
          <w:rFonts w:hint="eastAsia"/>
        </w:rPr>
        <w:t>系统参数</w:t>
      </w:r>
    </w:p>
    <w:p w14:paraId="1B35C4A3" w14:textId="43958507" w:rsidR="007E3D0C" w:rsidRDefault="007E3D0C">
      <w:r>
        <w:rPr>
          <w:rFonts w:hint="eastAsia"/>
        </w:rPr>
        <w:t>本装置ip管理，方便现场更改ip，配合客户端使用</w:t>
      </w:r>
    </w:p>
    <w:p w14:paraId="04EF6D09" w14:textId="5417573B" w:rsidR="007E3D0C" w:rsidRPr="00CA3948" w:rsidRDefault="007E3D0C">
      <w:r>
        <w:rPr>
          <w:noProof/>
        </w:rPr>
        <w:lastRenderedPageBreak/>
        <w:drawing>
          <wp:inline distT="0" distB="0" distL="0" distR="0" wp14:anchorId="1E7A539E" wp14:editId="0A0CEA39">
            <wp:extent cx="5274310" cy="3173730"/>
            <wp:effectExtent l="0" t="0" r="2540" b="7620"/>
            <wp:docPr id="7410059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00593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3D0C" w:rsidRPr="00CA39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B75B39" w14:textId="77777777" w:rsidR="003973CE" w:rsidRDefault="003973CE" w:rsidP="00BE6330">
      <w:r>
        <w:separator/>
      </w:r>
    </w:p>
  </w:endnote>
  <w:endnote w:type="continuationSeparator" w:id="0">
    <w:p w14:paraId="3551CE9E" w14:textId="77777777" w:rsidR="003973CE" w:rsidRDefault="003973CE" w:rsidP="00BE6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E13F1D" w14:textId="77777777" w:rsidR="003973CE" w:rsidRDefault="003973CE" w:rsidP="00BE6330">
      <w:r>
        <w:separator/>
      </w:r>
    </w:p>
  </w:footnote>
  <w:footnote w:type="continuationSeparator" w:id="0">
    <w:p w14:paraId="35853A35" w14:textId="77777777" w:rsidR="003973CE" w:rsidRDefault="003973CE" w:rsidP="00BE63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09D"/>
    <w:rsid w:val="000E3406"/>
    <w:rsid w:val="00205FAC"/>
    <w:rsid w:val="002F2244"/>
    <w:rsid w:val="00344387"/>
    <w:rsid w:val="003973CE"/>
    <w:rsid w:val="0042561A"/>
    <w:rsid w:val="00484736"/>
    <w:rsid w:val="00684C54"/>
    <w:rsid w:val="00722027"/>
    <w:rsid w:val="007E3D0C"/>
    <w:rsid w:val="00857BBA"/>
    <w:rsid w:val="00A6009D"/>
    <w:rsid w:val="00B23C35"/>
    <w:rsid w:val="00B56337"/>
    <w:rsid w:val="00BE6330"/>
    <w:rsid w:val="00CA3948"/>
    <w:rsid w:val="00CF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115EFD"/>
  <w15:chartTrackingRefBased/>
  <w15:docId w15:val="{FA516196-4E94-4891-867F-7FD729206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E633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E633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E633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E6330"/>
    <w:rPr>
      <w:sz w:val="18"/>
      <w:szCs w:val="18"/>
    </w:rPr>
  </w:style>
  <w:style w:type="paragraph" w:styleId="HTML">
    <w:name w:val="HTML Preformatted"/>
    <w:basedOn w:val="a"/>
    <w:link w:val="HTMLChar"/>
    <w:uiPriority w:val="99"/>
    <w:semiHidden/>
    <w:unhideWhenUsed/>
    <w:rsid w:val="00CA39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HTMLChar">
    <w:name w:val="HTML 预设格式 Char"/>
    <w:basedOn w:val="a0"/>
    <w:link w:val="HTML"/>
    <w:uiPriority w:val="99"/>
    <w:semiHidden/>
    <w:rsid w:val="00CA3948"/>
    <w:rPr>
      <w:rFonts w:ascii="宋体" w:eastAsia="宋体" w:hAnsi="宋体" w:cs="宋体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5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珠海赣星自动化设备有限公司</cp:lastModifiedBy>
  <cp:revision>2</cp:revision>
  <dcterms:created xsi:type="dcterms:W3CDTF">2024-03-15T08:29:00Z</dcterms:created>
  <dcterms:modified xsi:type="dcterms:W3CDTF">2024-03-15T08:29:00Z</dcterms:modified>
</cp:coreProperties>
</file>