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720" w:hanging="720"/>
        <w:rPr>
          <w:sz w:val="36"/>
          <w:szCs w:val="40"/>
        </w:rPr>
      </w:pPr>
      <w:r>
        <w:rPr>
          <w:rFonts w:hint="eastAsia"/>
          <w:sz w:val="36"/>
          <w:szCs w:val="40"/>
        </w:rPr>
        <w:t>频率计主要</w:t>
      </w:r>
      <w:r>
        <w:rPr>
          <w:rFonts w:hint="eastAsia"/>
          <w:sz w:val="36"/>
          <w:szCs w:val="40"/>
          <w:lang w:val="en-US" w:eastAsia="zh-CN"/>
        </w:rPr>
        <w:t>技术要求</w:t>
      </w:r>
      <w:r>
        <w:rPr>
          <w:rFonts w:hint="eastAsia"/>
          <w:sz w:val="36"/>
          <w:szCs w:val="40"/>
        </w:rPr>
        <w:t>：</w:t>
      </w:r>
    </w:p>
    <w:p>
      <w:pPr>
        <w:pStyle w:val="9"/>
        <w:numPr>
          <w:ilvl w:val="0"/>
          <w:numId w:val="1"/>
        </w:numPr>
        <w:spacing w:line="360" w:lineRule="auto"/>
        <w:ind w:firstLineChars="0"/>
        <w:rPr>
          <w:sz w:val="32"/>
          <w:szCs w:val="36"/>
        </w:rPr>
      </w:pPr>
      <w:r>
        <w:rPr>
          <w:rFonts w:hint="eastAsia"/>
          <w:sz w:val="32"/>
          <w:szCs w:val="36"/>
        </w:rPr>
        <w:t>显示市电频率，误差±0.001HZ；</w:t>
      </w:r>
    </w:p>
    <w:p>
      <w:pPr>
        <w:pStyle w:val="9"/>
        <w:numPr>
          <w:ilvl w:val="0"/>
          <w:numId w:val="1"/>
        </w:numPr>
        <w:spacing w:line="360" w:lineRule="auto"/>
        <w:ind w:firstLineChars="0"/>
        <w:rPr>
          <w:sz w:val="32"/>
          <w:szCs w:val="36"/>
        </w:rPr>
      </w:pPr>
      <w:r>
        <w:rPr>
          <w:rFonts w:hint="eastAsia"/>
          <w:sz w:val="32"/>
          <w:szCs w:val="36"/>
        </w:rPr>
        <w:t>显示市电电压，误差±0.2% ；</w:t>
      </w:r>
    </w:p>
    <w:p>
      <w:pPr>
        <w:pStyle w:val="9"/>
        <w:numPr>
          <w:ilvl w:val="0"/>
          <w:numId w:val="1"/>
        </w:numPr>
        <w:spacing w:line="360" w:lineRule="auto"/>
        <w:ind w:firstLineChars="0"/>
        <w:rPr>
          <w:sz w:val="32"/>
          <w:szCs w:val="36"/>
        </w:rPr>
      </w:pPr>
      <w:r>
        <w:rPr>
          <w:rFonts w:hint="eastAsia"/>
          <w:sz w:val="32"/>
          <w:szCs w:val="36"/>
        </w:rPr>
        <w:t>可设置电压、频率越限告警并生成告警SOE；</w:t>
      </w:r>
    </w:p>
    <w:p>
      <w:pPr>
        <w:pStyle w:val="9"/>
        <w:numPr>
          <w:ilvl w:val="0"/>
          <w:numId w:val="1"/>
        </w:numPr>
        <w:spacing w:line="360" w:lineRule="auto"/>
        <w:ind w:firstLineChars="0"/>
        <w:rPr>
          <w:sz w:val="32"/>
          <w:szCs w:val="36"/>
        </w:rPr>
      </w:pPr>
      <w:r>
        <w:rPr>
          <w:rFonts w:hint="eastAsia"/>
          <w:sz w:val="32"/>
          <w:szCs w:val="36"/>
        </w:rPr>
        <w:t>可生成频率-时间波形、电压-时间波形；</w:t>
      </w:r>
    </w:p>
    <w:p>
      <w:pPr>
        <w:pStyle w:val="9"/>
        <w:numPr>
          <w:ilvl w:val="0"/>
          <w:numId w:val="1"/>
        </w:numPr>
        <w:spacing w:line="360" w:lineRule="auto"/>
        <w:ind w:firstLineChars="0"/>
        <w:rPr>
          <w:sz w:val="32"/>
          <w:szCs w:val="36"/>
        </w:rPr>
      </w:pPr>
      <w:r>
        <w:rPr>
          <w:rFonts w:hint="eastAsia"/>
          <w:sz w:val="32"/>
          <w:szCs w:val="36"/>
        </w:rPr>
        <w:t>显示实时时间；</w:t>
      </w:r>
    </w:p>
    <w:p>
      <w:pPr>
        <w:pStyle w:val="9"/>
        <w:numPr>
          <w:ilvl w:val="0"/>
          <w:numId w:val="1"/>
        </w:numPr>
        <w:spacing w:line="360" w:lineRule="auto"/>
        <w:ind w:firstLineChars="0"/>
        <w:rPr>
          <w:sz w:val="32"/>
          <w:szCs w:val="36"/>
        </w:rPr>
      </w:pPr>
      <w:r>
        <w:rPr>
          <w:rFonts w:hint="eastAsia"/>
          <w:sz w:val="32"/>
          <w:szCs w:val="36"/>
        </w:rPr>
        <w:t>采用彩色触</w:t>
      </w:r>
      <w:bookmarkStart w:id="0" w:name="_GoBack"/>
      <w:bookmarkEnd w:id="0"/>
      <w:r>
        <w:rPr>
          <w:rFonts w:hint="eastAsia"/>
          <w:sz w:val="32"/>
          <w:szCs w:val="36"/>
        </w:rPr>
        <w:t>摸大屏实时显示；</w:t>
      </w:r>
    </w:p>
    <w:p>
      <w:pPr>
        <w:pStyle w:val="9"/>
        <w:numPr>
          <w:ilvl w:val="0"/>
          <w:numId w:val="1"/>
        </w:numPr>
        <w:spacing w:line="360" w:lineRule="auto"/>
        <w:ind w:firstLineChars="0"/>
        <w:rPr>
          <w:sz w:val="32"/>
          <w:szCs w:val="36"/>
        </w:rPr>
      </w:pPr>
      <w:r>
        <w:rPr>
          <w:rFonts w:hint="eastAsia"/>
          <w:sz w:val="32"/>
          <w:szCs w:val="36"/>
        </w:rPr>
        <w:t>支持串行接口：RS485，支持</w:t>
      </w:r>
      <w:r>
        <w:rPr>
          <w:sz w:val="32"/>
          <w:szCs w:val="36"/>
        </w:rPr>
        <w:t>MODBUS协议，</w:t>
      </w:r>
      <w:r>
        <w:rPr>
          <w:rFonts w:hint="eastAsia"/>
          <w:sz w:val="32"/>
          <w:szCs w:val="36"/>
        </w:rPr>
        <w:t>可通过串口进行程序更换和实时数据查看。</w:t>
      </w: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pStyle w:val="2"/>
        <w:rPr>
          <w:rFonts w:hint="eastAsia"/>
        </w:rPr>
      </w:pPr>
      <w:r>
        <w:rPr>
          <w:rFonts w:hint="eastAsia"/>
        </w:rPr>
        <w:t>下图</w:t>
      </w:r>
      <w:r>
        <w:t>为彩色液晶屏的主要显示界面</w:t>
      </w:r>
      <w:r>
        <w:rPr>
          <w:rFonts w:hint="eastAsia"/>
        </w:rPr>
        <w:t>：</w:t>
      </w: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  <w:r>
        <w:br w:type="page"/>
      </w:r>
    </w:p>
    <w:p>
      <w:r>
        <w:pict>
          <v:shape id="_x0000_s1026" o:spid="_x0000_s1026" o:spt="75" type="#_x0000_t75" style="position:absolute;left:0pt;margin-left:-122.9pt;margin-top:-333pt;height:1228.55pt;width:1374.75pt;z-index:251659264;mso-width-relative:page;mso-height-relative:page;" o:ole="t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</v:shape>
          <o:OLEObject Type="Embed" ProgID="AutoCAD.Drawing.18" ShapeID="_x0000_s1026" DrawAspect="Content" ObjectID="_1468075725" r:id="rId4">
            <o:LockedField>false</o:LockedField>
          </o:OLEObject>
        </w:pic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D04CFA"/>
    <w:multiLevelType w:val="multilevel"/>
    <w:tmpl w:val="34D04CFA"/>
    <w:lvl w:ilvl="0" w:tentative="0">
      <w:start w:val="1"/>
      <w:numFmt w:val="decimal"/>
      <w:lvlText w:val="%1、"/>
      <w:lvlJc w:val="left"/>
      <w:pPr>
        <w:ind w:left="720" w:hanging="7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2A4"/>
    <w:rsid w:val="00063267"/>
    <w:rsid w:val="00137C1F"/>
    <w:rsid w:val="001B7848"/>
    <w:rsid w:val="00201BA5"/>
    <w:rsid w:val="002B7F95"/>
    <w:rsid w:val="00345825"/>
    <w:rsid w:val="003E1D49"/>
    <w:rsid w:val="004D5EEB"/>
    <w:rsid w:val="00575D59"/>
    <w:rsid w:val="007C07CE"/>
    <w:rsid w:val="007F02F3"/>
    <w:rsid w:val="008A1709"/>
    <w:rsid w:val="00AC0F9A"/>
    <w:rsid w:val="00BA6716"/>
    <w:rsid w:val="00C44624"/>
    <w:rsid w:val="00D562A4"/>
    <w:rsid w:val="00E81962"/>
    <w:rsid w:val="00F077D9"/>
    <w:rsid w:val="00F363FB"/>
    <w:rsid w:val="00FB6403"/>
    <w:rsid w:val="00FB7EB6"/>
    <w:rsid w:val="00FC6115"/>
    <w:rsid w:val="00FE6A73"/>
    <w:rsid w:val="486F4516"/>
    <w:rsid w:val="72F9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标题 2 Char"/>
    <w:basedOn w:val="6"/>
    <w:link w:val="2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890C240-A1BF-43FE-A4DA-3B7C06E98D2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</Words>
  <Characters>166</Characters>
  <Lines>1</Lines>
  <Paragraphs>1</Paragraphs>
  <TotalTime>181</TotalTime>
  <ScaleCrop>false</ScaleCrop>
  <LinksUpToDate>false</LinksUpToDate>
  <CharactersWithSpaces>193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2022-02-13T00:17:00Z</dcterms:created>
  <dc:creator>GTX</dc:creator>
  <cp:lastModifiedBy>1A82AF80F2D9612DE05337050A0A5922</cp:lastModifiedBy>
  <dcterms:modified xsi:type="dcterms:W3CDTF">2024-05-08T09:32:26Z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441D52D8349F436380DA74A00485467E</vt:lpwstr>
  </property>
</Properties>
</file>