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2024年专利代理服务项目技术要求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一、询价范围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t>据实际工作需求，专利申请方面工作现需专利代理服务，为我司提供2024年发明专利、实用新型专利、软件著作权等知识产权申请服务。主要工作包括但不限于以下内容：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请供应商按照专利类型报单价，例如：发明专利XXX元/件；实用新型专利XXX元/件；软件著作权XXX元/件。（报价应包含专利挖掘、专利申请专利等知识产权的相关事宜，并竭诚为我司提供全方位的专利等相关知识产权服务。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预计我司在2024年申请1件发明专利、1件实用新型专利、5件软件著作权，请据此展开报价。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</w:t>
      </w:r>
      <w:bookmarkStart w:id="0" w:name="_Toc15388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报价人的资格要求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为中华人民共和国境内合法注册的独立企业法人或其他组织，具有独立承担民事责任能力，具有独立订立合同的权利。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具有有效的境内专利代理机构注册证。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报价人没有处于被责令停产、停业或进入破产程序，且资产未被重组、接管和冻结。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报价人不得被市场监督管理机关在全国企业信用信息公示系统（http://www.gsxt.gov.cn）中列入严重违法失信企业名单（在评审期间尚未解除的）。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报价人不得在“信用中国”网站（www.creditchina.gov.cn）被列入“失信被执行人名单”（在评审期间尚未解除的）。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业绩要求：要求具有近3年内至少2项类似项目业绩（含正在履行的项目业绩，业绩证明材料：包含封面、工作范围、签订时间、签字盖章页等的合同扫描件或中标通知书证明等文件）、</w:t>
      </w:r>
      <w:bookmarkStart w:id="1" w:name="_GoBack"/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近3年发明专利平均授权率不低于80%。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80" w:leftChars="0" w:firstLine="560" w:firstLineChars="0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本次采购不接受联合体报价。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074BB1"/>
    <w:multiLevelType w:val="singleLevel"/>
    <w:tmpl w:val="8D074BB1"/>
    <w:lvl w:ilvl="0" w:tentative="0">
      <w:start w:val="1"/>
      <w:numFmt w:val="decimal"/>
      <w:suff w:val="nothing"/>
      <w:lvlText w:val="%1、"/>
      <w:lvlJc w:val="left"/>
      <w:pPr>
        <w:ind w:left="280"/>
      </w:pPr>
    </w:lvl>
  </w:abstractNum>
  <w:abstractNum w:abstractNumId="1">
    <w:nsid w:val="2A4AF2BB"/>
    <w:multiLevelType w:val="singleLevel"/>
    <w:tmpl w:val="2A4AF2BB"/>
    <w:lvl w:ilvl="0" w:tentative="0">
      <w:start w:val="1"/>
      <w:numFmt w:val="decimal"/>
      <w:suff w:val="nothing"/>
      <w:lvlText w:val="%1、"/>
      <w:lvlJc w:val="left"/>
      <w:pPr>
        <w:ind w:left="2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4E7B0100"/>
    <w:rsid w:val="07FB4E2D"/>
    <w:rsid w:val="0D1F0D4E"/>
    <w:rsid w:val="12483BB9"/>
    <w:rsid w:val="1A710F7F"/>
    <w:rsid w:val="2F1A553A"/>
    <w:rsid w:val="3D2F43EF"/>
    <w:rsid w:val="4E7B0100"/>
    <w:rsid w:val="51F80C00"/>
    <w:rsid w:val="54CD40E0"/>
    <w:rsid w:val="5F7E6562"/>
    <w:rsid w:val="766C3199"/>
    <w:rsid w:val="7FFE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156" w:beforeLines="50" w:after="156" w:afterLines="50"/>
      <w:ind w:firstLine="0" w:firstLineChars="0"/>
      <w:outlineLvl w:val="1"/>
    </w:pPr>
    <w:rPr>
      <w:rFonts w:eastAsia="黑体"/>
      <w:b/>
      <w:bCs/>
      <w:sz w:val="28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  <w:rPr>
      <w:rFonts w:hint="eastAsia" w:ascii="仿宋_GB2312" w:eastAsia="仿宋_GB231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573</Words>
  <Characters>633</Characters>
  <Lines>0</Lines>
  <Paragraphs>0</Paragraphs>
  <TotalTime>1</TotalTime>
  <ScaleCrop>false</ScaleCrop>
  <LinksUpToDate>false</LinksUpToDate>
  <CharactersWithSpaces>634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2024-05-28T00:58:00Z</dcterms:created>
  <dc:creator>rr</dc:creator>
  <cp:lastModifiedBy>rr</cp:lastModifiedBy>
  <dcterms:modified xsi:type="dcterms:W3CDTF">2024-05-28T02:34:41Z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769FB45EA1C748C984B2CFCF35A7545D_13</vt:lpwstr>
  </property>
</Properties>
</file>