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</w:rPr>
        <w:t>零星标识制作安装项目</w:t>
      </w:r>
      <w:r>
        <w:rPr>
          <w:rFonts w:hint="eastAsia"/>
          <w:lang w:eastAsia="zh-CN"/>
        </w:rPr>
        <w:t>技术要求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有效营业执照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具有专业制作广告和图文能力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能够响应采购单位要求，在1小时到达采购单位，能随时完成采购人交办的临时工作要求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021A2E"/>
    <w:multiLevelType w:val="singleLevel"/>
    <w:tmpl w:val="BA021A2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E26692"/>
    <w:rsid w:val="096B4801"/>
    <w:rsid w:val="0CE26692"/>
    <w:rsid w:val="0ED9116D"/>
    <w:rsid w:val="2DC324D0"/>
    <w:rsid w:val="49F7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2024-05-09T08:36:00Z</dcterms:created>
  <dc:creator>李碧海</dc:creator>
  <cp:lastModifiedBy>李碧海</cp:lastModifiedBy>
  <dcterms:modified xsi:type="dcterms:W3CDTF">2024-05-27T03:11:46Z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16A97FC7EAFA4369826356EF02292ACB</vt:lpwstr>
  </property>
</Properties>
</file>