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/>
        </w:rPr>
      </w:pPr>
      <w:r>
        <w:rPr>
          <w:rFonts w:ascii="宋体" w:hAnsi="宋体"/>
          <w:color w:val="000000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-1133475</wp:posOffset>
            </wp:positionH>
            <wp:positionV relativeFrom="paragraph">
              <wp:posOffset>-910590</wp:posOffset>
            </wp:positionV>
            <wp:extent cx="7781925" cy="6972300"/>
            <wp:effectExtent l="0" t="0" r="9525" b="0"/>
            <wp:wrapNone/>
            <wp:docPr id="1" name="图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未命名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8192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  <w:lang w:val="en-US" w:eastAsia="zh-CN"/>
        </w:rPr>
        <w:t xml:space="preserve">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30480</wp:posOffset>
                </wp:positionV>
                <wp:extent cx="5708015" cy="1010285"/>
                <wp:effectExtent l="0" t="0" r="0" b="0"/>
                <wp:wrapNone/>
                <wp:docPr id="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015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北海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合浦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供电局</w:t>
                            </w: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2024年职工趣味运动会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零星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采购项目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-14.85pt;margin-top:2.4pt;height:79.55pt;width:449.45pt;z-index:251660288;mso-width-relative:page;mso-height-relative:page;" filled="f" stroked="f" coordsize="21600,21600" o:gfxdata="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NyV7mtoAAAAJAQAADwAAAAAAAAABACAAAAAiAAAAZHJzL2Rvd25yZXYueG1sUEsBAhQA&#10;FAAAAAgAh07iQIbLV863AQAAeAMAAA4AAAAAAAAAAQAgAAAAKQEAAGRycy9lMm9Eb2MueG1sUEsF&#10;BgAAAAAGAAYAWQEAAFI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北海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合浦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供电局</w:t>
                      </w: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2024年职工趣味运动会</w:t>
                      </w:r>
                    </w:p>
                    <w:p>
                      <w:pPr>
                        <w:jc w:val="center"/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零星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采购项目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  <w:r>
        <w:rPr>
          <w:rFonts w:ascii="宋体" w:hAnsi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64770</wp:posOffset>
                </wp:positionV>
                <wp:extent cx="6205855" cy="753745"/>
                <wp:effectExtent l="0" t="0" r="0" b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85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ind w:right="981"/>
                              <w:jc w:val="right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>服务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lang w:eastAsia="zh-CN"/>
                              </w:rPr>
                              <w:t>要求及</w:t>
                            </w: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</w:rPr>
                              <w:t xml:space="preserve">标准 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.65pt;margin-top:5.1pt;height:59.35pt;width:488.65pt;z-index:251661312;mso-width-relative:page;mso-height-relative:page;" filled="f" stroked="f" coordsize="21600,21600" o:gfxdata="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GSFn5rWAAAACQEAAA8AAAAAAAAAAQAgAAAAIgAAAGRycy9kb3ducmV2LnhtbFBLAQIU&#10;ABQAAAAIAIdO4kCM5RscvAEAAIADAAAOAAAAAAAAAAEAIAAAACUBAABkcnMvZTJvRG9jLnhtbFBL&#10;BQYAAAAABgAGAFkBAAB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ind w:right="981"/>
                        <w:jc w:val="right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>服务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lang w:eastAsia="zh-CN"/>
                        </w:rPr>
                        <w:t>要求及</w:t>
                      </w: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</w:rPr>
                        <w:t xml:space="preserve">标准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36"/>
          <w:szCs w:val="44"/>
          <w:highlight w:val="none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</w:p>
    <w:p>
      <w:pPr>
        <w:pStyle w:val="12"/>
        <w:tabs>
          <w:tab w:val="right" w:leader="dot" w:pos="8306"/>
        </w:tabs>
        <w:jc w:val="center"/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目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highlight w:val="none"/>
          <w:lang w:eastAsia="zh-CN"/>
        </w:rPr>
        <w:t>录</w:t>
      </w:r>
    </w:p>
    <w:p>
      <w:pPr>
        <w:pStyle w:val="12"/>
        <w:tabs>
          <w:tab w:val="right" w:leader="dot" w:pos="8306"/>
        </w:tabs>
      </w:pPr>
    </w:p>
    <w:p>
      <w:pPr>
        <w:pStyle w:val="12"/>
        <w:tabs>
          <w:tab w:val="right" w:leader="dot" w:pos="8306"/>
        </w:tabs>
      </w:pP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begin"/>
      </w:r>
      <w:r>
        <w:rPr>
          <w:rFonts w:hint="eastAsia" w:ascii="仿宋_GB2312" w:hAnsi="仿宋_GB2312" w:eastAsia="仿宋_GB2312" w:cs="仿宋_GB2312"/>
          <w:szCs w:val="28"/>
          <w:highlight w:val="none"/>
        </w:rPr>
        <w:instrText xml:space="preserve"> HYPERLINK \l _Toc27032 </w:instrText>
      </w:r>
      <w:r>
        <w:rPr>
          <w:rFonts w:hint="eastAsia" w:ascii="仿宋_GB2312" w:hAnsi="仿宋_GB2312" w:eastAsia="仿宋_GB2312" w:cs="仿宋_GB2312"/>
          <w:szCs w:val="28"/>
          <w:highlight w:val="none"/>
        </w:rPr>
        <w:fldChar w:fldCharType="separate"/>
      </w:r>
      <w:r>
        <w:rPr>
          <w:rFonts w:hint="eastAsia" w:ascii="宋体" w:hAnsi="宋体" w:eastAsia="宋体" w:cs="宋体"/>
          <w:bCs w:val="0"/>
          <w:szCs w:val="32"/>
          <w:lang w:val="en-US" w:eastAsia="zh-CN"/>
        </w:rPr>
        <w:t>一、项目概况</w:t>
      </w:r>
      <w:r>
        <w:tab/>
      </w:r>
      <w:r>
        <w:fldChar w:fldCharType="begin"/>
      </w:r>
      <w:r>
        <w:instrText xml:space="preserve"> PAGEREF _Toc27032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begin"/>
      </w:r>
      <w:r>
        <w:rPr>
          <w:rFonts w:hint="eastAsia" w:ascii="仿宋_GB2312" w:hAnsi="仿宋_GB2312" w:eastAsia="仿宋_GB2312" w:cs="仿宋_GB2312"/>
          <w:szCs w:val="28"/>
          <w:highlight w:val="none"/>
        </w:rPr>
        <w:instrText xml:space="preserve"> HYPERLINK \l _Toc19113 </w:instrText>
      </w:r>
      <w:r>
        <w:rPr>
          <w:rFonts w:hint="eastAsia" w:ascii="仿宋_GB2312" w:hAnsi="仿宋_GB2312" w:eastAsia="仿宋_GB2312" w:cs="仿宋_GB2312"/>
          <w:szCs w:val="28"/>
          <w:highlight w:val="none"/>
        </w:rPr>
        <w:fldChar w:fldCharType="separate"/>
      </w:r>
      <w:r>
        <w:rPr>
          <w:rFonts w:hint="eastAsia" w:ascii="宋体" w:hAnsi="宋体" w:eastAsia="宋体" w:cs="宋体"/>
          <w:bCs/>
          <w:szCs w:val="32"/>
        </w:rPr>
        <w:t>二、服务</w:t>
      </w:r>
      <w:r>
        <w:rPr>
          <w:rFonts w:hint="eastAsia" w:ascii="宋体" w:hAnsi="宋体" w:eastAsia="宋体" w:cs="宋体"/>
          <w:bCs/>
          <w:szCs w:val="32"/>
          <w:lang w:val="en-US" w:eastAsia="zh-CN"/>
        </w:rPr>
        <w:t>内容</w:t>
      </w:r>
      <w:r>
        <w:tab/>
      </w:r>
      <w:r>
        <w:fldChar w:fldCharType="begin"/>
      </w:r>
      <w:r>
        <w:instrText xml:space="preserve"> PAGEREF _Toc19113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end"/>
      </w:r>
    </w:p>
    <w:p>
      <w:pPr>
        <w:pStyle w:val="12"/>
        <w:tabs>
          <w:tab w:val="right" w:leader="dot" w:pos="8306"/>
        </w:tabs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begin"/>
      </w:r>
      <w:r>
        <w:rPr>
          <w:rFonts w:hint="eastAsia" w:ascii="仿宋_GB2312" w:hAnsi="仿宋_GB2312" w:eastAsia="仿宋_GB2312" w:cs="仿宋_GB2312"/>
          <w:szCs w:val="28"/>
          <w:highlight w:val="none"/>
        </w:rPr>
        <w:instrText xml:space="preserve"> HYPERLINK \l _Toc20728 </w:instrText>
      </w:r>
      <w:r>
        <w:rPr>
          <w:rFonts w:hint="eastAsia" w:ascii="仿宋_GB2312" w:hAnsi="仿宋_GB2312" w:eastAsia="仿宋_GB2312" w:cs="仿宋_GB2312"/>
          <w:szCs w:val="28"/>
          <w:highlight w:val="none"/>
        </w:rPr>
        <w:fldChar w:fldCharType="separate"/>
      </w:r>
      <w:r>
        <w:rPr>
          <w:rFonts w:hint="eastAsia" w:ascii="宋体" w:hAnsi="宋体" w:eastAsia="宋体" w:cs="宋体"/>
          <w:szCs w:val="32"/>
          <w:lang w:eastAsia="zh-CN"/>
        </w:rPr>
        <w:t>三、</w:t>
      </w:r>
      <w:r>
        <w:rPr>
          <w:rFonts w:hint="eastAsia" w:ascii="宋体" w:hAnsi="宋体" w:eastAsia="宋体" w:cs="宋体"/>
          <w:bCs/>
          <w:szCs w:val="32"/>
          <w:lang w:val="en-US" w:eastAsia="zh-CN"/>
        </w:rPr>
        <w:t>服务要求</w:t>
      </w:r>
      <w:r>
        <w:tab/>
      </w:r>
      <w:r>
        <w:fldChar w:fldCharType="begin"/>
      </w:r>
      <w:r>
        <w:instrText xml:space="preserve"> PAGEREF _Toc20728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_GB2312" w:hAnsi="仿宋_GB2312" w:eastAsia="仿宋_GB2312" w:cs="仿宋_GB2312"/>
          <w:color w:val="auto"/>
          <w:szCs w:val="28"/>
          <w:highlight w:val="none"/>
        </w:rPr>
        <w:fldChar w:fldCharType="end"/>
      </w:r>
    </w:p>
    <w:p>
      <w:pPr>
        <w:rPr>
          <w:rFonts w:hint="eastAsia"/>
          <w:lang w:val="en-US" w:eastAsia="zh-CN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jc w:val="center"/>
        <w:outlineLvl w:val="0"/>
        <w:rPr>
          <w:rFonts w:hint="default" w:ascii="宋体" w:hAnsi="宋体" w:eastAsia="宋体" w:cs="宋体"/>
          <w:b/>
          <w:bCs/>
          <w:sz w:val="48"/>
          <w:szCs w:val="48"/>
          <w:lang w:val="en-US" w:eastAsia="zh-CN"/>
        </w:rPr>
      </w:pPr>
      <w:bookmarkStart w:id="0" w:name="_Toc20205"/>
      <w:bookmarkStart w:id="1" w:name="_Toc31466"/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北海</w:t>
      </w: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合浦</w:t>
      </w: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供电局</w:t>
      </w:r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2024年职工趣味运动会</w:t>
      </w:r>
      <w:bookmarkEnd w:id="0"/>
    </w:p>
    <w:p>
      <w:pPr>
        <w:jc w:val="center"/>
        <w:outlineLvl w:val="0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bookmarkStart w:id="2" w:name="_Toc18378"/>
      <w:r>
        <w:rPr>
          <w:rFonts w:hint="eastAsia" w:ascii="宋体" w:hAnsi="宋体" w:cs="宋体"/>
          <w:b/>
          <w:bCs/>
          <w:sz w:val="48"/>
          <w:szCs w:val="48"/>
          <w:lang w:val="en-US" w:eastAsia="zh-CN"/>
        </w:rPr>
        <w:t>零星</w:t>
      </w:r>
      <w:r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采购项目服务要求及标准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outlineLvl w:val="0"/>
        <w:rPr>
          <w:rFonts w:hint="eastAsia" w:ascii="宋体" w:hAnsi="宋体" w:eastAsia="宋体" w:cs="宋体"/>
          <w:b/>
          <w:bCs w:val="0"/>
          <w:color w:val="auto"/>
          <w:sz w:val="32"/>
          <w:szCs w:val="32"/>
          <w:lang w:val="en-US" w:eastAsia="zh-CN"/>
        </w:rPr>
      </w:pPr>
      <w:bookmarkStart w:id="3" w:name="_Toc27032"/>
      <w:r>
        <w:rPr>
          <w:rFonts w:hint="eastAsia" w:ascii="宋体" w:hAnsi="宋体" w:eastAsia="宋体" w:cs="宋体"/>
          <w:b/>
          <w:bCs w:val="0"/>
          <w:color w:val="auto"/>
          <w:sz w:val="32"/>
          <w:szCs w:val="32"/>
          <w:lang w:val="en-US" w:eastAsia="zh-CN"/>
        </w:rPr>
        <w:t>一、</w:t>
      </w:r>
      <w:bookmarkEnd w:id="1"/>
      <w:r>
        <w:rPr>
          <w:rFonts w:hint="eastAsia" w:ascii="宋体" w:hAnsi="宋体" w:eastAsia="宋体" w:cs="宋体"/>
          <w:b/>
          <w:bCs w:val="0"/>
          <w:color w:val="auto"/>
          <w:sz w:val="32"/>
          <w:szCs w:val="32"/>
          <w:lang w:val="en-US" w:eastAsia="zh-CN"/>
        </w:rPr>
        <w:t>项目概况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1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项目名称：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北海合浦供电局2024年职工趣味运动会策划服务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shd w:val="clear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2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活动地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点：北海市合浦县廉州镇定海南路52号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shd w:val="clear"/>
          <w:lang w:val="en-US" w:eastAsia="zh-CN"/>
        </w:rPr>
        <w:t>北海合浦供电局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活动时间：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个小时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4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>活动人数：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60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</w:rPr>
        <w:t xml:space="preserve"> 人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sz w:val="32"/>
          <w:szCs w:val="32"/>
          <w:lang w:val="en-US" w:eastAsia="zh-CN"/>
        </w:rPr>
      </w:pPr>
      <w:bookmarkStart w:id="4" w:name="_Toc19113"/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>二、服务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lang w:val="en-US" w:eastAsia="zh-CN"/>
        </w:rPr>
        <w:t>内容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1.活动策划执行：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包括活动策划、活动道具、活动布场、活动执行、活动主持、执行裁判、积分评定、名次排列、计分登记、活动保障、应急救援、活动保险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2.活动音响：配备2套大功率户外音响。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摄影摄像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：要配备起码2名摄影师，确保200张高清照片和3分钟短视频制作。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能量补给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：包括活动人员所需的足量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饮用水、功能饮料、水果、糕点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运动员队服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：配备6种颜色，共6</w:t>
      </w:r>
      <w:r>
        <w:rPr>
          <w:rFonts w:hint="default" w:ascii="Arial" w:hAnsi="Arial" w:cs="Arial"/>
          <w:b w:val="0"/>
          <w:bCs w:val="0"/>
          <w:color w:val="000000"/>
          <w:sz w:val="32"/>
          <w:szCs w:val="32"/>
          <w:u w:val="none"/>
          <w:lang w:val="en-US" w:eastAsia="zh-CN"/>
        </w:rPr>
        <w:t>×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10=60件的速干套装队服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outlineLvl w:val="0"/>
        <w:rPr>
          <w:rFonts w:hint="eastAsia" w:ascii="宋体" w:hAnsi="宋体" w:eastAsia="宋体" w:cs="宋体"/>
          <w:sz w:val="32"/>
          <w:szCs w:val="32"/>
          <w:lang w:eastAsia="zh-CN"/>
        </w:rPr>
      </w:pPr>
      <w:bookmarkStart w:id="5" w:name="_Toc20728"/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lang w:val="en-US" w:eastAsia="zh-CN"/>
        </w:rPr>
        <w:t>服务要求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1.供应商应持有组织策划相关活动的资质证书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负责策划和执行整个活动，并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根据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采购方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要求制定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具体活动方案。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3.活动应设置起码6个及以上具体比赛项目供采购方选择。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4.供应商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应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提供活动所需专业器材以及相关应急救援的医护人员、用品，做好整个活动的安全后勤保障。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32"/>
          <w:szCs w:val="32"/>
          <w:lang w:val="en-US" w:eastAsia="zh-CN"/>
        </w:rPr>
        <w:t>5.活动开展前一周，供应商应到活动开展地点与采购方进行面对面沟通，实地查看活动现场情况；活动提前1天布置好现场（包括所有</w:t>
      </w:r>
      <w:r>
        <w:rPr>
          <w:rFonts w:hint="eastAsia" w:ascii="宋体" w:hAnsi="宋体" w:eastAsia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活动道具、活动布场</w:t>
      </w:r>
      <w:r>
        <w:rPr>
          <w:rFonts w:hint="eastAsia" w:ascii="宋体" w:hAnsi="宋体" w:cs="宋体"/>
          <w:b w:val="0"/>
          <w:bCs w:val="0"/>
          <w:color w:val="000000"/>
          <w:sz w:val="32"/>
          <w:szCs w:val="32"/>
          <w:u w:val="none"/>
          <w:lang w:val="en-US" w:eastAsia="zh-CN"/>
        </w:rPr>
        <w:t>、活动音响等</w:t>
      </w:r>
      <w:r>
        <w:rPr>
          <w:rFonts w:hint="eastAsia" w:ascii="宋体" w:hAnsi="宋体" w:cs="宋体"/>
          <w:color w:val="auto"/>
          <w:sz w:val="32"/>
          <w:szCs w:val="32"/>
          <w:lang w:val="en-US" w:eastAsia="zh-CN"/>
        </w:rPr>
        <w:t>）；活动开始前2小时，供应商应到位进行活动开始前的准备工作。</w:t>
      </w:r>
      <w:bookmarkStart w:id="6" w:name="_GoBack"/>
      <w:bookmarkEnd w:id="6"/>
    </w:p>
    <w:sectPr>
      <w:footerReference r:id="rId7" w:type="default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EE65CE4-1382-4002-BE51-279E0BB28BF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D4CC4BA-9701-480B-AC58-AAA9BBF1042B}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BD4776EB-8AC6-4B69-9F05-D8C8B40A4FE9}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10" w:usb3="00000000" w:csb0="00040001" w:csb1="00000000"/>
    <w:embedRegular r:id="rId4" w:fontKey="{6426DDE6-0B17-4005-B738-6627E87BADD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28576134-4A67-42C8-A764-AA9CB0DFDFA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KLsON4BAAC+AwAADgAAAGRycy9lMm9Eb2MueG1srVPBjtMwEL0j8Q+W&#10;7zTZaoW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pfc+aEpYGfv387//h1/vmV&#10;LZ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Acouw4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- 1 -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122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X6v2d4BAAC+AwAADgAAAGRycy9lMm9Eb2MueG1srVPBjtMwEL0j8Q+W&#10;7zTZI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pfq/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122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2BC615"/>
    <w:multiLevelType w:val="singleLevel"/>
    <w:tmpl w:val="172BC61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F1B"/>
    <w:rsid w:val="00361805"/>
    <w:rsid w:val="01A83F57"/>
    <w:rsid w:val="026F792E"/>
    <w:rsid w:val="039E54C9"/>
    <w:rsid w:val="03AF3191"/>
    <w:rsid w:val="04AF597E"/>
    <w:rsid w:val="04F80929"/>
    <w:rsid w:val="0917059A"/>
    <w:rsid w:val="09956274"/>
    <w:rsid w:val="0B7A691A"/>
    <w:rsid w:val="0BB34E4E"/>
    <w:rsid w:val="0CCD3E11"/>
    <w:rsid w:val="0D4C1C87"/>
    <w:rsid w:val="0EC06C9B"/>
    <w:rsid w:val="0F61153C"/>
    <w:rsid w:val="10D44EE0"/>
    <w:rsid w:val="122F62F4"/>
    <w:rsid w:val="12997637"/>
    <w:rsid w:val="13206CF5"/>
    <w:rsid w:val="145C6F16"/>
    <w:rsid w:val="152C0A43"/>
    <w:rsid w:val="15945231"/>
    <w:rsid w:val="161263DD"/>
    <w:rsid w:val="1622020D"/>
    <w:rsid w:val="164B351B"/>
    <w:rsid w:val="17183323"/>
    <w:rsid w:val="174F6258"/>
    <w:rsid w:val="17A7464C"/>
    <w:rsid w:val="17B468B3"/>
    <w:rsid w:val="17E71CF6"/>
    <w:rsid w:val="190909A1"/>
    <w:rsid w:val="192B4E46"/>
    <w:rsid w:val="19B07E0F"/>
    <w:rsid w:val="1AAE5DCD"/>
    <w:rsid w:val="1B15609A"/>
    <w:rsid w:val="1B1967DB"/>
    <w:rsid w:val="1B8D410D"/>
    <w:rsid w:val="1C8456AF"/>
    <w:rsid w:val="1CE53331"/>
    <w:rsid w:val="1D92184C"/>
    <w:rsid w:val="1D997947"/>
    <w:rsid w:val="1E0A03AB"/>
    <w:rsid w:val="1E880A41"/>
    <w:rsid w:val="1EF05632"/>
    <w:rsid w:val="204D20DB"/>
    <w:rsid w:val="20D4184B"/>
    <w:rsid w:val="23E02642"/>
    <w:rsid w:val="25A96433"/>
    <w:rsid w:val="278644AA"/>
    <w:rsid w:val="28136EC5"/>
    <w:rsid w:val="284112F2"/>
    <w:rsid w:val="2889333E"/>
    <w:rsid w:val="28AE0181"/>
    <w:rsid w:val="28E064F2"/>
    <w:rsid w:val="295850B1"/>
    <w:rsid w:val="2A7068CF"/>
    <w:rsid w:val="2AD93075"/>
    <w:rsid w:val="2C69734A"/>
    <w:rsid w:val="2DD31939"/>
    <w:rsid w:val="2E921785"/>
    <w:rsid w:val="2EDB4780"/>
    <w:rsid w:val="2FEF2276"/>
    <w:rsid w:val="319C4D4F"/>
    <w:rsid w:val="31E6600A"/>
    <w:rsid w:val="32B63E95"/>
    <w:rsid w:val="331D2B6A"/>
    <w:rsid w:val="33BB479E"/>
    <w:rsid w:val="35357892"/>
    <w:rsid w:val="355A1178"/>
    <w:rsid w:val="3570056F"/>
    <w:rsid w:val="35B17185"/>
    <w:rsid w:val="35DD34F0"/>
    <w:rsid w:val="367E103E"/>
    <w:rsid w:val="36CE0F40"/>
    <w:rsid w:val="36F9612C"/>
    <w:rsid w:val="380264FF"/>
    <w:rsid w:val="38BC6989"/>
    <w:rsid w:val="38DF42C4"/>
    <w:rsid w:val="39235A69"/>
    <w:rsid w:val="394C3B9A"/>
    <w:rsid w:val="3994698E"/>
    <w:rsid w:val="3B134678"/>
    <w:rsid w:val="3C0B39F2"/>
    <w:rsid w:val="3E300DF7"/>
    <w:rsid w:val="3FCA5CAF"/>
    <w:rsid w:val="3FF71D5C"/>
    <w:rsid w:val="409D5D7A"/>
    <w:rsid w:val="414521AB"/>
    <w:rsid w:val="440F2F79"/>
    <w:rsid w:val="44FB6FC2"/>
    <w:rsid w:val="453D539F"/>
    <w:rsid w:val="4569222B"/>
    <w:rsid w:val="46F340F9"/>
    <w:rsid w:val="4890621B"/>
    <w:rsid w:val="48B25AE1"/>
    <w:rsid w:val="49645672"/>
    <w:rsid w:val="49C01B57"/>
    <w:rsid w:val="49F85F18"/>
    <w:rsid w:val="4A3530CB"/>
    <w:rsid w:val="4A8B1AF7"/>
    <w:rsid w:val="4DAE0901"/>
    <w:rsid w:val="504D156B"/>
    <w:rsid w:val="50817C41"/>
    <w:rsid w:val="50C335DB"/>
    <w:rsid w:val="50CE7799"/>
    <w:rsid w:val="50FD14B8"/>
    <w:rsid w:val="51F70E24"/>
    <w:rsid w:val="52236431"/>
    <w:rsid w:val="52F16F1A"/>
    <w:rsid w:val="533A0B44"/>
    <w:rsid w:val="54400A85"/>
    <w:rsid w:val="54487FD5"/>
    <w:rsid w:val="545F1DC6"/>
    <w:rsid w:val="54C72DC0"/>
    <w:rsid w:val="57925D1C"/>
    <w:rsid w:val="585B7EC4"/>
    <w:rsid w:val="58673011"/>
    <w:rsid w:val="595C261A"/>
    <w:rsid w:val="5A6E6344"/>
    <w:rsid w:val="5ACE2F15"/>
    <w:rsid w:val="5B4D7785"/>
    <w:rsid w:val="5B7578E5"/>
    <w:rsid w:val="5B80760D"/>
    <w:rsid w:val="5BC304C9"/>
    <w:rsid w:val="5C562953"/>
    <w:rsid w:val="5C5A545E"/>
    <w:rsid w:val="5CA123BB"/>
    <w:rsid w:val="5CF52D6E"/>
    <w:rsid w:val="5D1B16E2"/>
    <w:rsid w:val="5DD569A6"/>
    <w:rsid w:val="5E296138"/>
    <w:rsid w:val="5E4E529B"/>
    <w:rsid w:val="5E7878E4"/>
    <w:rsid w:val="5F003E3A"/>
    <w:rsid w:val="5F690122"/>
    <w:rsid w:val="5F8A750D"/>
    <w:rsid w:val="5FDF3DFB"/>
    <w:rsid w:val="602F2A3B"/>
    <w:rsid w:val="602F47E9"/>
    <w:rsid w:val="604364E6"/>
    <w:rsid w:val="609D0EB4"/>
    <w:rsid w:val="61840309"/>
    <w:rsid w:val="61907B22"/>
    <w:rsid w:val="620F4864"/>
    <w:rsid w:val="62CA6CC4"/>
    <w:rsid w:val="639728D0"/>
    <w:rsid w:val="63A56FD2"/>
    <w:rsid w:val="643C4B34"/>
    <w:rsid w:val="653E2FA0"/>
    <w:rsid w:val="66654CE1"/>
    <w:rsid w:val="666E73AC"/>
    <w:rsid w:val="6802666A"/>
    <w:rsid w:val="68AB35EE"/>
    <w:rsid w:val="6914583F"/>
    <w:rsid w:val="695B07A1"/>
    <w:rsid w:val="6A303EF7"/>
    <w:rsid w:val="6ACD2E32"/>
    <w:rsid w:val="6B355A05"/>
    <w:rsid w:val="6BE028E7"/>
    <w:rsid w:val="6CA021FC"/>
    <w:rsid w:val="6DDE15B4"/>
    <w:rsid w:val="6E0C0F5A"/>
    <w:rsid w:val="6E8126B3"/>
    <w:rsid w:val="6E8B09C4"/>
    <w:rsid w:val="6E94207F"/>
    <w:rsid w:val="6F1E058A"/>
    <w:rsid w:val="6F66752B"/>
    <w:rsid w:val="707209F7"/>
    <w:rsid w:val="715C592C"/>
    <w:rsid w:val="72CB53F3"/>
    <w:rsid w:val="72E247C9"/>
    <w:rsid w:val="72F13AE8"/>
    <w:rsid w:val="73473F75"/>
    <w:rsid w:val="742814DF"/>
    <w:rsid w:val="750E2BF0"/>
    <w:rsid w:val="75BE243F"/>
    <w:rsid w:val="76ED72C8"/>
    <w:rsid w:val="77181FCD"/>
    <w:rsid w:val="77337F12"/>
    <w:rsid w:val="773E1CAF"/>
    <w:rsid w:val="77637B42"/>
    <w:rsid w:val="77B81D59"/>
    <w:rsid w:val="77E952B6"/>
    <w:rsid w:val="782A2C0F"/>
    <w:rsid w:val="785F19F0"/>
    <w:rsid w:val="789507ED"/>
    <w:rsid w:val="79350870"/>
    <w:rsid w:val="7977095E"/>
    <w:rsid w:val="799D461E"/>
    <w:rsid w:val="799F3B4A"/>
    <w:rsid w:val="7A834FC5"/>
    <w:rsid w:val="7B8B7DDD"/>
    <w:rsid w:val="7BFE6047"/>
    <w:rsid w:val="7C0A7FF9"/>
    <w:rsid w:val="7C477968"/>
    <w:rsid w:val="7C6649EA"/>
    <w:rsid w:val="7CF24DE2"/>
    <w:rsid w:val="7D300DCB"/>
    <w:rsid w:val="7E2C47D4"/>
    <w:rsid w:val="7F2573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6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7">
    <w:name w:val="Default Paragraph Font"/>
    <w:semiHidden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6">
    <w:name w:val="Table Grid"/>
    <w:basedOn w:val="1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basedOn w:val="17"/>
    <w:qFormat/>
    <w:uiPriority w:val="0"/>
  </w:style>
  <w:style w:type="character" w:customStyle="1" w:styleId="19">
    <w:name w:val="font12"/>
    <w:basedOn w:val="17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20">
    <w:name w:val="font7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1">
    <w:name w:val="font131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2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122"/>
    <w:basedOn w:val="17"/>
    <w:qFormat/>
    <w:uiPriority w:val="0"/>
    <w:rPr>
      <w:rFonts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4">
    <w:name w:val="font3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5">
    <w:name w:val="font6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6">
    <w:name w:val="font4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27">
    <w:name w:val="font101"/>
    <w:basedOn w:val="17"/>
    <w:qFormat/>
    <w:uiPriority w:val="0"/>
    <w:rPr>
      <w:rFonts w:hint="default" w:ascii="Calibri" w:hAnsi="Calibri" w:cs="Calibri"/>
      <w:b/>
      <w:color w:val="000000"/>
      <w:sz w:val="22"/>
      <w:szCs w:val="22"/>
      <w:u w:val="none"/>
    </w:rPr>
  </w:style>
  <w:style w:type="character" w:customStyle="1" w:styleId="28">
    <w:name w:val="font11"/>
    <w:basedOn w:val="17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9">
    <w:name w:val="font01"/>
    <w:basedOn w:val="17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30">
    <w:name w:val="列出段落1"/>
    <w:basedOn w:val="1"/>
    <w:qFormat/>
    <w:uiPriority w:val="34"/>
    <w:pPr>
      <w:ind w:firstLine="420" w:firstLineChars="200"/>
    </w:pPr>
    <w:rPr>
      <w:rFonts w:ascii="Calibri" w:hAnsi="Calibri"/>
      <w:sz w:val="21"/>
    </w:rPr>
  </w:style>
  <w:style w:type="paragraph" w:customStyle="1" w:styleId="31">
    <w:name w:val="无间隔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 Char Char Char1 Char Char Char Char"/>
    <w:basedOn w:val="1"/>
    <w:semiHidden/>
    <w:qFormat/>
    <w:uiPriority w:val="0"/>
    <w:rPr>
      <w:szCs w:val="30"/>
    </w:rPr>
  </w:style>
  <w:style w:type="paragraph" w:customStyle="1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2021-12-01T07:23:00Z</dcterms:created>
  <dc:creator>Administrator</dc:creator>
  <cp:lastModifiedBy>黄正芹</cp:lastModifiedBy>
  <cp:lastPrinted>2023-03-14T03:03:00Z</cp:lastPrinted>
  <dcterms:modified xsi:type="dcterms:W3CDTF">2024-05-29T03:59:19Z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AE89F35AFA1545318D4581F129F4715A</vt:lpwstr>
  </property>
</Properties>
</file>