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adjustRightInd/>
        <w:snapToGrid/>
        <w:spacing w:line="360" w:lineRule="auto"/>
        <w:ind w:firstLine="643" w:firstLineChars="200"/>
        <w:jc w:val="center"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b/>
          <w:bCs/>
          <w:sz w:val="32"/>
          <w:szCs w:val="32"/>
          <w:lang w:eastAsia="zh-CN"/>
        </w:rPr>
        <w:t>科研院</w:t>
      </w: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汽车清洁服务零星</w:t>
      </w:r>
      <w:r>
        <w:rPr>
          <w:rFonts w:hint="eastAsia" w:ascii="宋体" w:hAnsi="宋体"/>
          <w:b/>
          <w:bCs/>
          <w:sz w:val="32"/>
          <w:szCs w:val="32"/>
          <w:lang w:eastAsia="zh-CN"/>
        </w:rPr>
        <w:t>采</w:t>
      </w: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购技术要求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1.南方电网科学研究院有限责任公司（以下称“甲方”）与洗车单位（以下称“乙方”）签订车辆清洁服务合同，合同为期3年，总结算金额不超过4.5万元。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2.乙方应是正式注册的公司，有固定的经营场所，基本设备设施完备，能开具增值税专用发票。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3. 乙方到南方电网2号门的驾驶距离不超过10</w:t>
      </w:r>
      <w:bookmarkStart w:id="0" w:name="_GoBack"/>
      <w:bookmarkEnd w:id="0"/>
      <w:r>
        <w:rPr>
          <w:rFonts w:hint="eastAsia" w:ascii="宋体" w:hAnsi="宋体"/>
          <w:sz w:val="28"/>
          <w:szCs w:val="28"/>
          <w:lang w:val="en-US" w:eastAsia="zh-CN"/>
        </w:rPr>
        <w:t>公里。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4. 质量标准</w:t>
      </w:r>
    </w:p>
    <w:p>
      <w:pPr>
        <w:pStyle w:val="2"/>
        <w:ind w:firstLine="560" w:firstLineChars="200"/>
        <w:rPr>
          <w:rFonts w:hint="default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清洁质量应达到以下标准。如果达不到标准，甲方有权随时终止合同。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1）洗车质量标准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车辆清洗完成后，车体外部应达到下列要求：车身：泥沙、残留渍、水渍、小虫渍，无残留洗车液，漆面光亮；车窗：亮、无水印；其他部位：底裙、轮毂内衬、轮胎应干净，无泥沙，排气管无进水。车体内部应达到下列要求：地板：干净整洁，无垃圾、无污渍；仪表盘、车内门板、车内玻璃：干净，无尘土和污渍；烟灰缸：干净，无烟头等其他杂物；脚垫：表面干净、无污渍；其他：车内物品摆放整齐有序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2）室内清洗质量标准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清洁程度</w:t>
      </w:r>
      <w:r>
        <w:rPr>
          <w:rFonts w:hint="default" w:ascii="宋体" w:hAnsi="宋体"/>
          <w:sz w:val="28"/>
          <w:szCs w:val="28"/>
          <w:lang w:val="en-US" w:eastAsia="zh-CN"/>
        </w:rPr>
        <w:t>：车内表面应无灰尘、污渍、油脂等，包括车顶、座椅、地毯、仪表盘等</w:t>
      </w:r>
      <w:r>
        <w:rPr>
          <w:rFonts w:hint="eastAsia" w:ascii="宋体" w:hAnsi="宋体"/>
          <w:sz w:val="28"/>
          <w:szCs w:val="28"/>
          <w:lang w:val="en-US" w:eastAsia="zh-CN"/>
        </w:rPr>
        <w:t>；</w:t>
      </w:r>
      <w:r>
        <w:rPr>
          <w:rFonts w:hint="default" w:ascii="宋体" w:hAnsi="宋体"/>
          <w:sz w:val="28"/>
          <w:szCs w:val="28"/>
          <w:lang w:val="en-US" w:eastAsia="zh-CN"/>
        </w:rPr>
        <w:t>无异味：车内应无异味，可通过使用适当的清洁剂和消毒剂来去除污渍和异味</w:t>
      </w:r>
      <w:r>
        <w:rPr>
          <w:rFonts w:hint="eastAsia" w:ascii="宋体" w:hAnsi="宋体"/>
          <w:sz w:val="28"/>
          <w:szCs w:val="28"/>
          <w:lang w:val="en-US" w:eastAsia="zh-CN"/>
        </w:rPr>
        <w:t>；</w:t>
      </w:r>
      <w:r>
        <w:rPr>
          <w:rFonts w:hint="default" w:ascii="宋体" w:hAnsi="宋体"/>
          <w:sz w:val="28"/>
          <w:szCs w:val="28"/>
          <w:lang w:val="en-US" w:eastAsia="zh-CN"/>
        </w:rPr>
        <w:t>物品无损坏：在干洗过程中，车内的物品和设备如座椅、仪表盘、音响等不应受到损坏</w:t>
      </w:r>
      <w:r>
        <w:rPr>
          <w:rFonts w:hint="eastAsia" w:ascii="宋体" w:hAnsi="宋体"/>
          <w:sz w:val="28"/>
          <w:szCs w:val="28"/>
          <w:lang w:val="en-US" w:eastAsia="zh-CN"/>
        </w:rPr>
        <w:t>；</w:t>
      </w:r>
      <w:r>
        <w:rPr>
          <w:rFonts w:hint="default" w:ascii="宋体" w:hAnsi="宋体"/>
          <w:sz w:val="28"/>
          <w:szCs w:val="28"/>
          <w:lang w:val="en-US" w:eastAsia="zh-CN"/>
        </w:rPr>
        <w:t>皮革护理：如果车内有皮革座椅或其他皮革部件，应进行适当的护理，使其保持柔软和光泽</w:t>
      </w:r>
      <w:r>
        <w:rPr>
          <w:rFonts w:hint="eastAsia" w:ascii="宋体" w:hAnsi="宋体"/>
          <w:sz w:val="28"/>
          <w:szCs w:val="28"/>
          <w:lang w:val="en-US" w:eastAsia="zh-CN"/>
        </w:rPr>
        <w:t>；</w:t>
      </w:r>
      <w:r>
        <w:rPr>
          <w:rFonts w:hint="default" w:ascii="宋体" w:hAnsi="宋体"/>
          <w:sz w:val="28"/>
          <w:szCs w:val="28"/>
          <w:lang w:val="en-US" w:eastAsia="zh-CN"/>
        </w:rPr>
        <w:t>表面无损伤：车内表面，如座椅、地毯、仪表盘等，不应有刷毛、刮痕或其他损伤。</w:t>
      </w:r>
    </w:p>
    <w:p>
      <w:pPr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去污抛光打蜡质量标准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default" w:ascii="宋体" w:hAnsi="宋体"/>
          <w:sz w:val="28"/>
          <w:szCs w:val="28"/>
          <w:lang w:val="en-US" w:eastAsia="zh-CN"/>
        </w:rPr>
        <w:t>去污方面：车身表面的污垢、杂质、锈迹等应完全去除，恢复干净整洁的外观</w:t>
      </w:r>
      <w:r>
        <w:rPr>
          <w:rFonts w:hint="eastAsia" w:ascii="宋体" w:hAnsi="宋体"/>
          <w:sz w:val="28"/>
          <w:szCs w:val="28"/>
          <w:lang w:val="en-US" w:eastAsia="zh-CN"/>
        </w:rPr>
        <w:t>；</w:t>
      </w:r>
      <w:r>
        <w:rPr>
          <w:rFonts w:hint="default" w:ascii="宋体" w:hAnsi="宋体"/>
          <w:sz w:val="28"/>
          <w:szCs w:val="28"/>
          <w:lang w:val="en-US" w:eastAsia="zh-CN"/>
        </w:rPr>
        <w:t>边角、缝隙等部位也不应有残留污渍。抛光方面：漆面应平整光滑，消除细微划痕、太阳纹等</w:t>
      </w:r>
      <w:r>
        <w:rPr>
          <w:rFonts w:hint="eastAsia" w:ascii="宋体" w:hAnsi="宋体"/>
          <w:sz w:val="28"/>
          <w:szCs w:val="28"/>
          <w:lang w:val="en-US" w:eastAsia="zh-CN"/>
        </w:rPr>
        <w:t>；</w:t>
      </w:r>
      <w:r>
        <w:rPr>
          <w:rFonts w:hint="default" w:ascii="宋体" w:hAnsi="宋体"/>
          <w:sz w:val="28"/>
          <w:szCs w:val="28"/>
          <w:lang w:val="en-US" w:eastAsia="zh-CN"/>
        </w:rPr>
        <w:t>光泽度均匀且明显提升，从不同角度观察都有良好的反光效果</w:t>
      </w:r>
      <w:r>
        <w:rPr>
          <w:rFonts w:hint="eastAsia" w:ascii="宋体" w:hAnsi="宋体"/>
          <w:sz w:val="28"/>
          <w:szCs w:val="28"/>
          <w:lang w:val="en-US" w:eastAsia="zh-CN"/>
        </w:rPr>
        <w:t>；</w:t>
      </w:r>
      <w:r>
        <w:rPr>
          <w:rFonts w:hint="default" w:ascii="宋体" w:hAnsi="宋体"/>
          <w:sz w:val="28"/>
          <w:szCs w:val="28"/>
          <w:lang w:val="en-US" w:eastAsia="zh-CN"/>
        </w:rPr>
        <w:t>不应出现过度抛光导致的漆面变薄、露底等问题。打蜡方面：车蜡应均匀覆盖在车身表面，没有遗漏或堆积的区域</w:t>
      </w:r>
      <w:r>
        <w:rPr>
          <w:rFonts w:hint="eastAsia" w:ascii="宋体" w:hAnsi="宋体"/>
          <w:sz w:val="28"/>
          <w:szCs w:val="28"/>
          <w:lang w:val="en-US" w:eastAsia="zh-CN"/>
        </w:rPr>
        <w:t>；</w:t>
      </w:r>
      <w:r>
        <w:rPr>
          <w:rFonts w:hint="default" w:ascii="宋体" w:hAnsi="宋体"/>
          <w:sz w:val="28"/>
          <w:szCs w:val="28"/>
          <w:lang w:val="en-US" w:eastAsia="zh-CN"/>
        </w:rPr>
        <w:t>形成的蜡膜应具有一定的厚度和耐久性，能有效保护漆面</w:t>
      </w:r>
      <w:r>
        <w:rPr>
          <w:rFonts w:hint="eastAsia" w:ascii="宋体" w:hAnsi="宋体"/>
          <w:sz w:val="28"/>
          <w:szCs w:val="28"/>
          <w:lang w:val="en-US" w:eastAsia="zh-CN"/>
        </w:rPr>
        <w:t>；</w:t>
      </w:r>
      <w:r>
        <w:rPr>
          <w:rFonts w:hint="default" w:ascii="宋体" w:hAnsi="宋体"/>
          <w:sz w:val="28"/>
          <w:szCs w:val="28"/>
          <w:lang w:val="en-US" w:eastAsia="zh-CN"/>
        </w:rPr>
        <w:t>触摸车身时有明显的光滑感</w:t>
      </w:r>
      <w:r>
        <w:rPr>
          <w:rFonts w:hint="eastAsia" w:ascii="宋体" w:hAnsi="宋体"/>
          <w:sz w:val="28"/>
          <w:szCs w:val="28"/>
          <w:lang w:val="en-US" w:eastAsia="zh-CN"/>
        </w:rPr>
        <w:t>；</w:t>
      </w:r>
      <w:r>
        <w:rPr>
          <w:rFonts w:hint="default" w:ascii="宋体" w:hAnsi="宋体"/>
          <w:sz w:val="28"/>
          <w:szCs w:val="28"/>
          <w:lang w:val="en-US" w:eastAsia="zh-CN"/>
        </w:rPr>
        <w:t>水在车身上应能形成水珠快速滚落，展现良好的疏水效果。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4）室内冷桑拿消毒及除异味的质量标准消毒效果方面：车内的细菌、病毒等有害微生物应得到有效杀灭，达到较为理想的卫生水平（必要时可以通过专业检测仪器进行验证）。除异味方面：车内原本的各种异味，如烟味、霉味、宠物异味等应完全消除或极大程度减轻，使车内空气清新自然。不会残留刺鼻的消毒水味道或其他不良气味。内饰状态方面：内饰材料不应因冷桑拿过程而出现褪色、变形、损坏等情况。座椅、地毯等表面无潮湿或水渍残留。</w:t>
      </w:r>
    </w:p>
    <w:p>
      <w:pPr>
        <w:widowControl/>
        <w:numPr>
          <w:ilvl w:val="0"/>
          <w:numId w:val="0"/>
        </w:numPr>
        <w:ind w:left="560" w:leftChars="0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5.甲方增值税专用发票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>开票信息如下：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 xml:space="preserve">单位名称： 南方电网科学研究院有限责任公司    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 xml:space="preserve">税务识别号： 914400005645564342    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 xml:space="preserve">开户行： 中国建设银行广州南网中心支行 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 xml:space="preserve">银行账号： 44001403304059888168 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 xml:space="preserve">地址： 广东省广州市萝岗区科学城科翔路11号J1栋3、4、5楼及J3栋3楼 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ind w:firstLine="560" w:firstLineChars="200"/>
        <w:textAlignment w:val="auto"/>
      </w:pPr>
      <w:r>
        <w:rPr>
          <w:rFonts w:hint="eastAsia" w:ascii="宋体" w:hAnsi="宋体"/>
          <w:sz w:val="28"/>
          <w:szCs w:val="28"/>
          <w:lang w:val="en-US" w:eastAsia="zh-CN"/>
        </w:rPr>
        <w:t xml:space="preserve">联系电话： 020-36625064 </w:t>
      </w:r>
    </w:p>
    <w:p>
      <w:pPr>
        <w:pStyle w:val="3"/>
        <w:numPr>
          <w:ilvl w:val="0"/>
          <w:numId w:val="0"/>
        </w:numPr>
        <w:ind w:leftChars="200"/>
        <w:jc w:val="both"/>
        <w:rPr>
          <w:rFonts w:hint="default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A70F4F"/>
    <w:multiLevelType w:val="singleLevel"/>
    <w:tmpl w:val="81A70F4F"/>
    <w:lvl w:ilvl="0" w:tentative="0">
      <w:start w:val="3"/>
      <w:numFmt w:val="decimal"/>
      <w:suff w:val="nothing"/>
      <w:lvlText w:val="%1）"/>
      <w:lvlJc w:val="left"/>
    </w:lvl>
  </w:abstractNum>
  <w:abstractNum w:abstractNumId="1">
    <w:nsid w:val="1FC91163"/>
    <w:multiLevelType w:val="multilevel"/>
    <w:tmpl w:val="1FC91163"/>
    <w:lvl w:ilvl="0" w:tentative="0">
      <w:start w:val="1"/>
      <w:numFmt w:val="decimal"/>
      <w:suff w:val="nothing"/>
      <w:lvlText w:val="%1　"/>
      <w:lvlJc w:val="left"/>
      <w:pPr>
        <w:ind w:left="735" w:firstLine="0"/>
      </w:pPr>
      <w:rPr>
        <w:rFonts w:hint="eastAsia" w:ascii="黑体" w:hAnsi="Times New Roman" w:eastAsia="黑体"/>
        <w:b w:val="0"/>
        <w:i w:val="0"/>
        <w:sz w:val="21"/>
        <w:szCs w:val="21"/>
      </w:rPr>
    </w:lvl>
    <w:lvl w:ilvl="1" w:tentative="0">
      <w:start w:val="1"/>
      <w:numFmt w:val="decimal"/>
      <w:pStyle w:val="7"/>
      <w:suff w:val="nothing"/>
      <w:lvlText w:val="%1.%2　"/>
      <w:lvlJc w:val="left"/>
      <w:pPr>
        <w:ind w:left="0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vanish w:val="0"/>
        <w:spacing w:val="0"/>
        <w:kern w:val="0"/>
        <w:position w:val="0"/>
        <w:sz w:val="21"/>
        <w:szCs w:val="21"/>
        <w:u w:val="none"/>
        <w:vertAlign w:val="baseline"/>
      </w:rPr>
    </w:lvl>
    <w:lvl w:ilvl="2" w:tentative="0">
      <w:start w:val="1"/>
      <w:numFmt w:val="decimal"/>
      <w:suff w:val="nothing"/>
      <w:lvlText w:val="%1.%2.%3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3" w:tentative="0">
      <w:start w:val="1"/>
      <w:numFmt w:val="decimal"/>
      <w:suff w:val="nothing"/>
      <w:lvlText w:val="%1.%2.%3.%4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olor w:val="auto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abstractNum w:abstractNumId="2">
    <w:nsid w:val="44C50F90"/>
    <w:multiLevelType w:val="multilevel"/>
    <w:tmpl w:val="44C50F90"/>
    <w:lvl w:ilvl="0" w:tentative="0">
      <w:start w:val="1"/>
      <w:numFmt w:val="lowerLetter"/>
      <w:pStyle w:val="9"/>
      <w:lvlText w:val="%1)"/>
      <w:lvlJc w:val="left"/>
      <w:pPr>
        <w:tabs>
          <w:tab w:val="left" w:pos="840"/>
        </w:tabs>
        <w:ind w:left="839" w:hanging="419"/>
      </w:pPr>
      <w:rPr>
        <w:rFonts w:hint="eastAsia" w:ascii="宋体" w:eastAsia="宋体"/>
        <w:b w:val="0"/>
        <w:i w:val="0"/>
        <w:sz w:val="21"/>
        <w:szCs w:val="21"/>
      </w:rPr>
    </w:lvl>
    <w:lvl w:ilvl="1" w:tentative="0">
      <w:start w:val="1"/>
      <w:numFmt w:val="decimal"/>
      <w:lvlText w:val="%2)"/>
      <w:lvlJc w:val="left"/>
      <w:pPr>
        <w:tabs>
          <w:tab w:val="left" w:pos="1260"/>
        </w:tabs>
        <w:ind w:left="1259" w:hanging="419"/>
      </w:pPr>
      <w:rPr>
        <w:rFonts w:hint="eastAsia"/>
      </w:rPr>
    </w:lvl>
    <w:lvl w:ilvl="2" w:tentative="0">
      <w:start w:val="1"/>
      <w:numFmt w:val="decimal"/>
      <w:lvlText w:val="(%3)"/>
      <w:lvlJc w:val="left"/>
      <w:pPr>
        <w:tabs>
          <w:tab w:val="left" w:pos="0"/>
        </w:tabs>
        <w:ind w:left="1679" w:hanging="420"/>
      </w:pPr>
      <w:rPr>
        <w:rFonts w:hint="eastAsia" w:ascii="宋体" w:eastAsia="宋体"/>
        <w:b w:val="0"/>
        <w:i w:val="0"/>
        <w:sz w:val="21"/>
        <w:szCs w:val="21"/>
      </w:rPr>
    </w:lvl>
    <w:lvl w:ilvl="3" w:tentative="0">
      <w:start w:val="1"/>
      <w:numFmt w:val="decimal"/>
      <w:lvlText w:val="%4."/>
      <w:lvlJc w:val="left"/>
      <w:pPr>
        <w:tabs>
          <w:tab w:val="left" w:pos="2100"/>
        </w:tabs>
        <w:ind w:left="2099" w:hanging="419"/>
      </w:pPr>
      <w:rPr>
        <w:rFonts w:hint="eastAsia"/>
      </w:rPr>
    </w:lvl>
    <w:lvl w:ilvl="4" w:tentative="0">
      <w:start w:val="1"/>
      <w:numFmt w:val="lowerLetter"/>
      <w:lvlText w:val="%5)"/>
      <w:lvlJc w:val="left"/>
      <w:pPr>
        <w:tabs>
          <w:tab w:val="left" w:pos="2520"/>
        </w:tabs>
        <w:ind w:left="2519" w:hanging="419"/>
      </w:pPr>
      <w:rPr>
        <w:rFonts w:hint="eastAsia"/>
      </w:rPr>
    </w:lvl>
    <w:lvl w:ilvl="5" w:tentative="0">
      <w:start w:val="1"/>
      <w:numFmt w:val="lowerRoman"/>
      <w:lvlText w:val="%6."/>
      <w:lvlJc w:val="right"/>
      <w:pPr>
        <w:tabs>
          <w:tab w:val="left" w:pos="2940"/>
        </w:tabs>
        <w:ind w:left="2939" w:hanging="419"/>
      </w:pPr>
      <w:rPr>
        <w:rFonts w:hint="eastAsia"/>
      </w:rPr>
    </w:lvl>
    <w:lvl w:ilvl="6" w:tentative="0">
      <w:start w:val="1"/>
      <w:numFmt w:val="decimal"/>
      <w:lvlText w:val="%7."/>
      <w:lvlJc w:val="left"/>
      <w:pPr>
        <w:tabs>
          <w:tab w:val="left" w:pos="3360"/>
        </w:tabs>
        <w:ind w:left="3359" w:hanging="419"/>
      </w:pPr>
      <w:rPr>
        <w:rFonts w:hint="eastAsia"/>
      </w:rPr>
    </w:lvl>
    <w:lvl w:ilvl="7" w:tentative="0">
      <w:start w:val="1"/>
      <w:numFmt w:val="lowerLetter"/>
      <w:lvlText w:val="%8)"/>
      <w:lvlJc w:val="left"/>
      <w:pPr>
        <w:tabs>
          <w:tab w:val="left" w:pos="3780"/>
        </w:tabs>
        <w:ind w:left="3779" w:hanging="419"/>
      </w:pPr>
      <w:rPr>
        <w:rFonts w:hint="eastAsia"/>
      </w:rPr>
    </w:lvl>
    <w:lvl w:ilvl="8" w:tentative="0">
      <w:start w:val="1"/>
      <w:numFmt w:val="lowerRoman"/>
      <w:lvlText w:val="%9."/>
      <w:lvlJc w:val="right"/>
      <w:pPr>
        <w:tabs>
          <w:tab w:val="left" w:pos="4200"/>
        </w:tabs>
        <w:ind w:left="4199" w:hanging="419"/>
      </w:pPr>
      <w:rPr>
        <w:rFonts w:hint="eastAsi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E3ZDcyZjRhMDVmOWIxYWRiNGY4NmZmMDZkMDRlMWMifQ=="/>
  </w:docVars>
  <w:rsids>
    <w:rsidRoot w:val="51863D75"/>
    <w:rsid w:val="072B5900"/>
    <w:rsid w:val="2ACA02C2"/>
    <w:rsid w:val="51863D75"/>
    <w:rsid w:val="55E63B32"/>
    <w:rsid w:val="66364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mbria" w:hAnsi="Cambria" w:cs="Times New Roman"/>
      <w:b/>
      <w:bCs/>
      <w:sz w:val="32"/>
      <w:szCs w:val="32"/>
    </w:rPr>
  </w:style>
  <w:style w:type="character" w:styleId="6">
    <w:name w:val="Strong"/>
    <w:basedOn w:val="5"/>
    <w:qFormat/>
    <w:uiPriority w:val="0"/>
    <w:rPr>
      <w:b/>
    </w:rPr>
  </w:style>
  <w:style w:type="paragraph" w:customStyle="1" w:styleId="7">
    <w:name w:val="一级条标题"/>
    <w:next w:val="8"/>
    <w:qFormat/>
    <w:uiPriority w:val="0"/>
    <w:pPr>
      <w:numPr>
        <w:ilvl w:val="1"/>
        <w:numId w:val="1"/>
      </w:numPr>
      <w:spacing w:before="156" w:beforeLines="50" w:after="156" w:afterLines="50"/>
      <w:outlineLvl w:val="2"/>
    </w:pPr>
    <w:rPr>
      <w:rFonts w:ascii="黑体" w:hAnsi="Times New Roman" w:eastAsia="黑体" w:cs="Times New Roman"/>
      <w:sz w:val="21"/>
      <w:szCs w:val="21"/>
      <w:lang w:val="en-US" w:eastAsia="zh-CN" w:bidi="ar-SA"/>
    </w:rPr>
  </w:style>
  <w:style w:type="paragraph" w:customStyle="1" w:styleId="8">
    <w:name w:val="段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9">
    <w:name w:val="字母编号列项（一级）"/>
    <w:qFormat/>
    <w:uiPriority w:val="0"/>
    <w:pPr>
      <w:numPr>
        <w:ilvl w:val="0"/>
        <w:numId w:val="2"/>
      </w:numPr>
      <w:jc w:val="both"/>
    </w:pPr>
    <w:rPr>
      <w:rFonts w:ascii="宋体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2024-05-24T06:24:00Z</dcterms:created>
  <dc:creator>罗圆</dc:creator>
  <cp:lastModifiedBy>罗圆</cp:lastModifiedBy>
  <dcterms:modified xsi:type="dcterms:W3CDTF">2024-06-03T03:43:19Z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59A620CD42CE4B78A17F70E74DED511E</vt:lpwstr>
  </property>
</Properties>
</file>