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1"/>
        <w:rPr>
          <w:rFonts w:hint="eastAsia" w:ascii="黑体" w:hAnsi="黑体" w:eastAsia="黑体" w:cs="黑体"/>
          <w:color w:val="auto"/>
          <w:sz w:val="28"/>
          <w:szCs w:val="28"/>
          <w:highlight w:val="none"/>
          <w:lang w:val="en-US" w:eastAsia="zh-CN"/>
        </w:rPr>
      </w:pPr>
      <w:bookmarkStart w:id="0" w:name="_GoBack"/>
      <w:bookmarkEnd w:id="0"/>
      <w:r>
        <w:rPr>
          <w:rFonts w:hint="eastAsia" w:ascii="黑体" w:hAnsi="黑体" w:eastAsia="黑体" w:cs="黑体"/>
          <w:color w:val="auto"/>
          <w:sz w:val="28"/>
          <w:szCs w:val="28"/>
          <w:highlight w:val="none"/>
          <w:lang w:val="en-US" w:eastAsia="zh-CN"/>
        </w:rPr>
        <w:t>竞价人关联企业情况声明</w:t>
      </w:r>
    </w:p>
    <w:p>
      <w:pPr>
        <w:jc w:val="center"/>
        <w:rPr>
          <w:rFonts w:hint="eastAsia" w:ascii="黑体" w:hAnsi="黑体" w:eastAsia="黑体" w:cs="黑体"/>
          <w:color w:val="auto"/>
          <w:sz w:val="28"/>
          <w:szCs w:val="28"/>
          <w:highlight w:val="none"/>
        </w:rPr>
      </w:pPr>
    </w:p>
    <w:p>
      <w:pPr>
        <w:spacing w:line="460" w:lineRule="exact"/>
        <w:rPr>
          <w:rFonts w:hint="eastAsia" w:ascii="宋体" w:hAnsi="宋体"/>
          <w:color w:val="auto"/>
          <w:szCs w:val="21"/>
          <w:highlight w:val="none"/>
        </w:rPr>
      </w:pPr>
      <w:r>
        <w:rPr>
          <w:rFonts w:hint="eastAsia" w:ascii="宋体" w:hAnsi="宋体"/>
          <w:color w:val="auto"/>
          <w:szCs w:val="21"/>
          <w:highlight w:val="none"/>
          <w:lang w:eastAsia="zh-CN"/>
        </w:rPr>
        <w:t>我方</w:t>
      </w:r>
      <w:r>
        <w:rPr>
          <w:rFonts w:hint="eastAsia" w:ascii="宋体" w:hAnsi="宋体"/>
          <w:color w:val="auto"/>
          <w:szCs w:val="21"/>
          <w:highlight w:val="none"/>
        </w:rPr>
        <w:t>郑重声明如下：</w:t>
      </w:r>
    </w:p>
    <w:p>
      <w:pPr>
        <w:spacing w:line="460" w:lineRule="exact"/>
        <w:ind w:firstLine="48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竞价</w:t>
      </w:r>
      <w:r>
        <w:rPr>
          <w:rFonts w:hint="eastAsia" w:ascii="宋体" w:hAnsi="宋体"/>
          <w:color w:val="auto"/>
          <w:szCs w:val="21"/>
          <w:highlight w:val="none"/>
        </w:rPr>
        <w:t>人名称（按营业执照的全称填写）：</w:t>
      </w:r>
    </w:p>
    <w:p>
      <w:pPr>
        <w:spacing w:line="460" w:lineRule="exact"/>
        <w:ind w:firstLine="480"/>
        <w:rPr>
          <w:rFonts w:hint="eastAsia" w:ascii="宋体" w:hAnsi="宋体"/>
          <w:color w:val="auto"/>
          <w:szCs w:val="21"/>
          <w:highlight w:val="none"/>
          <w:u w:val="single"/>
        </w:rPr>
      </w:pPr>
      <w:r>
        <w:rPr>
          <w:rFonts w:hint="eastAsia" w:ascii="宋体" w:hAnsi="宋体"/>
          <w:color w:val="auto"/>
          <w:szCs w:val="21"/>
          <w:highlight w:val="none"/>
          <w:u w:val="single"/>
          <w:lang w:eastAsia="zh-CN"/>
        </w:rPr>
        <w:t xml:space="preserve">                                               </w:t>
      </w:r>
      <w:r>
        <w:rPr>
          <w:rFonts w:hint="eastAsia" w:ascii="宋体" w:hAnsi="宋体"/>
          <w:color w:val="auto"/>
          <w:szCs w:val="21"/>
          <w:highlight w:val="none"/>
          <w:u w:val="single"/>
        </w:rPr>
        <w:t>。</w:t>
      </w:r>
    </w:p>
    <w:p>
      <w:pPr>
        <w:spacing w:line="4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竞价</w:t>
      </w:r>
      <w:r>
        <w:rPr>
          <w:rFonts w:hint="eastAsia" w:ascii="宋体" w:hAnsi="宋体"/>
          <w:color w:val="auto"/>
          <w:szCs w:val="21"/>
          <w:highlight w:val="none"/>
          <w:lang w:eastAsia="zh-CN"/>
        </w:rPr>
        <w:t>人</w:t>
      </w:r>
      <w:r>
        <w:rPr>
          <w:rFonts w:hint="eastAsia" w:ascii="宋体" w:hAnsi="宋体"/>
          <w:color w:val="auto"/>
          <w:szCs w:val="21"/>
          <w:highlight w:val="none"/>
        </w:rPr>
        <w:t>的直接上级控股/管理单位/自然人</w:t>
      </w:r>
      <w:r>
        <w:rPr>
          <w:rFonts w:hint="eastAsia"/>
          <w:color w:val="auto"/>
          <w:highlight w:val="none"/>
        </w:rPr>
        <w:t>控股股东</w:t>
      </w:r>
      <w:r>
        <w:rPr>
          <w:rFonts w:hint="eastAsia" w:ascii="宋体" w:hAnsi="宋体"/>
          <w:color w:val="auto"/>
          <w:szCs w:val="21"/>
          <w:highlight w:val="none"/>
        </w:rPr>
        <w:t>和直接下级控股/管理单位情况：</w:t>
      </w:r>
    </w:p>
    <w:tbl>
      <w:tblPr>
        <w:tblStyle w:val="2"/>
        <w:tblW w:w="965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4"/>
        <w:gridCol w:w="1756"/>
        <w:gridCol w:w="1770"/>
        <w:gridCol w:w="1955"/>
        <w:gridCol w:w="1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2634"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直接上级控股/管理单位/自然人控股股东名称</w:t>
            </w:r>
          </w:p>
        </w:tc>
        <w:tc>
          <w:tcPr>
            <w:tcW w:w="1756"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对本单位的控股（出资）比例（%）</w:t>
            </w:r>
          </w:p>
        </w:tc>
        <w:tc>
          <w:tcPr>
            <w:tcW w:w="1770"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2"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9657" w:type="dxa"/>
            <w:gridSpan w:val="5"/>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34"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直接下级控股/管理单位名称</w:t>
            </w:r>
          </w:p>
        </w:tc>
        <w:tc>
          <w:tcPr>
            <w:tcW w:w="1756"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本单位控股（出资）比例（%）</w:t>
            </w:r>
          </w:p>
        </w:tc>
        <w:tc>
          <w:tcPr>
            <w:tcW w:w="1770"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2"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2634"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56"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2"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bl>
    <w:p>
      <w:pPr>
        <w:ind w:firstLine="420" w:firstLineChars="200"/>
        <w:rPr>
          <w:rFonts w:hint="eastAsia" w:ascii="宋体" w:hAnsi="宋体"/>
          <w:color w:val="auto"/>
          <w:szCs w:val="21"/>
          <w:highlight w:val="none"/>
        </w:rPr>
      </w:pPr>
      <w:r>
        <w:rPr>
          <w:rFonts w:hint="eastAsia" w:ascii="宋体" w:hAnsi="宋体"/>
          <w:color w:val="auto"/>
          <w:szCs w:val="21"/>
          <w:highlight w:val="none"/>
        </w:rPr>
        <w:t>3、属于同一直接上级控股/管理单位/自然人</w:t>
      </w:r>
      <w:r>
        <w:rPr>
          <w:rFonts w:hint="eastAsia"/>
          <w:color w:val="auto"/>
          <w:highlight w:val="none"/>
        </w:rPr>
        <w:t>控股</w:t>
      </w:r>
      <w:r>
        <w:rPr>
          <w:rFonts w:hint="eastAsia" w:ascii="宋体" w:hAnsi="宋体"/>
          <w:color w:val="auto"/>
          <w:szCs w:val="21"/>
          <w:highlight w:val="none"/>
        </w:rPr>
        <w:t>股东的其他兄弟单位情况：</w:t>
      </w:r>
    </w:p>
    <w:tbl>
      <w:tblPr>
        <w:tblStyle w:val="2"/>
        <w:tblW w:w="967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9"/>
        <w:gridCol w:w="1760"/>
        <w:gridCol w:w="1774"/>
        <w:gridCol w:w="1959"/>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2639" w:type="dxa"/>
            <w:tcBorders>
              <w:top w:val="single" w:color="auto" w:sz="0" w:space="0"/>
              <w:left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其他兄弟单位名称</w:t>
            </w:r>
          </w:p>
        </w:tc>
        <w:tc>
          <w:tcPr>
            <w:tcW w:w="1760" w:type="dxa"/>
            <w:tcBorders>
              <w:top w:val="single" w:color="auto" w:sz="0" w:space="0"/>
              <w:bottom w:val="single" w:color="auto" w:sz="0" w:space="0"/>
              <w:right w:val="single" w:color="auto" w:sz="0" w:space="0"/>
            </w:tcBorders>
            <w:vAlign w:val="center"/>
          </w:tcPr>
          <w:p>
            <w:pPr>
              <w:rPr>
                <w:rFonts w:hint="eastAsia" w:ascii="宋体" w:hAnsi="宋体"/>
                <w:color w:val="auto"/>
                <w:szCs w:val="21"/>
                <w:highlight w:val="none"/>
              </w:rPr>
            </w:pPr>
            <w:r>
              <w:rPr>
                <w:rFonts w:hint="eastAsia" w:ascii="宋体" w:hAnsi="宋体"/>
                <w:color w:val="auto"/>
                <w:szCs w:val="21"/>
                <w:highlight w:val="none"/>
              </w:rPr>
              <w:t>同一直接上级控股/管理单位/自然人</w:t>
            </w:r>
            <w:r>
              <w:rPr>
                <w:rFonts w:hint="eastAsia"/>
                <w:color w:val="auto"/>
                <w:highlight w:val="none"/>
              </w:rPr>
              <w:t>控股</w:t>
            </w:r>
            <w:r>
              <w:rPr>
                <w:rFonts w:hint="eastAsia" w:ascii="宋体" w:hAnsi="宋体"/>
                <w:color w:val="auto"/>
                <w:szCs w:val="21"/>
                <w:highlight w:val="none"/>
              </w:rPr>
              <w:t>股东对该单位控股（出资）比例（%）</w:t>
            </w:r>
          </w:p>
        </w:tc>
        <w:tc>
          <w:tcPr>
            <w:tcW w:w="1774"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单位负责人</w:t>
            </w:r>
          </w:p>
        </w:tc>
        <w:tc>
          <w:tcPr>
            <w:tcW w:w="1959"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联系人及电话</w:t>
            </w:r>
          </w:p>
        </w:tc>
        <w:tc>
          <w:tcPr>
            <w:tcW w:w="1545" w:type="dxa"/>
            <w:tcBorders>
              <w:top w:val="single" w:color="auto" w:sz="0" w:space="0"/>
              <w:bottom w:val="single" w:color="auto" w:sz="0" w:space="0"/>
              <w:right w:val="single" w:color="auto" w:sz="0"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639"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6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4"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9"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2639" w:type="dxa"/>
            <w:tcBorders>
              <w:top w:val="single" w:color="auto" w:sz="0" w:space="0"/>
              <w:left w:val="single" w:color="auto" w:sz="0" w:space="0"/>
              <w:bottom w:val="single" w:color="auto" w:sz="0" w:space="0"/>
              <w:right w:val="single" w:color="auto" w:sz="0" w:space="0"/>
            </w:tcBorders>
            <w:vAlign w:val="top"/>
          </w:tcPr>
          <w:p>
            <w:pPr>
              <w:rPr>
                <w:rFonts w:hint="eastAsia" w:ascii="宋体" w:hAnsi="宋体"/>
                <w:color w:val="auto"/>
                <w:szCs w:val="21"/>
                <w:highlight w:val="none"/>
              </w:rPr>
            </w:pPr>
            <w:r>
              <w:rPr>
                <w:rFonts w:hint="eastAsia" w:ascii="宋体" w:hAnsi="宋体"/>
                <w:color w:val="auto"/>
                <w:szCs w:val="21"/>
                <w:highlight w:val="none"/>
              </w:rPr>
              <w:t>……</w:t>
            </w:r>
          </w:p>
        </w:tc>
        <w:tc>
          <w:tcPr>
            <w:tcW w:w="1760"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774"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959"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c>
          <w:tcPr>
            <w:tcW w:w="1545" w:type="dxa"/>
            <w:tcBorders>
              <w:top w:val="single" w:color="auto" w:sz="0" w:space="0"/>
              <w:bottom w:val="single" w:color="auto" w:sz="0" w:space="0"/>
              <w:right w:val="single" w:color="auto" w:sz="0" w:space="0"/>
            </w:tcBorders>
            <w:vAlign w:val="top"/>
          </w:tcPr>
          <w:p>
            <w:pPr>
              <w:rPr>
                <w:rFonts w:hint="eastAsia" w:ascii="宋体" w:hAnsi="宋体"/>
                <w:color w:val="auto"/>
                <w:szCs w:val="21"/>
                <w:highlight w:val="none"/>
              </w:rPr>
            </w:pPr>
          </w:p>
        </w:tc>
      </w:tr>
    </w:tbl>
    <w:p>
      <w:pPr>
        <w:rPr>
          <w:rFonts w:hint="eastAsia" w:ascii="宋体" w:hAnsi="宋体"/>
          <w:color w:val="auto"/>
          <w:szCs w:val="21"/>
          <w:highlight w:val="none"/>
        </w:rPr>
      </w:pPr>
      <w:r>
        <w:rPr>
          <w:rFonts w:hint="eastAsia"/>
          <w:color w:val="auto"/>
          <w:szCs w:val="21"/>
          <w:highlight w:val="none"/>
        </w:rPr>
        <w:t>注：</w:t>
      </w:r>
      <w:r>
        <w:rPr>
          <w:rFonts w:hint="eastAsia"/>
          <w:color w:val="auto"/>
          <w:szCs w:val="21"/>
          <w:highlight w:val="none"/>
          <w:lang w:val="en-US" w:eastAsia="zh-CN"/>
        </w:rPr>
        <w:t>1.</w:t>
      </w:r>
      <w:r>
        <w:rPr>
          <w:rFonts w:hint="eastAsia" w:ascii="宋体" w:hAnsi="宋体"/>
          <w:color w:val="auto"/>
          <w:szCs w:val="21"/>
          <w:highlight w:val="none"/>
        </w:rPr>
        <w:t>如实填写直接上级控股/管理单位/自然人控股股东信息</w:t>
      </w:r>
      <w:r>
        <w:rPr>
          <w:rFonts w:hint="eastAsia" w:ascii="宋体" w:hAnsi="宋体"/>
          <w:color w:val="auto"/>
          <w:szCs w:val="21"/>
          <w:highlight w:val="none"/>
          <w:lang w:eastAsia="zh-CN"/>
        </w:rPr>
        <w:t>，</w:t>
      </w:r>
      <w:r>
        <w:rPr>
          <w:rFonts w:hint="eastAsia" w:ascii="宋体" w:hAnsi="宋体"/>
          <w:color w:val="auto"/>
          <w:szCs w:val="21"/>
          <w:highlight w:val="none"/>
        </w:rPr>
        <w:t>若无其他直接下级控股/管理单位、兄弟单位关联企业</w:t>
      </w:r>
      <w:r>
        <w:rPr>
          <w:rFonts w:hint="eastAsia" w:ascii="宋体" w:hAnsi="宋体"/>
          <w:color w:val="auto"/>
          <w:szCs w:val="21"/>
          <w:highlight w:val="none"/>
          <w:lang w:eastAsia="zh-CN"/>
        </w:rPr>
        <w:t>，</w:t>
      </w:r>
      <w:r>
        <w:rPr>
          <w:rFonts w:hint="eastAsia" w:ascii="宋体" w:hAnsi="宋体"/>
          <w:color w:val="auto"/>
          <w:szCs w:val="21"/>
          <w:highlight w:val="none"/>
        </w:rPr>
        <w:t>则在上述表格中填写“无”。</w:t>
      </w:r>
    </w:p>
    <w:p>
      <w:pPr>
        <w:rPr>
          <w:rFonts w:hint="eastAsia"/>
          <w:color w:val="auto"/>
          <w:szCs w:val="21"/>
          <w:highlight w:val="none"/>
          <w:lang w:eastAsia="zh-CN"/>
        </w:rPr>
      </w:pPr>
      <w:r>
        <w:rPr>
          <w:rFonts w:hint="eastAsia"/>
          <w:color w:val="auto"/>
          <w:szCs w:val="21"/>
          <w:highlight w:val="none"/>
          <w:lang w:val="en-US" w:eastAsia="zh-CN"/>
        </w:rPr>
        <w:t>2.公司法规定，</w:t>
      </w:r>
      <w:r>
        <w:rPr>
          <w:rFonts w:hint="eastAsia"/>
          <w:color w:val="auto"/>
          <w:szCs w:val="21"/>
          <w:highlight w:val="none"/>
        </w:rPr>
        <w:t>控股股东是指其出资额占有限责任公司资本总额百分之五十以上或者其持有的股份占股份有限公司股本总额百分之五十以上的股东</w:t>
      </w:r>
      <w:r>
        <w:rPr>
          <w:rFonts w:hint="eastAsia"/>
          <w:color w:val="auto"/>
          <w:szCs w:val="21"/>
          <w:highlight w:val="none"/>
          <w:lang w:eastAsia="zh-CN"/>
        </w:rPr>
        <w:t>，</w:t>
      </w:r>
      <w:r>
        <w:rPr>
          <w:rFonts w:hint="eastAsia"/>
          <w:color w:val="auto"/>
          <w:szCs w:val="21"/>
          <w:highlight w:val="none"/>
          <w:lang w:val="en-US" w:eastAsia="zh-CN"/>
        </w:rPr>
        <w:t>或</w:t>
      </w:r>
      <w:r>
        <w:rPr>
          <w:rFonts w:hint="eastAsia"/>
          <w:color w:val="auto"/>
          <w:szCs w:val="21"/>
          <w:highlight w:val="none"/>
        </w:rPr>
        <w:t>出资额或者持有股份的比例虽然不足百分之五十，但以其出资额或者持有的股份所享有的表决权已足以对股东会、股东大会的决议产生重大影响的股东</w:t>
      </w:r>
      <w:r>
        <w:rPr>
          <w:rFonts w:hint="eastAsia"/>
          <w:color w:val="auto"/>
          <w:szCs w:val="21"/>
          <w:highlight w:val="none"/>
          <w:lang w:eastAsia="zh-CN"/>
        </w:rPr>
        <w:t>。</w:t>
      </w:r>
    </w:p>
    <w:p>
      <w:pPr>
        <w:rPr>
          <w:rFonts w:hint="eastAsia" w:eastAsia="宋体"/>
          <w:color w:val="auto"/>
          <w:szCs w:val="21"/>
          <w:highlight w:val="none"/>
          <w:lang w:val="en-US" w:eastAsia="zh-CN"/>
        </w:rPr>
      </w:pPr>
      <w:r>
        <w:rPr>
          <w:rFonts w:hint="eastAsia" w:ascii="宋体" w:hAnsi="宋体" w:cs="Times New Roman"/>
          <w:color w:val="auto"/>
          <w:sz w:val="21"/>
          <w:szCs w:val="21"/>
          <w:highlight w:val="none"/>
          <w:lang w:val="en-US" w:eastAsia="zh-CN"/>
        </w:rPr>
        <w:t>3.本声明为评审辅助资料，如未附、错附或填写不完整对评审造成影响的，将视为竞价文件编制质量问题。</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476D32"/>
    <w:rsid w:val="039C5402"/>
    <w:rsid w:val="077E0C26"/>
    <w:rsid w:val="07975B83"/>
    <w:rsid w:val="09423FB4"/>
    <w:rsid w:val="0A4A331C"/>
    <w:rsid w:val="0A8850AB"/>
    <w:rsid w:val="0AAC3171"/>
    <w:rsid w:val="0AC008F2"/>
    <w:rsid w:val="0FEC2C24"/>
    <w:rsid w:val="10544F78"/>
    <w:rsid w:val="147148D4"/>
    <w:rsid w:val="14FE374A"/>
    <w:rsid w:val="178652F5"/>
    <w:rsid w:val="1B576556"/>
    <w:rsid w:val="1C370829"/>
    <w:rsid w:val="1D6A1DD8"/>
    <w:rsid w:val="25C55632"/>
    <w:rsid w:val="29E25024"/>
    <w:rsid w:val="2D420C02"/>
    <w:rsid w:val="2F0510CC"/>
    <w:rsid w:val="30E66C67"/>
    <w:rsid w:val="31AB2546"/>
    <w:rsid w:val="35D83B59"/>
    <w:rsid w:val="36B04ECF"/>
    <w:rsid w:val="36E52FEF"/>
    <w:rsid w:val="3D9E7B58"/>
    <w:rsid w:val="48476D32"/>
    <w:rsid w:val="48AD494C"/>
    <w:rsid w:val="4BE505C2"/>
    <w:rsid w:val="4DF6541B"/>
    <w:rsid w:val="50304736"/>
    <w:rsid w:val="51935017"/>
    <w:rsid w:val="51A75F6E"/>
    <w:rsid w:val="54A857A0"/>
    <w:rsid w:val="5C217F35"/>
    <w:rsid w:val="5C435473"/>
    <w:rsid w:val="5D463513"/>
    <w:rsid w:val="62AC0296"/>
    <w:rsid w:val="655D6849"/>
    <w:rsid w:val="659D2CB2"/>
    <w:rsid w:val="674348CE"/>
    <w:rsid w:val="68044194"/>
    <w:rsid w:val="6A187D17"/>
    <w:rsid w:val="6E94672F"/>
    <w:rsid w:val="6F14329F"/>
    <w:rsid w:val="70DF0B98"/>
    <w:rsid w:val="71731ED2"/>
    <w:rsid w:val="73802842"/>
    <w:rsid w:val="761A2D67"/>
    <w:rsid w:val="78036DB1"/>
    <w:rsid w:val="7FA23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2025-02-28T02:04:00Z</dcterms:created>
  <dc:creator>伍尚星</dc:creator>
  <cp:lastModifiedBy>NTKO</cp:lastModifiedBy>
  <dcterms:modified xsi:type="dcterms:W3CDTF">2025-08-25T10:59:46Z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CC1E87CC50B64D7AA9B6B58C7A2604B3</vt:lpwstr>
  </property>
</Properties>
</file>