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eastAsia="黑体"/>
        </w:rPr>
      </w:pPr>
      <w:r>
        <w:rPr>
          <w:rFonts w:hint="eastAsia" w:ascii="黑体" w:hAnsi="黑体" w:eastAsia="黑体" w:cs="黑体"/>
        </w:rPr>
        <w:t>零星采购报价要求</w:t>
      </w:r>
    </w:p>
    <w:p>
      <w:pPr>
        <w:ind w:right="223" w:rightChars="106"/>
        <w:jc w:val="left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 xml:space="preserve">项目名称：清蓄#4机组推力轴承瓦面沉积物成分分析                           </w:t>
      </w:r>
    </w:p>
    <w:tbl>
      <w:tblPr>
        <w:tblStyle w:val="6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000"/>
        <w:gridCol w:w="1785"/>
        <w:gridCol w:w="963"/>
        <w:gridCol w:w="1393"/>
        <w:gridCol w:w="836"/>
        <w:gridCol w:w="754"/>
        <w:gridCol w:w="679"/>
        <w:gridCol w:w="873"/>
        <w:gridCol w:w="587"/>
        <w:gridCol w:w="612"/>
        <w:gridCol w:w="904"/>
        <w:gridCol w:w="988"/>
        <w:gridCol w:w="946"/>
        <w:gridCol w:w="144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49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采购单位</w:t>
            </w:r>
          </w:p>
        </w:tc>
        <w:tc>
          <w:tcPr>
            <w:tcW w:w="2263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南方电网调峰调频发电有限公司检修试验分公司</w:t>
            </w: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询价联系人</w:t>
            </w:r>
          </w:p>
        </w:tc>
        <w:tc>
          <w:tcPr>
            <w:tcW w:w="42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119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名称</w:t>
            </w:r>
          </w:p>
        </w:tc>
        <w:tc>
          <w:tcPr>
            <w:tcW w:w="6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规格型号/项目特征</w:t>
            </w: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供货期/工期要求</w:t>
            </w:r>
          </w:p>
        </w:tc>
        <w:tc>
          <w:tcPr>
            <w:tcW w:w="49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送货地点/施工地点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不含税单价（元）</w:t>
            </w:r>
          </w:p>
        </w:tc>
        <w:tc>
          <w:tcPr>
            <w:tcW w:w="2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单价税额（元）</w:t>
            </w:r>
          </w:p>
        </w:tc>
        <w:tc>
          <w:tcPr>
            <w:tcW w:w="23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税率</w:t>
            </w: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含税单价（元）</w:t>
            </w:r>
          </w:p>
        </w:tc>
        <w:tc>
          <w:tcPr>
            <w:tcW w:w="2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数量</w:t>
            </w:r>
          </w:p>
        </w:tc>
        <w:tc>
          <w:tcPr>
            <w:tcW w:w="21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</w:t>
            </w: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不含税合计金额（元）</w:t>
            </w: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合计税额（元）</w:t>
            </w:r>
          </w:p>
        </w:tc>
        <w:tc>
          <w:tcPr>
            <w:tcW w:w="3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价税合计（元）</w:t>
            </w:r>
          </w:p>
        </w:tc>
        <w:tc>
          <w:tcPr>
            <w:tcW w:w="50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清蓄#4机组推力轴承瓦面沉积物成分分析</w:t>
            </w:r>
          </w:p>
        </w:tc>
        <w:tc>
          <w:tcPr>
            <w:tcW w:w="63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3"/>
              <w:spacing w:before="0" w:after="0"/>
              <w:jc w:val="left"/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highlight w:val="none"/>
              </w:rPr>
              <w:t>2025年8月13日7时10分，清蓄#4机组P工况运行过程中推力瓦温达到跳机值导致机组QSD停机，检查发现12块推力瓦存在瓦面磨损，在瓦面高温高压区域形成了沉积物，现需对瓦面沉积物进行成分分析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  <w:highlight w:val="none"/>
              </w:rPr>
              <w:t>并协助失效分析及撰写失效分析报告。</w:t>
            </w: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中标通知书发布日起1个月</w:t>
            </w:r>
          </w:p>
        </w:tc>
        <w:tc>
          <w:tcPr>
            <w:tcW w:w="492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highlight w:val="yellow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广州市番禺区检修试验基地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spacing w:line="1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项</w:t>
            </w: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※验收标准（必填）：提供详尽的沉积物成分分析报告（包含有机物与无机物的物相组成及成分含量），并附上本次事件的失效分析报告，以阐明故障原因。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※支付条件（必填）：</w:t>
            </w:r>
            <w:r>
              <w:rPr>
                <w:sz w:val="18"/>
                <w:szCs w:val="18"/>
              </w:rPr>
              <w:t>提供</w:t>
            </w:r>
            <w:r>
              <w:rPr>
                <w:rFonts w:hint="eastAsia" w:ascii="宋体" w:hAnsi="宋体"/>
                <w:sz w:val="18"/>
                <w:szCs w:val="18"/>
              </w:rPr>
              <w:t>沉积物成分分析报告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/>
                <w:sz w:val="18"/>
                <w:szCs w:val="18"/>
              </w:rPr>
              <w:t>本次事件的失效分析报告</w:t>
            </w:r>
            <w:r>
              <w:rPr>
                <w:sz w:val="18"/>
                <w:szCs w:val="18"/>
              </w:rPr>
              <w:t>以及其他所需结算资料后付款。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资质条件要求（如有）：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检测单位需</w:t>
            </w:r>
            <w:r>
              <w:rPr>
                <w:rFonts w:hint="eastAsia"/>
                <w:sz w:val="18"/>
                <w:szCs w:val="18"/>
              </w:rPr>
              <w:t>具备CMA资质认定证书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成交推荐原则：最低价法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违约条款（如有）：无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vAlign w:val="center"/>
          </w:tcPr>
          <w:p>
            <w:pPr>
              <w:jc w:val="right"/>
            </w:pPr>
            <w:r>
              <w:rPr>
                <w:rFonts w:hint="eastAsia"/>
              </w:rPr>
              <w:t>不含税合计金额： 0.00元，合计税额：0.00元，总价税合计：0.00元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083B53"/>
    <w:rsid w:val="00172A27"/>
    <w:rsid w:val="0025258D"/>
    <w:rsid w:val="00571A95"/>
    <w:rsid w:val="00757619"/>
    <w:rsid w:val="00A30653"/>
    <w:rsid w:val="00B16D68"/>
    <w:rsid w:val="01996CE5"/>
    <w:rsid w:val="05AD032C"/>
    <w:rsid w:val="07874C0A"/>
    <w:rsid w:val="09834103"/>
    <w:rsid w:val="0A79458C"/>
    <w:rsid w:val="0BE20DB9"/>
    <w:rsid w:val="0C074A2C"/>
    <w:rsid w:val="0CC5327E"/>
    <w:rsid w:val="0EAF2F5A"/>
    <w:rsid w:val="12174C53"/>
    <w:rsid w:val="12604834"/>
    <w:rsid w:val="195C0E65"/>
    <w:rsid w:val="1D9F579C"/>
    <w:rsid w:val="1ED04AF1"/>
    <w:rsid w:val="2065150A"/>
    <w:rsid w:val="21C610D6"/>
    <w:rsid w:val="249B3E3F"/>
    <w:rsid w:val="26631DA1"/>
    <w:rsid w:val="30894E1C"/>
    <w:rsid w:val="3145366E"/>
    <w:rsid w:val="36284138"/>
    <w:rsid w:val="36AA6446"/>
    <w:rsid w:val="395123E3"/>
    <w:rsid w:val="40F9220A"/>
    <w:rsid w:val="41C9707C"/>
    <w:rsid w:val="423145C8"/>
    <w:rsid w:val="471C28C8"/>
    <w:rsid w:val="47CE69E4"/>
    <w:rsid w:val="4A0B18AB"/>
    <w:rsid w:val="4D6A397F"/>
    <w:rsid w:val="4E2B0F4A"/>
    <w:rsid w:val="508D0734"/>
    <w:rsid w:val="50B75F70"/>
    <w:rsid w:val="53B85768"/>
    <w:rsid w:val="56901DC8"/>
    <w:rsid w:val="56E560E8"/>
    <w:rsid w:val="58237526"/>
    <w:rsid w:val="5D2B4EAC"/>
    <w:rsid w:val="5D762A5F"/>
    <w:rsid w:val="5FCA7261"/>
    <w:rsid w:val="6080285E"/>
    <w:rsid w:val="608D4120"/>
    <w:rsid w:val="61ED1D2F"/>
    <w:rsid w:val="652666B1"/>
    <w:rsid w:val="6B63546A"/>
    <w:rsid w:val="6C7531FE"/>
    <w:rsid w:val="6E452657"/>
    <w:rsid w:val="6EE80532"/>
    <w:rsid w:val="6F426814"/>
    <w:rsid w:val="742017D3"/>
    <w:rsid w:val="74CD5AF1"/>
    <w:rsid w:val="77ABF761"/>
    <w:rsid w:val="7E3E331A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作业指导书表格内容"/>
    <w:basedOn w:val="1"/>
    <w:qFormat/>
    <w:uiPriority w:val="0"/>
    <w:pPr>
      <w:jc w:val="center"/>
    </w:pPr>
    <w:rPr>
      <w:szCs w:val="21"/>
    </w:rPr>
  </w:style>
  <w:style w:type="character" w:customStyle="1" w:styleId="9">
    <w:name w:val="页眉 字符"/>
    <w:basedOn w:val="7"/>
    <w:link w:val="5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2</Pages>
  <Words>287</Words>
  <Characters>299</Characters>
  <Lines>59</Lines>
  <Paragraphs>45</Paragraphs>
  <TotalTime>0</TotalTime>
  <ScaleCrop>false</ScaleCrop>
  <LinksUpToDate>false</LinksUpToDate>
  <CharactersWithSpaces>541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2025-09-03T03:40:00Z</dcterms:created>
  <dc:creator>lixingyang</dc:creator>
  <cp:lastModifiedBy>张小宇</cp:lastModifiedBy>
  <dcterms:modified xsi:type="dcterms:W3CDTF">2025-09-03T06:36:56Z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