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0" w:firstLineChars="0"/>
        <w:jc w:val="left"/>
        <w:textAlignment w:val="auto"/>
        <w:outlineLvl w:val="0"/>
        <w:rPr>
          <w:rFonts w:hint="eastAsia" w:ascii="黑体" w:hAnsi="黑体" w:eastAsia="黑体" w:cs="黑体"/>
          <w:color w:val="auto"/>
          <w:kern w:val="0"/>
          <w:sz w:val="32"/>
          <w:szCs w:val="32"/>
          <w:lang w:val="en-US" w:eastAsia="zh-CN" w:bidi="ar-SA"/>
        </w:rPr>
      </w:pPr>
      <w:bookmarkStart w:id="0" w:name="_Toc22812"/>
      <w:r>
        <w:rPr>
          <w:rFonts w:hint="eastAsia" w:ascii="黑体" w:hAnsi="黑体" w:eastAsia="黑体" w:cs="黑体"/>
          <w:color w:val="auto"/>
          <w:kern w:val="0"/>
          <w:sz w:val="32"/>
          <w:szCs w:val="32"/>
          <w:lang w:val="en-US" w:eastAsia="zh-CN" w:bidi="ar-SA"/>
        </w:rPr>
        <w:t>技术服务内容</w:t>
      </w:r>
      <w:bookmarkEnd w:id="0"/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right="0" w:rightChars="0" w:firstLine="640" w:firstLineChars="200"/>
        <w:jc w:val="both"/>
        <w:textAlignment w:val="auto"/>
        <w:outlineLvl w:val="9"/>
        <w:rPr>
          <w:rFonts w:hint="default" w:ascii="仿宋" w:hAnsi="仿宋" w:eastAsia="仿宋" w:cs="仿宋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 w:bidi="ar-SA"/>
        </w:rPr>
        <w:t>1）碳中和评价（零碳认证）</w:t>
      </w:r>
    </w:p>
    <w:tbl>
      <w:tblPr>
        <w:tblStyle w:val="4"/>
        <w:tblW w:w="499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2"/>
        <w:gridCol w:w="1908"/>
        <w:gridCol w:w="57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477" w:type="pct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序号</w:t>
            </w:r>
          </w:p>
        </w:tc>
        <w:tc>
          <w:tcPr>
            <w:tcW w:w="1120" w:type="pct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>项目服务内容</w:t>
            </w:r>
          </w:p>
        </w:tc>
        <w:tc>
          <w:tcPr>
            <w:tcW w:w="3401" w:type="pct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>项目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主要工作内容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477" w:type="pct"/>
            <w:vMerge w:val="restart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1120" w:type="pct"/>
            <w:vMerge w:val="restart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碳中和评价</w:t>
            </w:r>
          </w:p>
          <w:p>
            <w:pPr>
              <w:pStyle w:val="6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（零碳认证）</w:t>
            </w:r>
          </w:p>
        </w:tc>
        <w:tc>
          <w:tcPr>
            <w:tcW w:w="3401" w:type="pct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年度温室气体排放量确认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477" w:type="pct"/>
            <w:vMerge w:val="continue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20" w:type="pct"/>
            <w:vMerge w:val="continue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3401" w:type="pct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温室气体减排量核算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477" w:type="pct"/>
            <w:vMerge w:val="continue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20" w:type="pct"/>
            <w:vMerge w:val="continue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3401" w:type="pct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温室气体减排量购买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477" w:type="pct"/>
            <w:vMerge w:val="continue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20" w:type="pct"/>
            <w:vMerge w:val="continue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3401" w:type="pct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温室气体碳中和抵消认证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477" w:type="pct"/>
            <w:vMerge w:val="continue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20" w:type="pct"/>
            <w:vMerge w:val="continue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3401" w:type="pct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零碳认证证书</w:t>
            </w:r>
            <w:bookmarkStart w:id="1" w:name="_GoBack"/>
            <w:bookmarkEnd w:id="1"/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颁发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20"/>
      </w:pPr>
      <w:r>
        <w:separator/>
      </w:r>
    </w:p>
  </w:footnote>
  <w:footnote w:type="continuationSeparator" w:id="1">
    <w:p>
      <w:pPr>
        <w:spacing w:line="360" w:lineRule="auto"/>
        <w:ind w:firstLine="42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2763933"/>
    <w:multiLevelType w:val="singleLevel"/>
    <w:tmpl w:val="8276393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4F774351"/>
    <w:multiLevelType w:val="multilevel"/>
    <w:tmpl w:val="4F774351"/>
    <w:lvl w:ilvl="0" w:tentative="0">
      <w:start w:val="1"/>
      <w:numFmt w:val="decimal"/>
      <w:lvlText w:val="%1"/>
      <w:lvlJc w:val="left"/>
      <w:pPr>
        <w:ind w:left="432" w:hanging="432"/>
      </w:pPr>
      <w:rPr>
        <w:rFonts w:hint="eastAsia"/>
      </w:rPr>
    </w:lvl>
    <w:lvl w:ilvl="1" w:tentative="0">
      <w:start w:val="1"/>
      <w:numFmt w:val="decimal"/>
      <w:pStyle w:val="2"/>
      <w:lvlText w:val="%1.%2"/>
      <w:lvlJc w:val="left"/>
      <w:pPr>
        <w:ind w:left="718" w:hanging="576"/>
      </w:pPr>
      <w:rPr>
        <w:rFonts w:hint="eastAsia"/>
      </w:rPr>
    </w:lvl>
    <w:lvl w:ilvl="2" w:tentative="0">
      <w:start w:val="1"/>
      <w:numFmt w:val="decimal"/>
      <w:suff w:val="space"/>
      <w:lvlText w:val="%1.%2.%3"/>
      <w:lvlJc w:val="left"/>
      <w:pPr>
        <w:ind w:left="1004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2">
    <w:nsid w:val="53035426"/>
    <w:multiLevelType w:val="multilevel"/>
    <w:tmpl w:val="53035426"/>
    <w:lvl w:ilvl="0" w:tentative="0">
      <w:start w:val="1"/>
      <w:numFmt w:val="chineseCountingThousand"/>
      <w:lvlText w:val="第%1章"/>
      <w:lvlJc w:val="left"/>
      <w:pPr>
        <w:tabs>
          <w:tab w:val="left" w:pos="1534"/>
        </w:tabs>
        <w:ind w:left="454" w:firstLine="0"/>
      </w:pPr>
      <w:rPr>
        <w:rFonts w:hint="eastAsia"/>
      </w:rPr>
    </w:lvl>
    <w:lvl w:ilvl="1" w:tentative="0">
      <w:start w:val="1"/>
      <w:numFmt w:val="decimal"/>
      <w:pStyle w:val="3"/>
      <w:isLgl/>
      <w:lvlText w:val="附录%1.%2. "/>
      <w:lvlJc w:val="left"/>
      <w:pPr>
        <w:tabs>
          <w:tab w:val="left" w:pos="2254"/>
        </w:tabs>
        <w:ind w:left="454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u w:val="none"/>
        <w:vertAlign w:val="baseline"/>
      </w:rPr>
    </w:lvl>
    <w:lvl w:ilvl="2" w:tentative="0">
      <w:start w:val="1"/>
      <w:numFmt w:val="decimal"/>
      <w:isLgl/>
      <w:lvlText w:val="%1.%2.%3"/>
      <w:lvlJc w:val="left"/>
      <w:pPr>
        <w:tabs>
          <w:tab w:val="left" w:pos="1174"/>
        </w:tabs>
        <w:ind w:left="454" w:firstLine="0"/>
      </w:pPr>
      <w:rPr>
        <w:rFonts w:hint="eastAsia"/>
      </w:rPr>
    </w:lvl>
    <w:lvl w:ilvl="3" w:tentative="0">
      <w:start w:val="1"/>
      <w:numFmt w:val="decimal"/>
      <w:isLgl/>
      <w:lvlText w:val="%1.%2.%3.%4"/>
      <w:lvlJc w:val="left"/>
      <w:pPr>
        <w:tabs>
          <w:tab w:val="left" w:pos="1647"/>
        </w:tabs>
        <w:ind w:left="567" w:firstLine="0"/>
      </w:pPr>
      <w:rPr>
        <w:rFonts w:hint="eastAsia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2120"/>
        </w:tabs>
        <w:ind w:left="680" w:firstLine="0"/>
      </w:pPr>
      <w:rPr>
        <w:rFonts w:hint="eastAsia"/>
      </w:rPr>
    </w:lvl>
    <w:lvl w:ilvl="5" w:tentative="0">
      <w:start w:val="1"/>
      <w:numFmt w:val="decimal"/>
      <w:isLgl/>
      <w:lvlText w:val="%1.%2.%3.%4.%5.%6"/>
      <w:lvlJc w:val="left"/>
      <w:pPr>
        <w:tabs>
          <w:tab w:val="left" w:pos="2594"/>
        </w:tabs>
        <w:ind w:left="794" w:firstLine="0"/>
      </w:pPr>
      <w:rPr>
        <w:rFonts w:hint="eastAsia"/>
      </w:rPr>
    </w:lvl>
    <w:lvl w:ilvl="6" w:tentative="0">
      <w:start w:val="1"/>
      <w:numFmt w:val="decimal"/>
      <w:isLgl/>
      <w:lvlText w:val="%1.%2.%3.%4.%5.%6.%7"/>
      <w:lvlJc w:val="left"/>
      <w:pPr>
        <w:tabs>
          <w:tab w:val="left" w:pos="2254"/>
        </w:tabs>
        <w:ind w:left="1750" w:hanging="1296"/>
      </w:pPr>
      <w:rPr>
        <w:rFonts w:hint="eastAsia"/>
      </w:rPr>
    </w:lvl>
    <w:lvl w:ilvl="7" w:tentative="0">
      <w:start w:val="1"/>
      <w:numFmt w:val="decimal"/>
      <w:isLgl/>
      <w:lvlText w:val="%1.%2.%3.%4.%5.%6.%7.%8"/>
      <w:lvlJc w:val="left"/>
      <w:pPr>
        <w:tabs>
          <w:tab w:val="left" w:pos="2614"/>
        </w:tabs>
        <w:ind w:left="1894" w:hanging="1440"/>
      </w:pPr>
      <w:rPr>
        <w:rFonts w:hint="eastAsia"/>
      </w:rPr>
    </w:lvl>
    <w:lvl w:ilvl="8" w:tentative="0">
      <w:start w:val="1"/>
      <w:numFmt w:val="decimal"/>
      <w:isLgl/>
      <w:lvlText w:val="%1.%2.%3.%4.%5.%6.%7.%8.%9"/>
      <w:lvlJc w:val="left"/>
      <w:pPr>
        <w:tabs>
          <w:tab w:val="left" w:pos="2974"/>
        </w:tabs>
        <w:ind w:left="2038" w:hanging="1584"/>
      </w:pPr>
      <w:rPr>
        <w:rFonts w:hint="eastAsi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4F3AFA"/>
    <w:rsid w:val="564F3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420" w:firstLine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before="260" w:after="260" w:line="415" w:lineRule="auto"/>
      <w:ind w:firstLine="0" w:firstLineChars="0"/>
      <w:outlineLvl w:val="1"/>
    </w:pPr>
    <w:rPr>
      <w:rFonts w:ascii="宋体" w:hAnsi="宋体"/>
      <w:b/>
      <w:bCs/>
      <w:kern w:val="44"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numPr>
        <w:ilvl w:val="1"/>
        <w:numId w:val="2"/>
      </w:numPr>
      <w:tabs>
        <w:tab w:val="left" w:pos="1534"/>
        <w:tab w:val="clear" w:pos="2254"/>
      </w:tabs>
      <w:ind w:firstLine="0" w:firstLineChars="0"/>
    </w:pPr>
  </w:style>
  <w:style w:type="paragraph" w:customStyle="1" w:styleId="6">
    <w:name w:val="正文1"/>
    <w:basedOn w:val="1"/>
    <w:qFormat/>
    <w:uiPriority w:val="0"/>
    <w:pPr>
      <w:spacing w:line="360" w:lineRule="auto"/>
      <w:ind w:firstLine="200" w:firstLineChars="200"/>
      <w:jc w:val="both"/>
    </w:pPr>
    <w:rPr>
      <w:rFonts w:eastAsia="楷体_GB2312"/>
      <w:szCs w:val="24"/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2025-10-17T09:23:00Z</dcterms:created>
  <dc:creator>刘珺斓</dc:creator>
  <cp:lastModifiedBy>刘珺斓</cp:lastModifiedBy>
  <dcterms:modified xsi:type="dcterms:W3CDTF">2025-10-17T09:24:55Z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79E8F7B16A854288A38AEEBACF29B7A9</vt:lpwstr>
  </property>
</Properties>
</file>