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EFBF6D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after="0" w:line="360" w:lineRule="auto"/>
        <w:ind w:right="0" w:rightChars="0" w:firstLine="562" w:firstLineChars="200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highlight w:val="none"/>
          <w:lang w:val="en-US" w:eastAsia="zh-CN"/>
        </w:rPr>
        <w:t>报价明细表</w:t>
      </w:r>
    </w:p>
    <w:tbl>
      <w:tblPr>
        <w:tblStyle w:val="5"/>
        <w:tblpPr w:leftFromText="180" w:rightFromText="180" w:vertAnchor="text" w:horzAnchor="page" w:tblpX="1278" w:tblpY="251"/>
        <w:tblOverlap w:val="never"/>
        <w:tblW w:w="1454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2097"/>
        <w:gridCol w:w="971"/>
        <w:gridCol w:w="3063"/>
        <w:gridCol w:w="975"/>
        <w:gridCol w:w="1182"/>
        <w:gridCol w:w="1387"/>
        <w:gridCol w:w="1658"/>
        <w:gridCol w:w="1250"/>
        <w:gridCol w:w="1239"/>
      </w:tblGrid>
      <w:tr w14:paraId="7B03F8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3D4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0F8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项目名称</w:t>
            </w:r>
          </w:p>
        </w:tc>
        <w:tc>
          <w:tcPr>
            <w:tcW w:w="1172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71F0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南宁抽水蓄能电站35kV桂蓄变电站至交通洞口通信光缆租赁</w:t>
            </w:r>
          </w:p>
        </w:tc>
      </w:tr>
      <w:tr w14:paraId="1FD1B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72C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0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305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税率</w:t>
            </w:r>
          </w:p>
        </w:tc>
        <w:tc>
          <w:tcPr>
            <w:tcW w:w="1172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9F8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宋体" w:hAnsi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6%</w:t>
            </w:r>
          </w:p>
        </w:tc>
      </w:tr>
      <w:tr w14:paraId="2C2CDC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B93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0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AFF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总报价（含税）</w:t>
            </w:r>
          </w:p>
        </w:tc>
        <w:tc>
          <w:tcPr>
            <w:tcW w:w="1172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71C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 w:firstLine="420" w:firstLineChars="200"/>
              <w:jc w:val="both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                   元                           人民币大写：                     元</w:t>
            </w:r>
          </w:p>
        </w:tc>
      </w:tr>
      <w:tr w14:paraId="4E8368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307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BC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总报价（不含税）</w:t>
            </w:r>
          </w:p>
        </w:tc>
        <w:tc>
          <w:tcPr>
            <w:tcW w:w="1172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0B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 w:firstLine="420" w:firstLineChars="200"/>
              <w:jc w:val="both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                   元                           人民币大写：                     元</w:t>
            </w:r>
          </w:p>
        </w:tc>
      </w:tr>
      <w:tr w14:paraId="651A9F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008F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382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27E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 w:firstLine="420" w:firstLineChars="20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分项报价</w:t>
            </w:r>
          </w:p>
        </w:tc>
      </w:tr>
      <w:tr w14:paraId="42AC2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A93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20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A1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40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FC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D5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租期（月）</w:t>
            </w:r>
          </w:p>
        </w:tc>
        <w:tc>
          <w:tcPr>
            <w:tcW w:w="11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74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不含税单价</w:t>
            </w:r>
          </w:p>
          <w:p w14:paraId="39321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（元/月）</w:t>
            </w:r>
          </w:p>
        </w:tc>
        <w:tc>
          <w:tcPr>
            <w:tcW w:w="1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5DD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含税单价</w:t>
            </w:r>
          </w:p>
          <w:p w14:paraId="099FC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（元/月）</w:t>
            </w:r>
          </w:p>
        </w:tc>
        <w:tc>
          <w:tcPr>
            <w:tcW w:w="16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8E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不含税总价</w:t>
            </w:r>
          </w:p>
          <w:p w14:paraId="0FC4D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2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A8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含税总价</w:t>
            </w:r>
          </w:p>
          <w:p w14:paraId="1DACC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2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7BCD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备注</w:t>
            </w:r>
          </w:p>
        </w:tc>
      </w:tr>
      <w:tr w14:paraId="4F67A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5F6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2E9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ADSS光缆</w:t>
            </w:r>
          </w:p>
        </w:tc>
        <w:tc>
          <w:tcPr>
            <w:tcW w:w="40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45B0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>1、租赁1条从厂房交通洞口至35kV桂蓄变48芯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ADSS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>光缆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（长度预计3500米</w:t>
            </w:r>
            <w:bookmarkStart w:id="0" w:name="_GoBack"/>
            <w:bookmarkEnd w:id="0"/>
            <w:r>
              <w:rPr>
                <w:rFonts w:hint="eastAsia"/>
                <w:sz w:val="21"/>
                <w:szCs w:val="21"/>
                <w:lang w:val="en-US" w:eastAsia="zh-CN"/>
              </w:rPr>
              <w:t>）</w:t>
            </w:r>
            <w:r>
              <w:rPr>
                <w:rFonts w:hint="default"/>
                <w:sz w:val="21"/>
                <w:szCs w:val="21"/>
                <w:lang w:val="en-US" w:eastAsia="zh-CN"/>
              </w:rPr>
              <w:t>，承租方提供光缆路由图、光功率指标等文件，光缆质量符合国家标准。</w:t>
            </w:r>
          </w:p>
          <w:p w14:paraId="78D4A8A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lang w:val="en-US" w:eastAsia="zh-CN"/>
              </w:rPr>
              <w:t>2、租赁期内，承租方提供光缆日常缺陷处理，光缆中断故障抢修服务，故障抢修要求4小时内完成中断光缆恢复。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087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1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EC6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124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6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DD2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BF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2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98A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产权归属投标方</w:t>
            </w:r>
          </w:p>
        </w:tc>
      </w:tr>
      <w:tr w14:paraId="7ED22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37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175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发票类型</w:t>
            </w:r>
          </w:p>
        </w:tc>
        <w:tc>
          <w:tcPr>
            <w:tcW w:w="1075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0AA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增值税专用发票</w:t>
            </w:r>
          </w:p>
        </w:tc>
      </w:tr>
    </w:tbl>
    <w:p w14:paraId="3FC78D16">
      <w:pPr>
        <w:widowControl/>
        <w:spacing w:line="360" w:lineRule="auto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sectPr>
      <w:pgSz w:w="16838" w:h="11906" w:orient="landscape"/>
      <w:pgMar w:top="1800" w:right="1440" w:bottom="237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50FF2"/>
    <w:rsid w:val="047241C7"/>
    <w:rsid w:val="08475D24"/>
    <w:rsid w:val="0E0717AB"/>
    <w:rsid w:val="14A105E7"/>
    <w:rsid w:val="16AF3B8B"/>
    <w:rsid w:val="183B3351"/>
    <w:rsid w:val="189A336A"/>
    <w:rsid w:val="1CA31F8B"/>
    <w:rsid w:val="203277EE"/>
    <w:rsid w:val="2105123B"/>
    <w:rsid w:val="252328EF"/>
    <w:rsid w:val="261B351F"/>
    <w:rsid w:val="2AAD2F10"/>
    <w:rsid w:val="2B0950F9"/>
    <w:rsid w:val="2DDB53DB"/>
    <w:rsid w:val="302760BA"/>
    <w:rsid w:val="31F26A79"/>
    <w:rsid w:val="33A338DB"/>
    <w:rsid w:val="397F2F47"/>
    <w:rsid w:val="3AF24E44"/>
    <w:rsid w:val="3C1D10AF"/>
    <w:rsid w:val="3EB519FC"/>
    <w:rsid w:val="3FB83E19"/>
    <w:rsid w:val="4220550C"/>
    <w:rsid w:val="452421DC"/>
    <w:rsid w:val="47D159B0"/>
    <w:rsid w:val="48E07B1E"/>
    <w:rsid w:val="50706DB7"/>
    <w:rsid w:val="509E0356"/>
    <w:rsid w:val="51DB26B1"/>
    <w:rsid w:val="520A47A8"/>
    <w:rsid w:val="553304D8"/>
    <w:rsid w:val="58664B17"/>
    <w:rsid w:val="59A14452"/>
    <w:rsid w:val="5B71579C"/>
    <w:rsid w:val="5D2C092C"/>
    <w:rsid w:val="5DFB2EBF"/>
    <w:rsid w:val="5ECF671B"/>
    <w:rsid w:val="5F141859"/>
    <w:rsid w:val="62631AFA"/>
    <w:rsid w:val="63B51810"/>
    <w:rsid w:val="650E6FBB"/>
    <w:rsid w:val="659506B8"/>
    <w:rsid w:val="65FD6DE2"/>
    <w:rsid w:val="6F1744EE"/>
    <w:rsid w:val="71845065"/>
    <w:rsid w:val="72100F31"/>
    <w:rsid w:val="780C7F82"/>
    <w:rsid w:val="783458C3"/>
    <w:rsid w:val="794B3FC8"/>
    <w:rsid w:val="7963348A"/>
    <w:rsid w:val="7D1C1217"/>
    <w:rsid w:val="7E455662"/>
    <w:rsid w:val="7E48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仿宋_GB2312" w:cs="Times New Roman"/>
      <w:sz w:val="30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262</Words>
  <Characters>277</Characters>
  <Lines>0</Lines>
  <Paragraphs>0</Paragraphs>
  <TotalTime>49</TotalTime>
  <ScaleCrop>false</ScaleCrop>
  <LinksUpToDate>false</LinksUpToDate>
  <CharactersWithSpaces>413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2024-03-26T06:56:00Z</dcterms:created>
  <dc:creator>刘立同</dc:creator>
  <cp:lastModifiedBy>zhenghb</cp:lastModifiedBy>
  <dcterms:modified xsi:type="dcterms:W3CDTF">2025-10-10T00:52:21Z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E4EA5777C34B4B9195E9DD7E6663B472</vt:lpwstr>
  </property>
  <property fmtid="{D5CDD505-2E9C-101B-9397-08002B2CF9AE}" pid="4" name="KSOTemplateDocerSaveRecord">
    <vt:lpwstr>eyJoZGlkIjoiMzEwNTM5NzYwMDRjMzkwZTVkZjY2ODkwMGIxNGU0OTUiLCJ1c2VySWQiOiI0MjgyOTUxMTUifQ==</vt:lpwstr>
  </property>
</Properties>
</file>