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cs="宋体"/>
          <w:b/>
          <w:color w:val="FF0000"/>
          <w:sz w:val="28"/>
          <w:szCs w:val="28"/>
          <w:highlight w:val="none"/>
          <w:lang w:val="en-US" w:eastAsia="zh-CN"/>
        </w:rPr>
      </w:pPr>
      <w:bookmarkStart w:id="0" w:name="_Toc8445"/>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hAnsi="宋体" w:cs="宋体"/>
          <w:b/>
          <w:color w:val="auto"/>
          <w:sz w:val="28"/>
          <w:szCs w:val="28"/>
          <w:highlight w:val="none"/>
          <w:lang w:val="en-US" w:eastAsia="zh-CN"/>
        </w:rPr>
        <w:t>东莞220千伏赵林站至古坑站线路工程施工</w:t>
      </w:r>
    </w:p>
    <w:tbl>
      <w:tblPr>
        <w:tblStyle w:val="14"/>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项目</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sz w:val="21"/>
                <w:szCs w:val="21"/>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东莞供电局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广东省</w:t>
            </w:r>
            <w:r>
              <w:rPr>
                <w:rFonts w:hint="eastAsia" w:ascii="宋体" w:hAnsi="宋体" w:eastAsia="宋体" w:cs="宋体"/>
                <w:b w:val="0"/>
                <w:bCs w:val="0"/>
                <w:snapToGrid w:val="0"/>
                <w:color w:val="auto"/>
                <w:kern w:val="0"/>
                <w:sz w:val="21"/>
                <w:szCs w:val="21"/>
                <w:highlight w:val="none"/>
                <w:u w:val="none"/>
                <w:vertAlign w:val="baseline"/>
                <w:lang w:val="en-US" w:eastAsia="zh-CN"/>
              </w:rPr>
              <w:t>东莞市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1"/>
                <w:szCs w:val="21"/>
                <w:highlight w:val="green"/>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rPr>
              <w:t>广电规〔2023〕270号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rPr>
              <w:t>东发改核准〔2022〕31号</w:t>
            </w:r>
          </w:p>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1"/>
                <w:szCs w:val="21"/>
                <w:highlight w:val="green"/>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rPr>
              <w:t>东发改核准〔2024〕10号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rPr>
              <w:t>东电计〔2025〕50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rPr>
              <w:t>广电建〔2024〕99号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rPr>
              <w:t>广电建〔2025〕160号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8</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东莞电力设计院有限公司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9</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珠海电力工程监理有限责任公司</w:t>
            </w:r>
          </w:p>
        </w:tc>
      </w:tr>
    </w:tbl>
    <w:p>
      <w:pPr>
        <w:pStyle w:val="10"/>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FF0000"/>
          <w:sz w:val="28"/>
          <w:szCs w:val="28"/>
          <w:highlight w:val="none"/>
          <w:lang w:val="en-US" w:eastAsia="zh-CN"/>
        </w:rPr>
      </w:pPr>
    </w:p>
    <w:bookmarkEnd w:id="0"/>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（一）变电</w:t>
      </w:r>
      <w:r>
        <w:rPr>
          <w:rFonts w:hint="eastAsia" w:ascii="宋体" w:hAnsi="宋体" w:eastAsia="宋体" w:cs="宋体"/>
          <w:b w:val="0"/>
          <w:bCs w:val="0"/>
          <w:snapToGrid w:val="0"/>
          <w:color w:val="auto"/>
          <w:kern w:val="0"/>
          <w:sz w:val="21"/>
          <w:szCs w:val="21"/>
          <w:highlight w:val="none"/>
          <w:u w:val="none"/>
        </w:rPr>
        <w:t>工程</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1、220</w:t>
      </w:r>
      <w:r>
        <w:rPr>
          <w:rFonts w:hint="eastAsia" w:hAnsi="宋体" w:cs="宋体"/>
          <w:b w:val="0"/>
          <w:bCs w:val="0"/>
          <w:snapToGrid w:val="0"/>
          <w:color w:val="auto"/>
          <w:kern w:val="0"/>
          <w:sz w:val="21"/>
          <w:szCs w:val="21"/>
          <w:highlight w:val="none"/>
          <w:u w:val="none"/>
          <w:lang w:val="en-US" w:eastAsia="zh-CN"/>
        </w:rPr>
        <w:t>千伏</w:t>
      </w:r>
      <w:r>
        <w:rPr>
          <w:rFonts w:hint="eastAsia" w:ascii="宋体" w:hAnsi="宋体" w:eastAsia="宋体" w:cs="宋体"/>
          <w:b w:val="0"/>
          <w:bCs w:val="0"/>
          <w:snapToGrid w:val="0"/>
          <w:color w:val="auto"/>
          <w:kern w:val="0"/>
          <w:sz w:val="21"/>
          <w:szCs w:val="21"/>
          <w:highlight w:val="none"/>
          <w:u w:val="none"/>
          <w:lang w:val="en-US" w:eastAsia="zh-CN"/>
        </w:rPr>
        <w:t>赵林站扩建220</w:t>
      </w:r>
      <w:r>
        <w:rPr>
          <w:rFonts w:hint="eastAsia" w:hAnsi="宋体" w:cs="宋体"/>
          <w:b w:val="0"/>
          <w:bCs w:val="0"/>
          <w:snapToGrid w:val="0"/>
          <w:color w:val="auto"/>
          <w:kern w:val="0"/>
          <w:sz w:val="21"/>
          <w:szCs w:val="21"/>
          <w:highlight w:val="none"/>
          <w:u w:val="none"/>
          <w:lang w:val="en-US" w:eastAsia="zh-CN"/>
        </w:rPr>
        <w:t>千伏</w:t>
      </w:r>
      <w:r>
        <w:rPr>
          <w:rFonts w:hint="eastAsia" w:ascii="宋体" w:hAnsi="宋体" w:eastAsia="宋体" w:cs="宋体"/>
          <w:b w:val="0"/>
          <w:bCs w:val="0"/>
          <w:snapToGrid w:val="0"/>
          <w:color w:val="auto"/>
          <w:kern w:val="0"/>
          <w:sz w:val="21"/>
          <w:szCs w:val="21"/>
          <w:highlight w:val="none"/>
          <w:u w:val="none"/>
          <w:lang w:val="en-US" w:eastAsia="zh-CN"/>
        </w:rPr>
        <w:t>出线间隔工程：本期在备用间隔位置扩建2个220</w:t>
      </w:r>
      <w:r>
        <w:rPr>
          <w:rFonts w:hint="eastAsia" w:hAnsi="宋体" w:cs="宋体"/>
          <w:b w:val="0"/>
          <w:bCs w:val="0"/>
          <w:snapToGrid w:val="0"/>
          <w:color w:val="auto"/>
          <w:kern w:val="0"/>
          <w:sz w:val="21"/>
          <w:szCs w:val="21"/>
          <w:highlight w:val="none"/>
          <w:u w:val="none"/>
          <w:lang w:val="en-US" w:eastAsia="zh-CN"/>
        </w:rPr>
        <w:t>千伏</w:t>
      </w:r>
      <w:r>
        <w:rPr>
          <w:rFonts w:hint="eastAsia" w:ascii="宋体" w:hAnsi="宋体" w:eastAsia="宋体" w:cs="宋体"/>
          <w:b w:val="0"/>
          <w:bCs w:val="0"/>
          <w:snapToGrid w:val="0"/>
          <w:color w:val="auto"/>
          <w:kern w:val="0"/>
          <w:sz w:val="21"/>
          <w:szCs w:val="21"/>
          <w:highlight w:val="none"/>
          <w:u w:val="none"/>
          <w:lang w:val="en-US" w:eastAsia="zh-CN"/>
        </w:rPr>
        <w:t>电缆出线间隔。接线方式和设备布置型式同前期。</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2、220</w:t>
      </w:r>
      <w:r>
        <w:rPr>
          <w:rFonts w:hint="eastAsia" w:hAnsi="宋体" w:cs="宋体"/>
          <w:b w:val="0"/>
          <w:bCs w:val="0"/>
          <w:snapToGrid w:val="0"/>
          <w:color w:val="auto"/>
          <w:kern w:val="0"/>
          <w:sz w:val="21"/>
          <w:szCs w:val="21"/>
          <w:highlight w:val="none"/>
          <w:u w:val="none"/>
          <w:lang w:val="en-US" w:eastAsia="zh-CN"/>
        </w:rPr>
        <w:t>千伏</w:t>
      </w:r>
      <w:r>
        <w:rPr>
          <w:rFonts w:hint="eastAsia" w:ascii="宋体" w:hAnsi="宋体" w:eastAsia="宋体" w:cs="宋体"/>
          <w:b w:val="0"/>
          <w:bCs w:val="0"/>
          <w:snapToGrid w:val="0"/>
          <w:color w:val="auto"/>
          <w:kern w:val="0"/>
          <w:sz w:val="21"/>
          <w:szCs w:val="21"/>
          <w:highlight w:val="none"/>
          <w:u w:val="none"/>
          <w:lang w:val="en-US" w:eastAsia="zh-CN"/>
        </w:rPr>
        <w:t>古坑站扩建220</w:t>
      </w:r>
      <w:r>
        <w:rPr>
          <w:rFonts w:hint="eastAsia" w:hAnsi="宋体" w:cs="宋体"/>
          <w:b w:val="0"/>
          <w:bCs w:val="0"/>
          <w:snapToGrid w:val="0"/>
          <w:color w:val="auto"/>
          <w:kern w:val="0"/>
          <w:sz w:val="21"/>
          <w:szCs w:val="21"/>
          <w:highlight w:val="none"/>
          <w:u w:val="none"/>
          <w:lang w:val="en-US" w:eastAsia="zh-CN"/>
        </w:rPr>
        <w:t>千伏</w:t>
      </w:r>
      <w:r>
        <w:rPr>
          <w:rFonts w:hint="eastAsia" w:ascii="宋体" w:hAnsi="宋体" w:eastAsia="宋体" w:cs="宋体"/>
          <w:b w:val="0"/>
          <w:bCs w:val="0"/>
          <w:snapToGrid w:val="0"/>
          <w:color w:val="auto"/>
          <w:kern w:val="0"/>
          <w:sz w:val="21"/>
          <w:szCs w:val="21"/>
          <w:highlight w:val="none"/>
          <w:u w:val="none"/>
          <w:lang w:val="en-US" w:eastAsia="zh-CN"/>
        </w:rPr>
        <w:t>出线间隔工程：本期将220</w:t>
      </w:r>
      <w:r>
        <w:rPr>
          <w:rFonts w:hint="eastAsia" w:hAnsi="宋体" w:cs="宋体"/>
          <w:b w:val="0"/>
          <w:bCs w:val="0"/>
          <w:snapToGrid w:val="0"/>
          <w:color w:val="auto"/>
          <w:kern w:val="0"/>
          <w:sz w:val="21"/>
          <w:szCs w:val="21"/>
          <w:highlight w:val="none"/>
          <w:u w:val="none"/>
          <w:lang w:val="en-US" w:eastAsia="zh-CN"/>
        </w:rPr>
        <w:t>千伏</w:t>
      </w:r>
      <w:r>
        <w:rPr>
          <w:rFonts w:hint="eastAsia" w:ascii="宋体" w:hAnsi="宋体" w:eastAsia="宋体" w:cs="宋体"/>
          <w:b w:val="0"/>
          <w:bCs w:val="0"/>
          <w:snapToGrid w:val="0"/>
          <w:color w:val="auto"/>
          <w:kern w:val="0"/>
          <w:sz w:val="21"/>
          <w:szCs w:val="21"/>
          <w:highlight w:val="none"/>
          <w:u w:val="none"/>
          <w:lang w:val="en-US" w:eastAsia="zh-CN"/>
        </w:rPr>
        <w:t>1母与2母母线设备间隔移位至分段间隔东北侧空地，利用原1母与2母母线设备间隔位置扩建2个220</w:t>
      </w:r>
      <w:r>
        <w:rPr>
          <w:rFonts w:hint="eastAsia" w:hAnsi="宋体" w:cs="宋体"/>
          <w:b w:val="0"/>
          <w:bCs w:val="0"/>
          <w:snapToGrid w:val="0"/>
          <w:color w:val="auto"/>
          <w:kern w:val="0"/>
          <w:sz w:val="21"/>
          <w:szCs w:val="21"/>
          <w:highlight w:val="none"/>
          <w:u w:val="none"/>
          <w:lang w:val="en-US" w:eastAsia="zh-CN"/>
        </w:rPr>
        <w:t>千伏</w:t>
      </w:r>
      <w:r>
        <w:rPr>
          <w:rFonts w:hint="eastAsia" w:ascii="宋体" w:hAnsi="宋体" w:eastAsia="宋体" w:cs="宋体"/>
          <w:b w:val="0"/>
          <w:bCs w:val="0"/>
          <w:snapToGrid w:val="0"/>
          <w:color w:val="auto"/>
          <w:kern w:val="0"/>
          <w:sz w:val="21"/>
          <w:szCs w:val="21"/>
          <w:highlight w:val="none"/>
          <w:u w:val="none"/>
          <w:lang w:val="en-US" w:eastAsia="zh-CN"/>
        </w:rPr>
        <w:t>出线间隔，同时根据出线情况调整间隔位置，并更换原东古甲线间隔的电流互感器及1母、2母母线设备间隔的电压互感器。本期工程在220</w:t>
      </w:r>
      <w:r>
        <w:rPr>
          <w:rFonts w:hint="eastAsia" w:hAnsi="宋体" w:cs="宋体"/>
          <w:b w:val="0"/>
          <w:bCs w:val="0"/>
          <w:snapToGrid w:val="0"/>
          <w:color w:val="auto"/>
          <w:kern w:val="0"/>
          <w:sz w:val="21"/>
          <w:szCs w:val="21"/>
          <w:highlight w:val="none"/>
          <w:u w:val="none"/>
          <w:lang w:val="en-US" w:eastAsia="zh-CN"/>
        </w:rPr>
        <w:t>千伏</w:t>
      </w:r>
      <w:r>
        <w:rPr>
          <w:rFonts w:hint="eastAsia" w:ascii="宋体" w:hAnsi="宋体" w:eastAsia="宋体" w:cs="宋体"/>
          <w:b w:val="0"/>
          <w:bCs w:val="0"/>
          <w:snapToGrid w:val="0"/>
          <w:color w:val="auto"/>
          <w:kern w:val="0"/>
          <w:sz w:val="21"/>
          <w:szCs w:val="21"/>
          <w:highlight w:val="none"/>
          <w:u w:val="none"/>
          <w:lang w:val="en-US" w:eastAsia="zh-CN"/>
        </w:rPr>
        <w:t>配电装置场地内扩建，无须新征地。</w:t>
      </w:r>
    </w:p>
    <w:p>
      <w:pPr>
        <w:pStyle w:val="10"/>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rPr>
        <w:t>线路工程</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※架空线路部分:</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val="en-US" w:eastAsia="zh-CN"/>
        </w:rPr>
        <w:t>220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赵林至古坑线路工程(架空部分)</w:t>
      </w:r>
      <w:r>
        <w:rPr>
          <w:rFonts w:hint="eastAsia" w:hAnsi="宋体" w:cs="宋体"/>
          <w:b w:val="0"/>
          <w:bCs w:val="0"/>
          <w:color w:val="auto"/>
          <w:sz w:val="21"/>
          <w:szCs w:val="21"/>
          <w:highlight w:val="none"/>
          <w:lang w:val="en-US" w:eastAsia="zh-CN"/>
        </w:rPr>
        <w:t>：</w:t>
      </w:r>
    </w:p>
    <w:p>
      <w:pPr>
        <w:pStyle w:val="10"/>
        <w:keepNext w:val="0"/>
        <w:keepLines w:val="0"/>
        <w:pageBreakBefore w:val="0"/>
        <w:widowControl w:val="0"/>
        <w:numPr>
          <w:ilvl w:val="0"/>
          <w:numId w:val="0"/>
        </w:numPr>
        <w:suppressLineNumbers w:val="0"/>
        <w:shd w:val="clear" w:color="auto" w:fill="auto"/>
        <w:kinsoku/>
        <w:wordWrap/>
        <w:overflowPunct/>
        <w:topLinePunct w:val="0"/>
        <w:bidi w:val="0"/>
        <w:snapToGrid/>
        <w:spacing w:before="0" w:beforeAutospacing="0" w:after="0" w:afterAutospacing="0" w:line="360" w:lineRule="auto"/>
        <w:ind w:right="0" w:rightChars="0" w:firstLine="420" w:firstLineChars="200"/>
        <w:textAlignment w:val="auto"/>
        <w:rPr>
          <w:rFonts w:hint="eastAsia" w:hAnsi="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val="en-US" w:eastAsia="zh-CN"/>
        </w:rPr>
        <w:t>自赵林站至古坑站。利用现有110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古谢甲线走廊改为220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/110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混压同塔三回架空线路长3×3.919</w:t>
      </w:r>
      <w:r>
        <w:rPr>
          <w:rFonts w:hint="eastAsia" w:hAnsi="宋体" w:cs="宋体"/>
          <w:b w:val="0"/>
          <w:bCs w:val="0"/>
          <w:color w:val="auto"/>
          <w:sz w:val="21"/>
          <w:szCs w:val="21"/>
          <w:highlight w:val="none"/>
          <w:lang w:val="en-US" w:eastAsia="zh-CN"/>
        </w:rPr>
        <w:t>千米</w:t>
      </w:r>
      <w:r>
        <w:rPr>
          <w:rFonts w:hint="eastAsia" w:ascii="宋体" w:hAnsi="宋体" w:eastAsia="宋体" w:cs="宋体"/>
          <w:b w:val="0"/>
          <w:bCs w:val="0"/>
          <w:color w:val="auto"/>
          <w:sz w:val="21"/>
          <w:szCs w:val="21"/>
          <w:highlight w:val="none"/>
          <w:lang w:val="en-US" w:eastAsia="zh-CN"/>
        </w:rPr>
        <w:t>，利用110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古谢乙丙线走廊改造新建220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/110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混压同塔四回架空线路长4×0.39</w:t>
      </w:r>
      <w:r>
        <w:rPr>
          <w:rFonts w:hint="eastAsia" w:hAnsi="宋体" w:cs="宋体"/>
          <w:b w:val="0"/>
          <w:bCs w:val="0"/>
          <w:color w:val="auto"/>
          <w:sz w:val="21"/>
          <w:szCs w:val="21"/>
          <w:highlight w:val="none"/>
          <w:lang w:val="en-US" w:eastAsia="zh-CN"/>
        </w:rPr>
        <w:t>千米</w:t>
      </w:r>
      <w:r>
        <w:rPr>
          <w:rFonts w:hint="eastAsia" w:ascii="宋体" w:hAnsi="宋体" w:eastAsia="宋体" w:cs="宋体"/>
          <w:b w:val="0"/>
          <w:bCs w:val="0"/>
          <w:color w:val="auto"/>
          <w:sz w:val="21"/>
          <w:szCs w:val="21"/>
          <w:highlight w:val="none"/>
          <w:lang w:val="en-US" w:eastAsia="zh-CN"/>
        </w:rPr>
        <w:t>；新建220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同塔回线路长约2×0.869</w:t>
      </w:r>
      <w:r>
        <w:rPr>
          <w:rFonts w:hint="eastAsia" w:hAnsi="宋体" w:cs="宋体"/>
          <w:b w:val="0"/>
          <w:bCs w:val="0"/>
          <w:color w:val="auto"/>
          <w:sz w:val="21"/>
          <w:szCs w:val="21"/>
          <w:highlight w:val="none"/>
          <w:lang w:val="en-US" w:eastAsia="zh-CN"/>
        </w:rPr>
        <w:t>千米</w:t>
      </w:r>
      <w:r>
        <w:rPr>
          <w:rFonts w:hint="eastAsia" w:ascii="宋体" w:hAnsi="宋体" w:eastAsia="宋体" w:cs="宋体"/>
          <w:b w:val="0"/>
          <w:bCs w:val="0"/>
          <w:color w:val="auto"/>
          <w:sz w:val="21"/>
          <w:szCs w:val="21"/>
          <w:highlight w:val="none"/>
          <w:lang w:val="en-US" w:eastAsia="zh-CN"/>
        </w:rPr>
        <w:t>，220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架空线路导线截面2×630</w:t>
      </w:r>
      <w:r>
        <w:rPr>
          <w:rFonts w:hint="eastAsia" w:hAnsi="宋体" w:cs="宋体"/>
          <w:b w:val="0"/>
          <w:bCs w:val="0"/>
          <w:color w:val="auto"/>
          <w:sz w:val="21"/>
          <w:szCs w:val="21"/>
          <w:highlight w:val="none"/>
          <w:lang w:val="en-US" w:eastAsia="zh-CN"/>
        </w:rPr>
        <w:t>平方毫米</w:t>
      </w:r>
      <w:r>
        <w:rPr>
          <w:rFonts w:hint="eastAsia" w:ascii="宋体" w:hAnsi="宋体" w:eastAsia="宋体" w:cs="宋体"/>
          <w:b w:val="0"/>
          <w:bCs w:val="0"/>
          <w:color w:val="auto"/>
          <w:sz w:val="21"/>
          <w:szCs w:val="21"/>
          <w:highlight w:val="none"/>
          <w:lang w:val="en-US" w:eastAsia="zh-CN"/>
        </w:rPr>
        <w:t>，110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架空线路导线截面1×400</w:t>
      </w:r>
      <w:r>
        <w:rPr>
          <w:rFonts w:hint="eastAsia" w:hAnsi="宋体" w:cs="宋体"/>
          <w:b w:val="0"/>
          <w:bCs w:val="0"/>
          <w:color w:val="auto"/>
          <w:sz w:val="21"/>
          <w:szCs w:val="21"/>
          <w:highlight w:val="none"/>
          <w:lang w:val="en-US" w:eastAsia="zh-CN"/>
        </w:rPr>
        <w:t>平方毫米。</w:t>
      </w:r>
    </w:p>
    <w:p>
      <w:pPr>
        <w:pStyle w:val="10"/>
        <w:keepNext w:val="0"/>
        <w:keepLines w:val="0"/>
        <w:pageBreakBefore w:val="0"/>
        <w:widowControl w:val="0"/>
        <w:numPr>
          <w:ilvl w:val="0"/>
          <w:numId w:val="0"/>
        </w:numPr>
        <w:suppressLineNumbers w:val="0"/>
        <w:shd w:val="clear" w:color="auto" w:fill="auto"/>
        <w:kinsoku/>
        <w:wordWrap/>
        <w:overflowPunct/>
        <w:topLinePunct w:val="0"/>
        <w:bidi w:val="0"/>
        <w:snapToGrid/>
        <w:spacing w:before="0" w:beforeAutospacing="0" w:after="0" w:afterAutospacing="0" w:line="360" w:lineRule="auto"/>
        <w:ind w:right="0" w:righ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val="en-US" w:eastAsia="zh-CN"/>
        </w:rPr>
        <w:t>为减少原线行与新建线路交叉跨越，需调整古坑站220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侧220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东古甲乙线出线间隔。新建220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架空线路长约1×0.255+1×0.223</w:t>
      </w:r>
      <w:r>
        <w:rPr>
          <w:rFonts w:hint="eastAsia" w:hAnsi="宋体" w:cs="宋体"/>
          <w:b w:val="0"/>
          <w:bCs w:val="0"/>
          <w:color w:val="auto"/>
          <w:sz w:val="21"/>
          <w:szCs w:val="21"/>
          <w:highlight w:val="none"/>
          <w:lang w:val="en-US" w:eastAsia="zh-CN"/>
        </w:rPr>
        <w:t>千米</w:t>
      </w:r>
      <w:r>
        <w:rPr>
          <w:rFonts w:hint="eastAsia" w:ascii="宋体" w:hAnsi="宋体" w:eastAsia="宋体" w:cs="宋体"/>
          <w:b w:val="0"/>
          <w:bCs w:val="0"/>
          <w:color w:val="auto"/>
          <w:sz w:val="21"/>
          <w:szCs w:val="21"/>
          <w:highlight w:val="none"/>
          <w:lang w:val="en-US" w:eastAsia="zh-CN"/>
        </w:rPr>
        <w:t>，架空线路导线截面2×400</w:t>
      </w:r>
      <w:r>
        <w:rPr>
          <w:rFonts w:hint="eastAsia" w:hAnsi="宋体" w:cs="宋体"/>
          <w:b w:val="0"/>
          <w:bCs w:val="0"/>
          <w:color w:val="auto"/>
          <w:sz w:val="21"/>
          <w:szCs w:val="21"/>
          <w:highlight w:val="none"/>
          <w:lang w:val="en-US" w:eastAsia="zh-CN"/>
        </w:rPr>
        <w:t>平方毫米</w:t>
      </w:r>
      <w:r>
        <w:rPr>
          <w:rFonts w:hint="eastAsia" w:ascii="宋体" w:hAnsi="宋体" w:eastAsia="宋体" w:cs="宋体"/>
          <w:b w:val="0"/>
          <w:bCs w:val="0"/>
          <w:color w:val="auto"/>
          <w:sz w:val="21"/>
          <w:szCs w:val="21"/>
          <w:highlight w:val="none"/>
          <w:lang w:val="en-US" w:eastAsia="zh-CN"/>
        </w:rPr>
        <w:t>；终端场附近恢复110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古谢甲线，新建110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古谢甲线线路长约1×0.653</w:t>
      </w:r>
      <w:r>
        <w:rPr>
          <w:rFonts w:hint="eastAsia" w:hAnsi="宋体" w:cs="宋体"/>
          <w:b w:val="0"/>
          <w:bCs w:val="0"/>
          <w:color w:val="auto"/>
          <w:sz w:val="21"/>
          <w:szCs w:val="21"/>
          <w:highlight w:val="none"/>
          <w:lang w:val="en-US" w:eastAsia="zh-CN"/>
        </w:rPr>
        <w:t>千米</w:t>
      </w:r>
      <w:r>
        <w:rPr>
          <w:rFonts w:hint="eastAsia" w:ascii="宋体" w:hAnsi="宋体" w:eastAsia="宋体" w:cs="宋体"/>
          <w:b w:val="0"/>
          <w:bCs w:val="0"/>
          <w:color w:val="auto"/>
          <w:sz w:val="21"/>
          <w:szCs w:val="21"/>
          <w:highlight w:val="none"/>
          <w:lang w:val="en-US" w:eastAsia="zh-CN"/>
        </w:rPr>
        <w:t>，架空线路导线截面1×400</w:t>
      </w:r>
      <w:r>
        <w:rPr>
          <w:rFonts w:hint="eastAsia" w:hAnsi="宋体" w:cs="宋体"/>
          <w:b w:val="0"/>
          <w:bCs w:val="0"/>
          <w:color w:val="auto"/>
          <w:sz w:val="21"/>
          <w:szCs w:val="21"/>
          <w:highlight w:val="none"/>
          <w:lang w:val="en-US" w:eastAsia="zh-CN"/>
        </w:rPr>
        <w:t>平方毫米</w:t>
      </w:r>
      <w:r>
        <w:rPr>
          <w:rFonts w:hint="eastAsia" w:ascii="宋体" w:hAnsi="宋体" w:eastAsia="宋体" w:cs="宋体"/>
          <w:b w:val="0"/>
          <w:bCs w:val="0"/>
          <w:color w:val="auto"/>
          <w:sz w:val="21"/>
          <w:szCs w:val="21"/>
          <w:highlight w:val="none"/>
          <w:lang w:val="en-US" w:eastAsia="zh-CN"/>
        </w:rPr>
        <w:t>。</w:t>
      </w:r>
    </w:p>
    <w:p>
      <w:pPr>
        <w:pStyle w:val="10"/>
        <w:keepNext w:val="0"/>
        <w:keepLines w:val="0"/>
        <w:pageBreakBefore w:val="0"/>
        <w:widowControl w:val="0"/>
        <w:suppressLineNumbers w:val="0"/>
        <w:shd w:val="clear" w:color="auto" w:fill="auto"/>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eastAsia="zh-CN"/>
        </w:rPr>
        <w:t>拆除原110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古谢甲线共长约1×4.7</w:t>
      </w:r>
      <w:r>
        <w:rPr>
          <w:rFonts w:hint="eastAsia" w:hAnsi="宋体" w:cs="宋体"/>
          <w:b w:val="0"/>
          <w:bCs w:val="0"/>
          <w:color w:val="auto"/>
          <w:sz w:val="21"/>
          <w:szCs w:val="21"/>
          <w:highlight w:val="none"/>
          <w:lang w:val="en-US" w:eastAsia="zh-CN"/>
        </w:rPr>
        <w:t>千米</w:t>
      </w:r>
      <w:r>
        <w:rPr>
          <w:rFonts w:hint="eastAsia" w:ascii="宋体" w:hAnsi="宋体" w:eastAsia="宋体" w:cs="宋体"/>
          <w:b w:val="0"/>
          <w:bCs w:val="0"/>
          <w:color w:val="auto"/>
          <w:sz w:val="21"/>
          <w:szCs w:val="21"/>
          <w:highlight w:val="none"/>
          <w:lang w:val="en-US" w:eastAsia="zh-CN"/>
        </w:rPr>
        <w:t>，拆除铁塔13基。拆除原110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古谢乙、丙线长2×0.4</w:t>
      </w:r>
      <w:r>
        <w:rPr>
          <w:rFonts w:hint="eastAsia" w:hAnsi="宋体" w:cs="宋体"/>
          <w:b w:val="0"/>
          <w:bCs w:val="0"/>
          <w:color w:val="auto"/>
          <w:sz w:val="21"/>
          <w:szCs w:val="21"/>
          <w:highlight w:val="none"/>
          <w:lang w:val="en-US" w:eastAsia="zh-CN"/>
        </w:rPr>
        <w:t>千米</w:t>
      </w:r>
      <w:r>
        <w:rPr>
          <w:rFonts w:hint="eastAsia" w:ascii="宋体" w:hAnsi="宋体" w:eastAsia="宋体" w:cs="宋体"/>
          <w:b w:val="0"/>
          <w:bCs w:val="0"/>
          <w:color w:val="auto"/>
          <w:sz w:val="21"/>
          <w:szCs w:val="21"/>
          <w:highlight w:val="none"/>
          <w:lang w:val="en-US" w:eastAsia="zh-CN"/>
        </w:rPr>
        <w:t>，拆除杆塔1基（古谢甲乙丙线共塔）。拆除东古甲、乙线长1×0.3+1×0.3</w:t>
      </w:r>
      <w:r>
        <w:rPr>
          <w:rFonts w:hint="eastAsia" w:hAnsi="宋体" w:cs="宋体"/>
          <w:b w:val="0"/>
          <w:bCs w:val="0"/>
          <w:color w:val="auto"/>
          <w:sz w:val="21"/>
          <w:szCs w:val="21"/>
          <w:highlight w:val="none"/>
          <w:lang w:val="en-US" w:eastAsia="zh-CN"/>
        </w:rPr>
        <w:t>千米</w:t>
      </w:r>
      <w:r>
        <w:rPr>
          <w:rFonts w:hint="eastAsia" w:ascii="宋体" w:hAnsi="宋体" w:eastAsia="宋体" w:cs="宋体"/>
          <w:b w:val="0"/>
          <w:bCs w:val="0"/>
          <w:color w:val="auto"/>
          <w:sz w:val="21"/>
          <w:szCs w:val="21"/>
          <w:highlight w:val="none"/>
          <w:lang w:val="en-US" w:eastAsia="zh-CN"/>
        </w:rPr>
        <w:t>，拆除杆塔2基。</w:t>
      </w:r>
    </w:p>
    <w:p>
      <w:pPr>
        <w:pStyle w:val="10"/>
        <w:keepNext w:val="0"/>
        <w:keepLines w:val="0"/>
        <w:pageBreakBefore w:val="0"/>
        <w:widowControl w:val="0"/>
        <w:suppressLineNumbers w:val="0"/>
        <w:shd w:val="clear" w:color="auto" w:fill="auto"/>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※电缆线路部分:</w:t>
      </w:r>
    </w:p>
    <w:p>
      <w:pPr>
        <w:pStyle w:val="10"/>
        <w:keepNext w:val="0"/>
        <w:keepLines w:val="0"/>
        <w:pageBreakBefore w:val="0"/>
        <w:widowControl w:val="0"/>
        <w:suppressLineNumbers w:val="0"/>
        <w:shd w:val="clear" w:color="auto" w:fill="auto"/>
        <w:kinsoku/>
        <w:wordWrap/>
        <w:overflowPunct/>
        <w:topLinePunct w:val="0"/>
        <w:bidi w:val="0"/>
        <w:snapToGrid/>
        <w:spacing w:before="0" w:beforeAutospacing="0" w:after="0" w:afterAutospacing="0" w:line="360" w:lineRule="auto"/>
        <w:ind w:left="0" w:right="0" w:firstLine="420" w:firstLineChars="2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1、220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赵林站至古坑站电缆线路工程（土建部分）：</w:t>
      </w:r>
      <w:r>
        <w:rPr>
          <w:rFonts w:hint="eastAsia" w:asciiTheme="minorEastAsia" w:hAnsiTheme="minorEastAsia" w:eastAsiaTheme="minorEastAsia" w:cstheme="minorEastAsia"/>
          <w:b w:val="0"/>
          <w:bCs w:val="0"/>
          <w:color w:val="auto"/>
          <w:sz w:val="21"/>
          <w:szCs w:val="21"/>
          <w:highlight w:val="none"/>
          <w:lang w:val="en-US" w:eastAsia="zh-CN"/>
        </w:rPr>
        <w:t>本工程电缆线路主要利用已建“东莞110千伏稔子园至谢岗线路工程”的电缆通道敷设，仅赵林站出线段建设部分电缆通道。新建电缆沟、工作井采用现浇钢筋混凝土结构型式。新建电缆通道长0.4千米（其中水平顶管长约121.35米（含工作井长度）），7.7千米利用已建电缆通道预留回路敷设。改造中间接头井12座。新建接地箱井24座。</w:t>
      </w:r>
    </w:p>
    <w:p>
      <w:pPr>
        <w:pStyle w:val="10"/>
        <w:keepNext w:val="0"/>
        <w:keepLines w:val="0"/>
        <w:pageBreakBefore w:val="0"/>
        <w:widowControl w:val="0"/>
        <w:suppressLineNumbers w:val="0"/>
        <w:shd w:val="clear" w:color="auto" w:fill="auto"/>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2、220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赵林站至古坑站电缆线路工程（电气部分）：新建220</w:t>
      </w:r>
      <w:r>
        <w:rPr>
          <w:rFonts w:hint="eastAsia" w:hAnsi="宋体" w:cs="宋体"/>
          <w:b w:val="0"/>
          <w:bCs w:val="0"/>
          <w:color w:val="auto"/>
          <w:sz w:val="21"/>
          <w:szCs w:val="21"/>
          <w:highlight w:val="none"/>
          <w:lang w:val="en-US" w:eastAsia="zh-CN"/>
        </w:rPr>
        <w:t>千伏</w:t>
      </w:r>
      <w:r>
        <w:rPr>
          <w:rFonts w:hint="eastAsia" w:ascii="宋体" w:hAnsi="宋体" w:eastAsia="宋体" w:cs="宋体"/>
          <w:b w:val="0"/>
          <w:bCs w:val="0"/>
          <w:color w:val="auto"/>
          <w:sz w:val="21"/>
          <w:szCs w:val="21"/>
          <w:highlight w:val="none"/>
          <w:lang w:val="en-US" w:eastAsia="zh-CN"/>
        </w:rPr>
        <w:t>电缆线路长约2×8.045</w:t>
      </w:r>
      <w:r>
        <w:rPr>
          <w:rFonts w:hint="eastAsia" w:hAnsi="宋体" w:cs="宋体"/>
          <w:b w:val="0"/>
          <w:bCs w:val="0"/>
          <w:color w:val="auto"/>
          <w:sz w:val="21"/>
          <w:szCs w:val="21"/>
          <w:highlight w:val="none"/>
          <w:lang w:val="en-US" w:eastAsia="zh-CN"/>
        </w:rPr>
        <w:t>千米</w:t>
      </w:r>
      <w:r>
        <w:rPr>
          <w:rFonts w:hint="eastAsia" w:ascii="宋体" w:hAnsi="宋体" w:eastAsia="宋体" w:cs="宋体"/>
          <w:b w:val="0"/>
          <w:bCs w:val="0"/>
          <w:color w:val="auto"/>
          <w:sz w:val="21"/>
          <w:szCs w:val="21"/>
          <w:highlight w:val="none"/>
          <w:lang w:val="en-US" w:eastAsia="zh-CN"/>
        </w:rPr>
        <w:t>。电缆拟选用ZRA-YJLW02-Z-127/</w:t>
      </w:r>
      <w:r>
        <w:rPr>
          <w:rFonts w:hint="eastAsia" w:ascii="宋体" w:hAnsi="宋体" w:eastAsia="宋体" w:cs="宋体"/>
          <w:b w:val="0"/>
          <w:bCs w:val="0"/>
          <w:snapToGrid w:val="0"/>
          <w:color w:val="auto"/>
          <w:kern w:val="0"/>
          <w:sz w:val="21"/>
          <w:szCs w:val="21"/>
          <w:highlight w:val="none"/>
          <w:u w:val="none"/>
          <w:lang w:val="en-US" w:eastAsia="zh-CN"/>
        </w:rPr>
        <w:t>220-1×2500</w:t>
      </w:r>
      <w:r>
        <w:rPr>
          <w:rFonts w:hint="eastAsia" w:hAnsi="宋体" w:cs="宋体"/>
          <w:b w:val="0"/>
          <w:bCs w:val="0"/>
          <w:snapToGrid w:val="0"/>
          <w:color w:val="auto"/>
          <w:kern w:val="0"/>
          <w:sz w:val="21"/>
          <w:szCs w:val="21"/>
          <w:highlight w:val="none"/>
          <w:u w:val="none"/>
          <w:lang w:val="en-US" w:eastAsia="zh-CN"/>
        </w:rPr>
        <w:t>平方毫米</w:t>
      </w:r>
      <w:r>
        <w:rPr>
          <w:rFonts w:hint="eastAsia" w:ascii="宋体" w:hAnsi="宋体" w:eastAsia="宋体" w:cs="宋体"/>
          <w:b w:val="0"/>
          <w:bCs w:val="0"/>
          <w:snapToGrid w:val="0"/>
          <w:color w:val="auto"/>
          <w:kern w:val="0"/>
          <w:sz w:val="21"/>
          <w:szCs w:val="21"/>
          <w:highlight w:val="none"/>
          <w:u w:val="none"/>
          <w:lang w:val="en-US" w:eastAsia="zh-CN"/>
        </w:rPr>
        <w:t>。</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（三）通信工程</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360" w:lineRule="auto"/>
        <w:ind w:firstLine="420"/>
        <w:jc w:val="left"/>
        <w:textAlignment w:val="auto"/>
        <w:rPr>
          <w:rFonts w:hint="eastAsia" w:ascii="宋体" w:hAnsi="宋体" w:eastAsia="宋体" w:cs="宋体"/>
          <w:b w:val="0"/>
          <w:bCs w:val="0"/>
          <w:snapToGrid w:val="0"/>
          <w:color w:val="auto"/>
          <w:kern w:val="0"/>
          <w:sz w:val="21"/>
          <w:szCs w:val="21"/>
          <w:highlight w:val="none"/>
          <w:u w:val="none"/>
          <w:lang w:val="en-US" w:eastAsia="zh-CN" w:bidi="ar-SA"/>
        </w:rPr>
      </w:pPr>
      <w:r>
        <w:rPr>
          <w:rFonts w:hint="eastAsia" w:ascii="宋体" w:hAnsi="宋体" w:cs="宋体"/>
          <w:b w:val="0"/>
          <w:bCs w:val="0"/>
          <w:snapToGrid w:val="0"/>
          <w:color w:val="auto"/>
          <w:kern w:val="0"/>
          <w:sz w:val="21"/>
          <w:szCs w:val="21"/>
          <w:highlight w:val="none"/>
          <w:u w:val="none"/>
          <w:lang w:val="en-US" w:eastAsia="zh-CN" w:bidi="ar-SA"/>
        </w:rPr>
        <w:t>配</w:t>
      </w:r>
      <w:r>
        <w:rPr>
          <w:rFonts w:hint="eastAsia" w:ascii="宋体" w:hAnsi="宋体" w:eastAsia="宋体" w:cs="宋体"/>
          <w:b w:val="0"/>
          <w:bCs w:val="0"/>
          <w:snapToGrid w:val="0"/>
          <w:color w:val="auto"/>
          <w:kern w:val="0"/>
          <w:sz w:val="21"/>
          <w:szCs w:val="21"/>
          <w:highlight w:val="none"/>
          <w:u w:val="none"/>
          <w:lang w:val="en-US" w:eastAsia="zh-CN" w:bidi="ar-SA"/>
        </w:rPr>
        <w:t>套通信设备工程：配套通信设备及光缆，对侧站配备光板等。</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360" w:lineRule="auto"/>
        <w:ind w:firstLine="420"/>
        <w:jc w:val="left"/>
        <w:textAlignment w:val="auto"/>
        <w:rPr>
          <w:rFonts w:hint="eastAsia" w:ascii="宋体" w:hAnsi="宋体" w:eastAsia="宋体" w:cs="宋体"/>
          <w:b w:val="0"/>
          <w:bCs w:val="0"/>
          <w:snapToGrid w:val="0"/>
          <w:color w:val="auto"/>
          <w:kern w:val="0"/>
          <w:sz w:val="21"/>
          <w:szCs w:val="21"/>
          <w:highlight w:val="none"/>
          <w:u w:val="none"/>
          <w:lang w:val="en-US" w:eastAsia="zh-CN" w:bidi="ar-SA"/>
        </w:rPr>
      </w:pPr>
      <w:r>
        <w:rPr>
          <w:rFonts w:hint="eastAsia" w:ascii="宋体" w:hAnsi="宋体" w:eastAsia="宋体" w:cs="宋体"/>
          <w:b w:val="0"/>
          <w:bCs w:val="0"/>
          <w:snapToGrid w:val="0"/>
          <w:color w:val="auto"/>
          <w:kern w:val="0"/>
          <w:sz w:val="21"/>
          <w:szCs w:val="21"/>
          <w:highlight w:val="none"/>
          <w:u w:val="none"/>
          <w:lang w:val="en-US" w:eastAsia="zh-CN" w:bidi="ar-SA"/>
        </w:rPr>
        <w:t>220</w:t>
      </w:r>
      <w:r>
        <w:rPr>
          <w:rFonts w:hint="eastAsia" w:ascii="宋体" w:hAnsi="宋体" w:cs="宋体"/>
          <w:b w:val="0"/>
          <w:bCs w:val="0"/>
          <w:snapToGrid w:val="0"/>
          <w:color w:val="auto"/>
          <w:kern w:val="0"/>
          <w:sz w:val="21"/>
          <w:szCs w:val="21"/>
          <w:highlight w:val="none"/>
          <w:u w:val="none"/>
          <w:lang w:val="en-US" w:eastAsia="zh-CN" w:bidi="ar-SA"/>
        </w:rPr>
        <w:t>千伏</w:t>
      </w:r>
      <w:r>
        <w:rPr>
          <w:rFonts w:hint="eastAsia" w:ascii="宋体" w:hAnsi="宋体" w:eastAsia="宋体" w:cs="宋体"/>
          <w:b w:val="0"/>
          <w:bCs w:val="0"/>
          <w:snapToGrid w:val="0"/>
          <w:color w:val="auto"/>
          <w:kern w:val="0"/>
          <w:sz w:val="21"/>
          <w:szCs w:val="21"/>
          <w:highlight w:val="none"/>
          <w:u w:val="none"/>
          <w:lang w:val="en-US" w:eastAsia="zh-CN" w:bidi="ar-SA"/>
        </w:rPr>
        <w:t>赵林至古坑线路工程(管道光缆部分）：沿拟建220</w:t>
      </w:r>
      <w:r>
        <w:rPr>
          <w:rFonts w:hint="eastAsia" w:ascii="宋体" w:hAnsi="宋体" w:cs="宋体"/>
          <w:b w:val="0"/>
          <w:bCs w:val="0"/>
          <w:snapToGrid w:val="0"/>
          <w:color w:val="auto"/>
          <w:kern w:val="0"/>
          <w:sz w:val="21"/>
          <w:szCs w:val="21"/>
          <w:highlight w:val="none"/>
          <w:u w:val="none"/>
          <w:lang w:val="en-US" w:eastAsia="zh-CN" w:bidi="ar-SA"/>
        </w:rPr>
        <w:t>千伏</w:t>
      </w:r>
      <w:r>
        <w:rPr>
          <w:rFonts w:hint="eastAsia" w:ascii="宋体" w:hAnsi="宋体" w:eastAsia="宋体" w:cs="宋体"/>
          <w:b w:val="0"/>
          <w:bCs w:val="0"/>
          <w:snapToGrid w:val="0"/>
          <w:color w:val="auto"/>
          <w:kern w:val="0"/>
          <w:sz w:val="21"/>
          <w:szCs w:val="21"/>
          <w:highlight w:val="none"/>
          <w:u w:val="none"/>
          <w:lang w:val="en-US" w:eastAsia="zh-CN" w:bidi="ar-SA"/>
        </w:rPr>
        <w:t>赵林站~A1电缆终端场电缆通道新建2条48芯管道光缆，在A1电缆终端场与本工程架空部分新建的OPGW光缆驳接，新建48芯管道光缆长约2×8.</w:t>
      </w:r>
      <w:r>
        <w:rPr>
          <w:rFonts w:hint="eastAsia" w:ascii="宋体" w:hAnsi="宋体" w:cs="宋体"/>
          <w:b w:val="0"/>
          <w:bCs w:val="0"/>
          <w:snapToGrid w:val="0"/>
          <w:color w:val="auto"/>
          <w:kern w:val="0"/>
          <w:sz w:val="21"/>
          <w:szCs w:val="21"/>
          <w:highlight w:val="none"/>
          <w:u w:val="none"/>
          <w:lang w:val="en-US" w:eastAsia="zh-CN" w:bidi="ar-SA"/>
        </w:rPr>
        <w:t>045千米</w:t>
      </w:r>
      <w:r>
        <w:rPr>
          <w:rFonts w:hint="eastAsia" w:ascii="宋体" w:hAnsi="宋体" w:eastAsia="宋体" w:cs="宋体"/>
          <w:b w:val="0"/>
          <w:bCs w:val="0"/>
          <w:snapToGrid w:val="0"/>
          <w:color w:val="auto"/>
          <w:kern w:val="0"/>
          <w:sz w:val="21"/>
          <w:szCs w:val="21"/>
          <w:highlight w:val="none"/>
          <w:u w:val="none"/>
          <w:lang w:val="en-US" w:eastAsia="zh-CN" w:bidi="ar-SA"/>
        </w:rPr>
        <w:t>。</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360" w:lineRule="auto"/>
        <w:ind w:firstLine="420"/>
        <w:jc w:val="left"/>
        <w:textAlignment w:val="auto"/>
        <w:rPr>
          <w:rFonts w:hint="eastAsia" w:ascii="宋体" w:hAnsi="宋体" w:eastAsia="宋体" w:cs="宋体"/>
          <w:b w:val="0"/>
          <w:bCs w:val="0"/>
          <w:snapToGrid w:val="0"/>
          <w:color w:val="auto"/>
          <w:kern w:val="0"/>
          <w:sz w:val="21"/>
          <w:szCs w:val="21"/>
          <w:highlight w:val="none"/>
          <w:u w:val="none"/>
          <w:lang w:val="en-US" w:eastAsia="zh-CN" w:bidi="ar-SA"/>
        </w:rPr>
      </w:pPr>
      <w:r>
        <w:rPr>
          <w:rFonts w:hint="eastAsia" w:ascii="宋体" w:hAnsi="宋体" w:eastAsia="宋体" w:cs="宋体"/>
          <w:b w:val="0"/>
          <w:bCs w:val="0"/>
          <w:snapToGrid w:val="0"/>
          <w:color w:val="auto"/>
          <w:kern w:val="0"/>
          <w:sz w:val="21"/>
          <w:szCs w:val="21"/>
          <w:highlight w:val="none"/>
          <w:u w:val="none"/>
          <w:lang w:val="en-US" w:eastAsia="zh-CN" w:bidi="ar-SA"/>
        </w:rPr>
        <w:t>220</w:t>
      </w:r>
      <w:r>
        <w:rPr>
          <w:rFonts w:hint="eastAsia" w:ascii="宋体" w:hAnsi="宋体" w:cs="宋体"/>
          <w:b w:val="0"/>
          <w:bCs w:val="0"/>
          <w:snapToGrid w:val="0"/>
          <w:color w:val="auto"/>
          <w:kern w:val="0"/>
          <w:sz w:val="21"/>
          <w:szCs w:val="21"/>
          <w:highlight w:val="none"/>
          <w:u w:val="none"/>
          <w:lang w:val="en-US" w:eastAsia="zh-CN" w:bidi="ar-SA"/>
        </w:rPr>
        <w:t>千伏</w:t>
      </w:r>
      <w:r>
        <w:rPr>
          <w:rFonts w:hint="eastAsia" w:ascii="宋体" w:hAnsi="宋体" w:eastAsia="宋体" w:cs="宋体"/>
          <w:b w:val="0"/>
          <w:bCs w:val="0"/>
          <w:snapToGrid w:val="0"/>
          <w:color w:val="auto"/>
          <w:kern w:val="0"/>
          <w:sz w:val="21"/>
          <w:szCs w:val="21"/>
          <w:highlight w:val="none"/>
          <w:u w:val="none"/>
          <w:lang w:val="en-US" w:eastAsia="zh-CN" w:bidi="ar-SA"/>
        </w:rPr>
        <w:t>赵林至古坑线路工程(OPGW光缆部分）：新建48芯OPGW-150-48-1-4光缆长5.178（古坑站～终端场）+4.788（古坑站～N17）</w:t>
      </w:r>
      <w:r>
        <w:rPr>
          <w:rFonts w:hint="eastAsia" w:ascii="宋体" w:hAnsi="宋体" w:cs="宋体"/>
          <w:b w:val="0"/>
          <w:bCs w:val="0"/>
          <w:snapToGrid w:val="0"/>
          <w:color w:val="auto"/>
          <w:kern w:val="0"/>
          <w:sz w:val="21"/>
          <w:szCs w:val="21"/>
          <w:highlight w:val="none"/>
          <w:u w:val="none"/>
          <w:lang w:val="en-US" w:eastAsia="zh-CN" w:bidi="ar-SA"/>
        </w:rPr>
        <w:t>千米</w:t>
      </w:r>
      <w:r>
        <w:rPr>
          <w:rFonts w:hint="eastAsia" w:ascii="宋体" w:hAnsi="宋体" w:eastAsia="宋体" w:cs="宋体"/>
          <w:b w:val="0"/>
          <w:bCs w:val="0"/>
          <w:snapToGrid w:val="0"/>
          <w:color w:val="auto"/>
          <w:kern w:val="0"/>
          <w:sz w:val="21"/>
          <w:szCs w:val="21"/>
          <w:highlight w:val="none"/>
          <w:u w:val="none"/>
          <w:lang w:val="en-US" w:eastAsia="zh-CN" w:bidi="ar-SA"/>
        </w:rPr>
        <w:t>，同塔四回段（新建N17～终端场）采用1根96芯OPGW-150-96-1-4光缆长0.390</w:t>
      </w:r>
      <w:r>
        <w:rPr>
          <w:rFonts w:hint="eastAsia" w:ascii="宋体" w:hAnsi="宋体" w:cs="宋体"/>
          <w:b w:val="0"/>
          <w:bCs w:val="0"/>
          <w:snapToGrid w:val="0"/>
          <w:color w:val="auto"/>
          <w:kern w:val="0"/>
          <w:sz w:val="21"/>
          <w:szCs w:val="21"/>
          <w:highlight w:val="none"/>
          <w:u w:val="none"/>
          <w:lang w:val="en-US" w:eastAsia="zh-CN" w:bidi="ar-SA"/>
        </w:rPr>
        <w:t>千米</w:t>
      </w:r>
      <w:r>
        <w:rPr>
          <w:rFonts w:hint="eastAsia" w:ascii="宋体" w:hAnsi="宋体" w:eastAsia="宋体" w:cs="宋体"/>
          <w:b w:val="0"/>
          <w:bCs w:val="0"/>
          <w:snapToGrid w:val="0"/>
          <w:color w:val="auto"/>
          <w:kern w:val="0"/>
          <w:sz w:val="21"/>
          <w:szCs w:val="21"/>
          <w:highlight w:val="none"/>
          <w:u w:val="none"/>
          <w:lang w:val="en-US" w:eastAsia="zh-CN" w:bidi="ar-SA"/>
        </w:rPr>
        <w:t>（与原有12芯110</w:t>
      </w:r>
      <w:r>
        <w:rPr>
          <w:rFonts w:hint="eastAsia" w:ascii="宋体" w:hAnsi="宋体" w:cs="宋体"/>
          <w:b w:val="0"/>
          <w:bCs w:val="0"/>
          <w:snapToGrid w:val="0"/>
          <w:color w:val="auto"/>
          <w:kern w:val="0"/>
          <w:sz w:val="21"/>
          <w:szCs w:val="21"/>
          <w:highlight w:val="none"/>
          <w:u w:val="none"/>
          <w:lang w:val="en-US" w:eastAsia="zh-CN" w:bidi="ar-SA"/>
        </w:rPr>
        <w:t>千伏</w:t>
      </w:r>
      <w:r>
        <w:rPr>
          <w:rFonts w:hint="eastAsia" w:ascii="宋体" w:hAnsi="宋体" w:eastAsia="宋体" w:cs="宋体"/>
          <w:b w:val="0"/>
          <w:bCs w:val="0"/>
          <w:snapToGrid w:val="0"/>
          <w:color w:val="auto"/>
          <w:kern w:val="0"/>
          <w:sz w:val="21"/>
          <w:szCs w:val="21"/>
          <w:highlight w:val="none"/>
          <w:u w:val="none"/>
          <w:lang w:val="en-US" w:eastAsia="zh-CN" w:bidi="ar-SA"/>
        </w:rPr>
        <w:t>古谢甲乙丙线光缆接续）。</w:t>
      </w:r>
    </w:p>
    <w:p>
      <w:pPr>
        <w:pStyle w:val="2"/>
        <w:rPr>
          <w:rFonts w:hint="default"/>
          <w:lang w:val="en-US" w:eastAsia="zh-CN"/>
        </w:rPr>
      </w:pPr>
      <w:r>
        <w:rPr>
          <w:rFonts w:hint="eastAsia" w:ascii="宋体" w:hAnsi="宋体" w:cs="宋体"/>
          <w:b w:val="0"/>
          <w:bCs w:val="0"/>
          <w:snapToGrid w:val="0"/>
          <w:color w:val="auto"/>
          <w:kern w:val="0"/>
          <w:sz w:val="21"/>
          <w:szCs w:val="21"/>
          <w:highlight w:val="none"/>
          <w:u w:val="none"/>
          <w:lang w:val="en-US" w:eastAsia="zh-CN" w:bidi="ar-SA"/>
        </w:rPr>
        <w:t>具体建设规模以施工图纸为准。</w:t>
      </w:r>
    </w:p>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采购范围：包括施工图范围内的建筑、安装及调试工程。施工图范围内的下列工作内容，无□及</w:t>
      </w:r>
      <w:r>
        <w:rPr>
          <w:rFonts w:hint="eastAsia" w:ascii="宋体" w:hAnsi="宋体" w:eastAsia="宋体" w:cs="宋体"/>
          <w:b/>
          <w:color w:val="auto"/>
          <w:sz w:val="24"/>
          <w:szCs w:val="24"/>
          <w:highlight w:val="none"/>
          <w:lang w:val="en-US" w:eastAsia="zh-CN"/>
        </w:rPr>
        <w:fldChar w:fldCharType="begin"/>
      </w:r>
      <w:r>
        <w:rPr>
          <w:rFonts w:hint="eastAsia" w:ascii="宋体" w:hAnsi="宋体" w:eastAsia="宋体" w:cs="宋体"/>
          <w:b/>
          <w:color w:val="auto"/>
          <w:sz w:val="24"/>
          <w:szCs w:val="24"/>
          <w:highlight w:val="none"/>
          <w:lang w:val="en-US" w:eastAsia="zh-CN"/>
        </w:rPr>
        <w:instrText xml:space="preserve"> EQ \o\ac(□,√)</w:instrText>
      </w:r>
      <w:r>
        <w:rPr>
          <w:rFonts w:hint="eastAsia" w:ascii="宋体" w:hAnsi="宋体" w:eastAsia="宋体" w:cs="宋体"/>
          <w:b/>
          <w:color w:val="auto"/>
          <w:sz w:val="24"/>
          <w:szCs w:val="24"/>
          <w:highlight w:val="none"/>
          <w:lang w:val="en-US" w:eastAsia="zh-CN"/>
        </w:rPr>
        <w:fldChar w:fldCharType="end"/>
      </w:r>
      <w:r>
        <w:rPr>
          <w:rFonts w:hint="eastAsia" w:ascii="宋体" w:hAnsi="宋体" w:eastAsia="宋体" w:cs="宋体"/>
          <w:b/>
          <w:color w:val="auto"/>
          <w:sz w:val="24"/>
          <w:szCs w:val="24"/>
          <w:highlight w:val="none"/>
          <w:lang w:val="en-US" w:eastAsia="zh-CN"/>
        </w:rPr>
        <w:t>的为本次报价范围；□未打√的，不在本次报价范围内，特殊情况在“其他”中说明。</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变电部分：</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变电</w:t>
      </w:r>
      <w:r>
        <w:rPr>
          <w:rFonts w:hint="eastAsia" w:ascii="宋体" w:hAnsi="宋体" w:eastAsia="宋体" w:cs="宋体"/>
          <w:b/>
          <w:bCs/>
          <w:color w:val="auto"/>
          <w:sz w:val="21"/>
          <w:szCs w:val="21"/>
          <w:highlight w:val="none"/>
        </w:rPr>
        <w:t>建筑工程：</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（一）主要生产工程：</w:t>
      </w:r>
      <w:r>
        <w:rPr>
          <w:rFonts w:hint="eastAsia" w:ascii="宋体" w:hAnsi="宋体" w:eastAsia="宋体" w:cs="宋体"/>
          <w:color w:val="auto"/>
          <w:sz w:val="21"/>
          <w:szCs w:val="21"/>
          <w:highlight w:val="none"/>
        </w:rPr>
        <w:t>主要生产建筑，配电装置建筑，供水系统，消防系统；</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（二）辅助生产工程：</w:t>
      </w:r>
      <w:r>
        <w:rPr>
          <w:rFonts w:hint="eastAsia" w:ascii="宋体" w:hAnsi="宋体" w:eastAsia="宋体" w:cs="宋体"/>
          <w:color w:val="auto"/>
          <w:sz w:val="21"/>
          <w:szCs w:val="21"/>
          <w:highlight w:val="none"/>
        </w:rPr>
        <w:t>辅助生产建筑，站区性建筑，特殊构筑物，全站沉降观测点，站区绿化；</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（三）与站址有关的单项工程：</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地基处理，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站外道路（其中□桥涵），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站外水源，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站外排水，□站外蒸发池，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施工降水，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临时施工电源，□临时施工水源，□临时施工道路，</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临时施工通信线路</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临时施工防护工程；</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（四）其他费用工程：</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白蚁防治，</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拆除工程；</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（五）其他：</w:t>
      </w:r>
      <w:r>
        <w:rPr>
          <w:rFonts w:hint="eastAsia" w:ascii="宋体" w:hAnsi="宋体" w:eastAsia="宋体" w:cs="宋体"/>
          <w:bCs/>
          <w:color w:val="auto"/>
          <w:sz w:val="21"/>
          <w:szCs w:val="21"/>
          <w:highlight w:val="none"/>
          <w:u w:val="single"/>
          <w:lang w:val="en-US" w:eastAsia="zh-CN"/>
        </w:rPr>
        <w:t>☑渣土消纳费执行《广东省电力建设定额站关于东莞电力建设项目余泥渣土运输及消纳费计价请示的复函》粤电定〔2022〕3号。</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变电</w:t>
      </w:r>
      <w:r>
        <w:rPr>
          <w:rFonts w:hint="eastAsia" w:ascii="宋体" w:hAnsi="宋体" w:eastAsia="宋体" w:cs="宋体"/>
          <w:b/>
          <w:bCs/>
          <w:color w:val="auto"/>
          <w:sz w:val="21"/>
          <w:szCs w:val="21"/>
          <w:highlight w:val="none"/>
        </w:rPr>
        <w:t>安装</w:t>
      </w:r>
      <w:r>
        <w:rPr>
          <w:rFonts w:hint="eastAsia" w:ascii="宋体" w:hAnsi="宋体" w:eastAsia="宋体" w:cs="宋体"/>
          <w:b/>
          <w:bCs/>
          <w:color w:val="auto"/>
          <w:sz w:val="21"/>
          <w:szCs w:val="21"/>
          <w:highlight w:val="none"/>
          <w:lang w:eastAsia="zh-CN"/>
        </w:rPr>
        <w:t>工程</w:t>
      </w:r>
      <w:r>
        <w:rPr>
          <w:rFonts w:hint="eastAsia" w:ascii="宋体" w:hAnsi="宋体" w:eastAsia="宋体" w:cs="宋体"/>
          <w:b/>
          <w:bCs/>
          <w:color w:val="auto"/>
          <w:sz w:val="21"/>
          <w:szCs w:val="21"/>
          <w:highlight w:val="none"/>
        </w:rPr>
        <w:t>：</w:t>
      </w:r>
    </w:p>
    <w:p>
      <w:pPr>
        <w:keepNext w:val="0"/>
        <w:keepLines w:val="0"/>
        <w:pageBreakBefore w:val="0"/>
        <w:numPr>
          <w:ilvl w:val="0"/>
          <w:numId w:val="4"/>
        </w:numPr>
        <w:kinsoku/>
        <w:wordWrap/>
        <w:overflowPunct/>
        <w:topLinePunct w:val="0"/>
        <w:bidi w:val="0"/>
        <w:spacing w:line="360" w:lineRule="auto"/>
        <w:ind w:firstLine="422" w:firstLineChars="200"/>
        <w:jc w:val="left"/>
        <w:textAlignment w:val="auto"/>
        <w:outlineLvl w:val="9"/>
        <w:rPr>
          <w:rFonts w:hint="eastAsia" w:ascii="宋体" w:hAnsi="宋体" w:eastAsia="宋体" w:cs="宋体"/>
          <w:b/>
          <w:bCs w:val="0"/>
          <w:color w:val="auto"/>
          <w:kern w:val="0"/>
          <w:sz w:val="21"/>
          <w:szCs w:val="21"/>
          <w:highlight w:val="none"/>
          <w:lang w:eastAsia="zh-CN"/>
        </w:rPr>
      </w:pPr>
      <w:r>
        <w:rPr>
          <w:rFonts w:hint="eastAsia" w:ascii="宋体" w:hAnsi="宋体" w:eastAsia="宋体" w:cs="宋体"/>
          <w:b/>
          <w:bCs/>
          <w:color w:val="auto"/>
          <w:sz w:val="21"/>
          <w:szCs w:val="21"/>
          <w:highlight w:val="none"/>
          <w:lang w:eastAsia="zh-CN"/>
        </w:rPr>
        <w:t>主要生产工程：</w:t>
      </w:r>
      <w:r>
        <w:rPr>
          <w:rFonts w:hint="eastAsia" w:ascii="宋体" w:hAnsi="宋体" w:eastAsia="宋体" w:cs="宋体"/>
          <w:color w:val="auto"/>
          <w:sz w:val="21"/>
          <w:szCs w:val="21"/>
          <w:highlight w:val="none"/>
        </w:rPr>
        <w:t>主变压器系统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配电装置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无功补偿</w:t>
      </w:r>
      <w:r>
        <w:rPr>
          <w:rFonts w:hint="eastAsia" w:ascii="宋体" w:hAnsi="宋体" w:eastAsia="宋体" w:cs="宋体"/>
          <w:color w:val="auto"/>
          <w:sz w:val="21"/>
          <w:szCs w:val="21"/>
          <w:highlight w:val="none"/>
          <w:lang w:eastAsia="zh-CN"/>
        </w:rPr>
        <w:t>，控制及直流系统，</w:t>
      </w:r>
      <w:r>
        <w:rPr>
          <w:rFonts w:hint="eastAsia" w:ascii="宋体" w:hAnsi="宋体" w:eastAsia="宋体" w:cs="宋体"/>
          <w:color w:val="auto"/>
          <w:sz w:val="21"/>
          <w:szCs w:val="21"/>
          <w:highlight w:val="none"/>
        </w:rPr>
        <w:t>站用电系统</w:t>
      </w:r>
      <w:r>
        <w:rPr>
          <w:rFonts w:hint="eastAsia" w:ascii="宋体" w:hAnsi="宋体" w:eastAsia="宋体" w:cs="宋体"/>
          <w:color w:val="auto"/>
          <w:sz w:val="21"/>
          <w:szCs w:val="21"/>
          <w:highlight w:val="none"/>
          <w:lang w:eastAsia="zh-CN"/>
        </w:rPr>
        <w:t>，电缆及接地，</w:t>
      </w:r>
      <w:r>
        <w:rPr>
          <w:rFonts w:hint="eastAsia" w:ascii="宋体" w:hAnsi="宋体" w:eastAsia="宋体" w:cs="宋体"/>
          <w:bCs/>
          <w:color w:val="auto"/>
          <w:sz w:val="21"/>
          <w:szCs w:val="21"/>
          <w:highlight w:val="none"/>
          <w:lang w:eastAsia="zh-CN"/>
        </w:rPr>
        <w:t>远动系统</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含</w:t>
      </w:r>
      <w:r>
        <w:rPr>
          <w:rFonts w:hint="eastAsia" w:ascii="宋体" w:hAnsi="宋体" w:eastAsia="宋体" w:cs="宋体"/>
          <w:color w:val="auto"/>
          <w:sz w:val="21"/>
          <w:szCs w:val="21"/>
          <w:highlight w:val="none"/>
        </w:rPr>
        <w:t>总调、中调、地调调度端的扩容）</w:t>
      </w:r>
      <w:r>
        <w:rPr>
          <w:rFonts w:hint="eastAsia" w:ascii="宋体" w:hAnsi="宋体" w:eastAsia="宋体" w:cs="宋体"/>
          <w:bCs/>
          <w:color w:val="auto"/>
          <w:sz w:val="21"/>
          <w:szCs w:val="21"/>
          <w:highlight w:val="none"/>
          <w:lang w:eastAsia="zh-CN"/>
        </w:rPr>
        <w:t>，计费系</w:t>
      </w:r>
      <w:r>
        <w:rPr>
          <w:rFonts w:hint="eastAsia" w:ascii="宋体" w:hAnsi="宋体" w:eastAsia="宋体" w:cs="宋体"/>
          <w:b w:val="0"/>
          <w:bCs/>
          <w:color w:val="auto"/>
          <w:sz w:val="21"/>
          <w:szCs w:val="21"/>
          <w:highlight w:val="none"/>
          <w:lang w:eastAsia="zh-CN"/>
        </w:rPr>
        <w:t>统，</w:t>
      </w:r>
      <w:r>
        <w:rPr>
          <w:rFonts w:hint="eastAsia" w:ascii="宋体" w:hAnsi="宋体" w:eastAsia="宋体" w:cs="宋体"/>
          <w:b w:val="0"/>
          <w:bCs/>
          <w:color w:val="auto"/>
          <w:kern w:val="0"/>
          <w:sz w:val="21"/>
          <w:szCs w:val="21"/>
          <w:highlight w:val="none"/>
          <w:lang w:eastAsia="zh-CN"/>
        </w:rPr>
        <w:t>全站调试</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eastAsia="zh-CN"/>
        </w:rPr>
        <w:t>其中特殊调试</w:t>
      </w:r>
      <w:r>
        <w:rPr>
          <w:rFonts w:hint="eastAsia" w:ascii="宋体" w:hAnsi="宋体" w:eastAsia="宋体" w:cs="宋体"/>
          <w:b w:val="0"/>
          <w:bCs/>
          <w:color w:val="auto"/>
          <w:sz w:val="21"/>
          <w:szCs w:val="21"/>
          <w:highlight w:val="none"/>
        </w:rPr>
        <w:t>以合同附件特殊调试项目为准）</w:t>
      </w:r>
      <w:r>
        <w:rPr>
          <w:rFonts w:hint="eastAsia" w:ascii="宋体" w:hAnsi="宋体" w:eastAsia="宋体" w:cs="宋体"/>
          <w:b w:val="0"/>
          <w:bCs/>
          <w:color w:val="auto"/>
          <w:kern w:val="0"/>
          <w:sz w:val="21"/>
          <w:szCs w:val="21"/>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eastAsia="zh-CN"/>
        </w:rPr>
        <w:t>）辅助生产工程：</w:t>
      </w:r>
      <w:r>
        <w:rPr>
          <w:rFonts w:hint="eastAsia" w:ascii="宋体" w:hAnsi="宋体" w:eastAsia="宋体" w:cs="宋体"/>
          <w:b w:val="0"/>
          <w:bCs w:val="0"/>
          <w:color w:val="auto"/>
          <w:sz w:val="21"/>
          <w:szCs w:val="21"/>
          <w:highlight w:val="none"/>
          <w:lang w:eastAsia="zh-CN"/>
        </w:rPr>
        <w:t>检修及修配设备；</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（三）</w:t>
      </w:r>
      <w:r>
        <w:rPr>
          <w:rFonts w:hint="eastAsia" w:ascii="宋体" w:hAnsi="宋体" w:eastAsia="宋体" w:cs="宋体"/>
          <w:b/>
          <w:bCs/>
          <w:color w:val="auto"/>
          <w:sz w:val="21"/>
          <w:szCs w:val="21"/>
          <w:highlight w:val="none"/>
          <w:lang w:eastAsia="zh-CN"/>
        </w:rPr>
        <w:t>与站址有关的单项工程</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color w:val="auto"/>
          <w:sz w:val="21"/>
          <w:szCs w:val="21"/>
          <w:highlight w:val="none"/>
        </w:rPr>
        <w:t>□站外电源，□站外通信</w:t>
      </w:r>
      <w:r>
        <w:rPr>
          <w:rFonts w:hint="eastAsia" w:ascii="宋体" w:hAnsi="宋体" w:eastAsia="宋体" w:cs="宋体"/>
          <w:b/>
          <w:color w:val="auto"/>
          <w:sz w:val="21"/>
          <w:szCs w:val="21"/>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费用工程</w:t>
      </w:r>
      <w:r>
        <w:rPr>
          <w:rFonts w:hint="eastAsia" w:ascii="宋体" w:hAnsi="宋体" w:eastAsia="宋体" w:cs="宋体"/>
          <w:b/>
          <w:color w:val="auto"/>
          <w:sz w:val="21"/>
          <w:szCs w:val="21"/>
          <w:highlight w:val="none"/>
        </w:rPr>
        <w:t>：</w:t>
      </w:r>
      <w:r>
        <w:rPr>
          <w:rFonts w:hint="eastAsia" w:ascii="宋体" w:hAnsi="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eastAsia="zh-CN"/>
        </w:rPr>
        <w:t>标志牌</w:t>
      </w:r>
      <w:r>
        <w:rPr>
          <w:rFonts w:hint="eastAsia" w:ascii="宋体" w:hAnsi="宋体" w:eastAsia="宋体" w:cs="宋体"/>
          <w:color w:val="auto"/>
          <w:sz w:val="21"/>
          <w:szCs w:val="21"/>
          <w:highlight w:val="none"/>
          <w:u w:val="none"/>
        </w:rPr>
        <w:t>安</w:t>
      </w:r>
      <w:r>
        <w:rPr>
          <w:rFonts w:hint="eastAsia" w:ascii="宋体" w:hAnsi="宋体" w:eastAsia="宋体" w:cs="宋体"/>
          <w:color w:val="auto"/>
          <w:sz w:val="21"/>
          <w:szCs w:val="21"/>
          <w:highlight w:val="none"/>
          <w:u w:val="none"/>
          <w:lang w:eastAsia="zh-CN"/>
        </w:rPr>
        <w:t>装，</w:t>
      </w:r>
      <w:r>
        <w:rPr>
          <w:rFonts w:hint="eastAsia" w:ascii="宋体" w:hAnsi="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eastAsia="zh-CN"/>
        </w:rPr>
        <w:t>拆除工程；</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其他：</w:t>
      </w:r>
      <w:r>
        <w:rPr>
          <w:rFonts w:hint="eastAsia" w:ascii="宋体" w:hAnsi="宋体" w:eastAsia="宋体" w:cs="宋体"/>
          <w:bCs/>
          <w:color w:val="auto"/>
          <w:sz w:val="21"/>
          <w:szCs w:val="21"/>
          <w:highlight w:val="none"/>
          <w:u w:val="single"/>
          <w:lang w:val="en-US" w:eastAsia="zh-CN"/>
        </w:rPr>
        <w:t>/。</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
          <w:bCs/>
          <w:color w:val="auto"/>
          <w:sz w:val="21"/>
          <w:szCs w:val="21"/>
          <w:highlight w:val="none"/>
        </w:rPr>
        <w:t>※架空线路部分：</w:t>
      </w:r>
    </w:p>
    <w:p>
      <w:pPr>
        <w:keepNext w:val="0"/>
        <w:keepLines w:val="0"/>
        <w:pageBreakBefore w:val="0"/>
        <w:numPr>
          <w:ilvl w:val="0"/>
          <w:numId w:val="5"/>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基础工程：</w:t>
      </w:r>
      <w:r>
        <w:rPr>
          <w:rFonts w:hint="eastAsia" w:ascii="宋体" w:hAnsi="宋体" w:eastAsia="宋体" w:cs="宋体"/>
          <w:b w:val="0"/>
          <w:bCs w:val="0"/>
          <w:color w:val="auto"/>
          <w:sz w:val="21"/>
          <w:szCs w:val="21"/>
          <w:highlight w:val="none"/>
          <w:lang w:eastAsia="zh-CN"/>
        </w:rPr>
        <w:t>基础工程材料工地运输，土石方工程，基础砌筑，基础防腐，基础防护，地基处理；</w:t>
      </w:r>
    </w:p>
    <w:p>
      <w:pPr>
        <w:keepNext w:val="0"/>
        <w:keepLines w:val="0"/>
        <w:pageBreakBefore w:val="0"/>
        <w:numPr>
          <w:ilvl w:val="0"/>
          <w:numId w:val="5"/>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杆塔工程：</w:t>
      </w:r>
      <w:r>
        <w:rPr>
          <w:rFonts w:hint="eastAsia" w:ascii="宋体" w:hAnsi="宋体" w:eastAsia="宋体" w:cs="宋体"/>
          <w:b w:val="0"/>
          <w:bCs w:val="0"/>
          <w:color w:val="auto"/>
          <w:sz w:val="21"/>
          <w:szCs w:val="21"/>
          <w:highlight w:val="none"/>
          <w:lang w:eastAsia="zh-CN"/>
        </w:rPr>
        <w:t>杆塔工程材料工地运输，杆塔组立；</w:t>
      </w:r>
    </w:p>
    <w:p>
      <w:pPr>
        <w:keepNext w:val="0"/>
        <w:keepLines w:val="0"/>
        <w:pageBreakBefore w:val="0"/>
        <w:numPr>
          <w:ilvl w:val="0"/>
          <w:numId w:val="5"/>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接地工程：</w:t>
      </w:r>
      <w:r>
        <w:rPr>
          <w:rFonts w:hint="eastAsia" w:ascii="宋体" w:hAnsi="宋体" w:eastAsia="宋体" w:cs="宋体"/>
          <w:b w:val="0"/>
          <w:bCs w:val="0"/>
          <w:color w:val="auto"/>
          <w:sz w:val="21"/>
          <w:szCs w:val="21"/>
          <w:highlight w:val="none"/>
          <w:lang w:eastAsia="zh-CN"/>
        </w:rPr>
        <w:t>接地工程材料工地运输，接地土石方，接地安装；</w:t>
      </w:r>
    </w:p>
    <w:p>
      <w:pPr>
        <w:keepNext w:val="0"/>
        <w:keepLines w:val="0"/>
        <w:pageBreakBefore w:val="0"/>
        <w:numPr>
          <w:ilvl w:val="0"/>
          <w:numId w:val="5"/>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架线工程：</w:t>
      </w:r>
      <w:r>
        <w:rPr>
          <w:rFonts w:hint="eastAsia" w:ascii="宋体" w:hAnsi="宋体" w:eastAsia="宋体" w:cs="宋体"/>
          <w:b w:val="0"/>
          <w:bCs w:val="0"/>
          <w:color w:val="auto"/>
          <w:sz w:val="21"/>
          <w:szCs w:val="21"/>
          <w:highlight w:val="none"/>
          <w:lang w:eastAsia="zh-CN"/>
        </w:rPr>
        <w:t>架线工程材料工地运输，导地线架设（不含</w:t>
      </w:r>
      <w:r>
        <w:rPr>
          <w:rFonts w:hint="eastAsia" w:ascii="宋体" w:hAnsi="宋体" w:eastAsia="宋体" w:cs="宋体"/>
          <w:b w:val="0"/>
          <w:bCs w:val="0"/>
          <w:color w:val="auto"/>
          <w:sz w:val="21"/>
          <w:szCs w:val="21"/>
          <w:highlight w:val="none"/>
          <w:lang w:val="en-US" w:eastAsia="zh-CN"/>
        </w:rPr>
        <w:t>OPGW接续与测量</w:t>
      </w:r>
      <w:r>
        <w:rPr>
          <w:rFonts w:hint="eastAsia" w:ascii="宋体" w:hAnsi="宋体" w:eastAsia="宋体" w:cs="宋体"/>
          <w:b w:val="0"/>
          <w:bCs w:val="0"/>
          <w:color w:val="auto"/>
          <w:sz w:val="21"/>
          <w:szCs w:val="21"/>
          <w:highlight w:val="none"/>
          <w:lang w:eastAsia="zh-CN"/>
        </w:rPr>
        <w:t>），导地线跨越架设（其中</w:t>
      </w:r>
      <w:r>
        <w:rPr>
          <w:rFonts w:hint="eastAsia" w:ascii="宋体" w:hAnsi="宋体" w:eastAsia="宋体" w:cs="宋体"/>
          <w:color w:val="auto"/>
          <w:sz w:val="21"/>
          <w:szCs w:val="21"/>
          <w:highlight w:val="none"/>
          <w:u w:val="none"/>
          <w:lang w:eastAsia="zh-CN"/>
        </w:rPr>
        <w:t>□带电</w:t>
      </w:r>
      <w:r>
        <w:rPr>
          <w:rFonts w:hint="eastAsia" w:ascii="宋体" w:hAnsi="宋体" w:eastAsia="宋体" w:cs="宋体"/>
          <w:bCs/>
          <w:color w:val="auto"/>
          <w:sz w:val="21"/>
          <w:szCs w:val="21"/>
          <w:highlight w:val="none"/>
        </w:rPr>
        <w:t>跨越</w:t>
      </w:r>
      <w:r>
        <w:rPr>
          <w:rFonts w:hint="eastAsia" w:ascii="宋体" w:hAnsi="宋体" w:eastAsia="宋体" w:cs="宋体"/>
          <w:bCs/>
          <w:color w:val="auto"/>
          <w:sz w:val="21"/>
          <w:szCs w:val="21"/>
          <w:highlight w:val="none"/>
          <w:lang w:val="en-US" w:eastAsia="zh-CN"/>
        </w:rPr>
        <w:t>10千伏及以下</w:t>
      </w:r>
      <w:r>
        <w:rPr>
          <w:rFonts w:hint="eastAsia" w:ascii="宋体" w:hAnsi="宋体" w:eastAsia="宋体" w:cs="宋体"/>
          <w:bCs/>
          <w:color w:val="auto"/>
          <w:sz w:val="21"/>
          <w:szCs w:val="21"/>
          <w:highlight w:val="none"/>
        </w:rPr>
        <w:t>电力线路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rPr>
        <w:t>□</w:t>
      </w:r>
      <w:r>
        <w:rPr>
          <w:rFonts w:hint="eastAsia" w:ascii="宋体" w:hAnsi="宋体" w:eastAsia="宋体" w:cs="宋体"/>
          <w:color w:val="auto"/>
          <w:sz w:val="21"/>
          <w:szCs w:val="21"/>
          <w:highlight w:val="none"/>
          <w:u w:val="none"/>
          <w:lang w:eastAsia="zh-CN"/>
        </w:rPr>
        <w:t>带电</w:t>
      </w:r>
      <w:r>
        <w:rPr>
          <w:rFonts w:hint="eastAsia" w:ascii="宋体" w:hAnsi="宋体" w:eastAsia="宋体" w:cs="宋体"/>
          <w:bCs/>
          <w:color w:val="auto"/>
          <w:sz w:val="21"/>
          <w:szCs w:val="21"/>
          <w:highlight w:val="none"/>
        </w:rPr>
        <w:t>跨越</w:t>
      </w:r>
      <w:r>
        <w:rPr>
          <w:rFonts w:hint="eastAsia" w:ascii="宋体" w:hAnsi="宋体" w:eastAsia="宋体" w:cs="宋体"/>
          <w:bCs/>
          <w:color w:val="auto"/>
          <w:sz w:val="21"/>
          <w:szCs w:val="21"/>
          <w:highlight w:val="none"/>
          <w:lang w:val="en-US" w:eastAsia="zh-CN"/>
        </w:rPr>
        <w:t>35千伏及以上</w:t>
      </w:r>
      <w:r>
        <w:rPr>
          <w:rFonts w:hint="eastAsia" w:ascii="宋体" w:hAnsi="宋体" w:eastAsia="宋体" w:cs="宋体"/>
          <w:bCs/>
          <w:color w:val="auto"/>
          <w:sz w:val="21"/>
          <w:szCs w:val="21"/>
          <w:highlight w:val="none"/>
        </w:rPr>
        <w:t>电力线路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bCs/>
          <w:color w:val="auto"/>
          <w:sz w:val="21"/>
          <w:szCs w:val="21"/>
          <w:highlight w:val="none"/>
        </w:rPr>
        <w:t>跨越铁路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lang w:eastAsia="zh-CN"/>
        </w:rPr>
        <w:t>☑高速公路</w:t>
      </w:r>
      <w:r>
        <w:rPr>
          <w:rFonts w:hint="eastAsia" w:ascii="宋体" w:hAnsi="宋体" w:eastAsia="宋体" w:cs="宋体"/>
          <w:bCs/>
          <w:color w:val="auto"/>
          <w:sz w:val="21"/>
          <w:szCs w:val="21"/>
          <w:highlight w:val="none"/>
          <w:lang w:eastAsia="zh-CN"/>
        </w:rPr>
        <w:t>、</w:t>
      </w:r>
      <w:r>
        <w:rPr>
          <w:rFonts w:hint="eastAsia" w:ascii="宋体" w:hAnsi="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eastAsia="zh-CN"/>
        </w:rPr>
        <w:t>一、二级公路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bCs/>
          <w:strike w:val="0"/>
          <w:dstrike w:val="0"/>
          <w:color w:val="auto"/>
          <w:sz w:val="21"/>
          <w:szCs w:val="21"/>
          <w:highlight w:val="none"/>
        </w:rPr>
        <w:t>河流</w:t>
      </w:r>
      <w:r>
        <w:rPr>
          <w:rFonts w:hint="eastAsia" w:ascii="宋体" w:hAnsi="宋体" w:eastAsia="宋体" w:cs="宋体"/>
          <w:b w:val="0"/>
          <w:bCs w:val="0"/>
          <w:color w:val="auto"/>
          <w:sz w:val="21"/>
          <w:szCs w:val="21"/>
          <w:highlight w:val="none"/>
          <w:lang w:eastAsia="zh-CN"/>
        </w:rPr>
        <w:t>），其他架线工程；</w:t>
      </w:r>
    </w:p>
    <w:p>
      <w:pPr>
        <w:keepNext w:val="0"/>
        <w:keepLines w:val="0"/>
        <w:pageBreakBefore w:val="0"/>
        <w:numPr>
          <w:ilvl w:val="0"/>
          <w:numId w:val="5"/>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附件安装工程：</w:t>
      </w:r>
      <w:r>
        <w:rPr>
          <w:rFonts w:hint="eastAsia" w:ascii="宋体" w:hAnsi="宋体" w:eastAsia="宋体" w:cs="宋体"/>
          <w:b w:val="0"/>
          <w:bCs w:val="0"/>
          <w:color w:val="auto"/>
          <w:sz w:val="21"/>
          <w:szCs w:val="21"/>
          <w:highlight w:val="none"/>
          <w:lang w:eastAsia="zh-CN"/>
        </w:rPr>
        <w:t>附件安装工程材料工地运输，绝缘子串及金具安装；</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lang w:eastAsia="zh-CN"/>
        </w:rPr>
        <w:t>（六）辅助工程：</w:t>
      </w:r>
      <w:r>
        <w:rPr>
          <w:rFonts w:hint="eastAsia" w:ascii="宋体" w:hAnsi="宋体" w:eastAsia="宋体" w:cs="宋体"/>
          <w:color w:val="auto"/>
          <w:sz w:val="21"/>
          <w:szCs w:val="21"/>
          <w:highlight w:val="none"/>
          <w:u w:val="none"/>
          <w:lang w:eastAsia="zh-CN"/>
        </w:rPr>
        <w:t>永久</w:t>
      </w:r>
      <w:r>
        <w:rPr>
          <w:rFonts w:hint="eastAsia" w:ascii="宋体" w:hAnsi="宋体" w:eastAsia="宋体" w:cs="宋体"/>
          <w:color w:val="auto"/>
          <w:sz w:val="21"/>
          <w:szCs w:val="21"/>
          <w:highlight w:val="none"/>
          <w:u w:val="none"/>
        </w:rPr>
        <w:t>施工道路</w:t>
      </w:r>
      <w:r>
        <w:rPr>
          <w:rFonts w:hint="eastAsia" w:ascii="宋体" w:hAnsi="宋体" w:eastAsia="宋体" w:cs="宋体"/>
          <w:color w:val="auto"/>
          <w:sz w:val="21"/>
          <w:szCs w:val="21"/>
          <w:highlight w:val="none"/>
          <w:u w:val="none"/>
          <w:lang w:eastAsia="zh-CN"/>
        </w:rPr>
        <w:t>修筑，</w:t>
      </w:r>
      <w:r>
        <w:rPr>
          <w:rFonts w:hint="eastAsia" w:ascii="宋体" w:hAnsi="宋体" w:eastAsia="宋体" w:cs="宋体"/>
          <w:bCs/>
          <w:color w:val="auto"/>
          <w:sz w:val="21"/>
          <w:szCs w:val="21"/>
          <w:highlight w:val="none"/>
          <w:lang w:eastAsia="zh-CN"/>
        </w:rPr>
        <w:t>尖峰、施工基面</w:t>
      </w:r>
      <w:r>
        <w:rPr>
          <w:rFonts w:hint="eastAsia" w:ascii="宋体" w:hAnsi="宋体" w:eastAsia="宋体" w:cs="宋体"/>
          <w:b w:val="0"/>
          <w:bCs w:val="0"/>
          <w:color w:val="auto"/>
          <w:sz w:val="21"/>
          <w:szCs w:val="21"/>
          <w:highlight w:val="none"/>
          <w:lang w:eastAsia="zh-CN"/>
        </w:rPr>
        <w:t>土石方工程，护坡、挡土墙及排洪沟，基础永久性围堰，索道站安装，杆塔上装的各类辅助生产装置（其中：</w:t>
      </w:r>
      <w:r>
        <w:rPr>
          <w:rFonts w:hint="eastAsia" w:ascii="宋体" w:hAnsi="宋体" w:eastAsia="宋体" w:cs="宋体"/>
          <w:color w:val="auto"/>
          <w:sz w:val="21"/>
          <w:szCs w:val="21"/>
          <w:highlight w:val="none"/>
          <w:u w:val="none"/>
          <w:lang w:eastAsia="zh-CN"/>
        </w:rPr>
        <w:t>☑标志牌</w:t>
      </w:r>
      <w:r>
        <w:rPr>
          <w:rFonts w:hint="eastAsia" w:ascii="宋体" w:hAnsi="宋体" w:eastAsia="宋体" w:cs="宋体"/>
          <w:color w:val="auto"/>
          <w:sz w:val="21"/>
          <w:szCs w:val="21"/>
          <w:highlight w:val="none"/>
          <w:u w:val="none"/>
        </w:rPr>
        <w:t>安</w:t>
      </w:r>
      <w:r>
        <w:rPr>
          <w:rFonts w:hint="eastAsia" w:ascii="宋体" w:hAnsi="宋体" w:eastAsia="宋体" w:cs="宋体"/>
          <w:color w:val="auto"/>
          <w:sz w:val="21"/>
          <w:szCs w:val="21"/>
          <w:highlight w:val="none"/>
          <w:u w:val="none"/>
          <w:lang w:eastAsia="zh-CN"/>
        </w:rPr>
        <w:t>装，☑防坠地装置，</w:t>
      </w:r>
      <w:r>
        <w:rPr>
          <w:rFonts w:hint="eastAsia" w:ascii="宋体" w:hAnsi="宋体" w:eastAsia="宋体" w:cs="宋体"/>
          <w:color w:val="auto"/>
          <w:sz w:val="21"/>
          <w:szCs w:val="21"/>
          <w:highlight w:val="none"/>
          <w:u w:val="none"/>
        </w:rPr>
        <w:t>□</w:t>
      </w:r>
      <w:r>
        <w:rPr>
          <w:rFonts w:hint="eastAsia" w:ascii="宋体" w:hAnsi="宋体" w:eastAsia="宋体" w:cs="宋体"/>
          <w:color w:val="auto"/>
          <w:sz w:val="21"/>
          <w:szCs w:val="21"/>
          <w:highlight w:val="none"/>
          <w:u w:val="none"/>
          <w:lang w:eastAsia="zh-CN"/>
        </w:rPr>
        <w:t>防鸟刺装置</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b w:val="0"/>
          <w:bCs w:val="0"/>
          <w:color w:val="auto"/>
          <w:sz w:val="21"/>
          <w:szCs w:val="21"/>
          <w:highlight w:val="none"/>
          <w:lang w:eastAsia="zh-CN"/>
        </w:rPr>
        <w:t>输、送电线路试运；</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color w:val="auto"/>
          <w:sz w:val="21"/>
          <w:szCs w:val="21"/>
          <w:highlight w:val="none"/>
          <w:u w:val="none"/>
          <w:lang w:eastAsia="zh-CN"/>
        </w:rPr>
      </w:pP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费用工程</w:t>
      </w:r>
      <w:r>
        <w:rPr>
          <w:rFonts w:hint="eastAsia" w:ascii="宋体" w:hAnsi="宋体" w:eastAsia="宋体" w:cs="宋体"/>
          <w:b/>
          <w:color w:val="auto"/>
          <w:sz w:val="21"/>
          <w:szCs w:val="21"/>
          <w:highlight w:val="none"/>
        </w:rPr>
        <w:t>：</w:t>
      </w:r>
      <w:r>
        <w:rPr>
          <w:rFonts w:hint="eastAsia" w:ascii="宋体" w:hAnsi="宋体" w:eastAsia="宋体" w:cs="宋体"/>
          <w:color w:val="auto"/>
          <w:sz w:val="21"/>
          <w:szCs w:val="21"/>
          <w:highlight w:val="none"/>
          <w:u w:val="none"/>
          <w:lang w:eastAsia="zh-CN"/>
        </w:rPr>
        <w:t>☑拆除工程</w:t>
      </w:r>
      <w:r>
        <w:rPr>
          <w:rFonts w:hint="eastAsia" w:ascii="宋体" w:hAnsi="宋体" w:eastAsia="宋体" w:cs="宋体"/>
          <w:color w:val="auto"/>
          <w:sz w:val="21"/>
          <w:szCs w:val="21"/>
          <w:highlight w:val="none"/>
          <w:u w:val="none"/>
          <w:lang w:val="en-US" w:eastAsia="zh-CN"/>
        </w:rPr>
        <w:t>，</w:t>
      </w:r>
      <w:r>
        <w:rPr>
          <w:rFonts w:hint="eastAsia" w:ascii="宋体" w:hAnsi="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施工临时占用地</w:t>
      </w:r>
      <w:r>
        <w:rPr>
          <w:rFonts w:hint="eastAsia" w:ascii="宋体" w:hAnsi="宋体" w:eastAsia="宋体" w:cs="宋体"/>
          <w:color w:val="auto"/>
          <w:sz w:val="21"/>
          <w:szCs w:val="21"/>
          <w:highlight w:val="none"/>
          <w:u w:val="none"/>
          <w:lang w:eastAsia="zh-CN"/>
        </w:rPr>
        <w:t>补偿</w:t>
      </w:r>
      <w:r>
        <w:rPr>
          <w:rFonts w:hint="eastAsia" w:ascii="宋体" w:hAnsi="宋体" w:eastAsia="宋体" w:cs="宋体"/>
          <w:color w:val="auto"/>
          <w:sz w:val="21"/>
          <w:szCs w:val="21"/>
          <w:highlight w:val="none"/>
          <w:u w:val="none"/>
        </w:rPr>
        <w:t>（含牵引场地租用</w:t>
      </w:r>
      <w:r>
        <w:rPr>
          <w:rFonts w:hint="eastAsia" w:ascii="宋体" w:hAnsi="宋体" w:eastAsia="宋体" w:cs="宋体"/>
          <w:color w:val="auto"/>
          <w:sz w:val="21"/>
          <w:szCs w:val="21"/>
          <w:highlight w:val="none"/>
          <w:u w:val="none"/>
          <w:lang w:eastAsia="zh-CN"/>
        </w:rPr>
        <w:t>费</w:t>
      </w:r>
      <w:r>
        <w:rPr>
          <w:rFonts w:hint="eastAsia" w:ascii="宋体" w:hAnsi="宋体" w:eastAsia="宋体" w:cs="宋体"/>
          <w:color w:val="auto"/>
          <w:sz w:val="21"/>
          <w:szCs w:val="21"/>
          <w:highlight w:val="none"/>
          <w:u w:val="none"/>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□施工临时占用地（含牵引场地）青苗赔偿，□</w:t>
      </w:r>
      <w:r>
        <w:rPr>
          <w:rFonts w:hint="eastAsia" w:ascii="宋体" w:hAnsi="宋体" w:eastAsia="宋体" w:cs="宋体"/>
          <w:color w:val="auto"/>
          <w:sz w:val="21"/>
          <w:szCs w:val="21"/>
          <w:highlight w:val="none"/>
          <w:u w:val="none"/>
          <w:lang w:eastAsia="zh-CN"/>
        </w:rPr>
        <w:t>临时</w:t>
      </w:r>
      <w:r>
        <w:rPr>
          <w:rFonts w:hint="eastAsia" w:ascii="宋体" w:hAnsi="宋体" w:eastAsia="宋体" w:cs="宋体"/>
          <w:color w:val="auto"/>
          <w:sz w:val="21"/>
          <w:szCs w:val="21"/>
          <w:highlight w:val="none"/>
          <w:u w:val="none"/>
        </w:rPr>
        <w:t>施工道路的青苗赔偿，□塔基占地及其青苗赔偿，□架线青苗赔偿，□接地线铺设的青苗赔偿，</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塔基绿化恢复</w:t>
      </w:r>
      <w:r>
        <w:rPr>
          <w:rFonts w:hint="eastAsia" w:ascii="宋体" w:hAnsi="宋体" w:eastAsia="宋体" w:cs="宋体"/>
          <w:color w:val="auto"/>
          <w:sz w:val="21"/>
          <w:szCs w:val="21"/>
          <w:highlight w:val="none"/>
          <w:u w:val="none"/>
          <w:lang w:eastAsia="zh-CN"/>
        </w:rPr>
        <w:t>，☑临时</w:t>
      </w:r>
      <w:r>
        <w:rPr>
          <w:rFonts w:hint="eastAsia" w:ascii="宋体" w:hAnsi="宋体" w:eastAsia="宋体" w:cs="宋体"/>
          <w:color w:val="auto"/>
          <w:sz w:val="21"/>
          <w:szCs w:val="21"/>
          <w:highlight w:val="none"/>
          <w:u w:val="none"/>
        </w:rPr>
        <w:t>施工道路</w:t>
      </w:r>
      <w:r>
        <w:rPr>
          <w:rFonts w:hint="eastAsia" w:ascii="宋体" w:hAnsi="宋体" w:eastAsia="宋体" w:cs="宋体"/>
          <w:color w:val="auto"/>
          <w:sz w:val="21"/>
          <w:szCs w:val="21"/>
          <w:highlight w:val="none"/>
          <w:u w:val="none"/>
          <w:lang w:eastAsia="zh-CN"/>
        </w:rPr>
        <w:t>修筑费（</w:t>
      </w:r>
      <w:r>
        <w:rPr>
          <w:rFonts w:hint="eastAsia" w:ascii="宋体" w:hAnsi="宋体" w:eastAsia="宋体" w:cs="宋体"/>
          <w:color w:val="auto"/>
          <w:sz w:val="21"/>
          <w:szCs w:val="21"/>
          <w:highlight w:val="none"/>
          <w:u w:val="none"/>
          <w:lang w:val="en-US" w:eastAsia="zh-CN"/>
        </w:rPr>
        <w:t>单价/总价均报</w:t>
      </w:r>
      <w:r>
        <w:rPr>
          <w:rFonts w:hint="eastAsia" w:ascii="宋体" w:hAnsi="宋体" w:eastAsia="宋体" w:cs="宋体"/>
          <w:color w:val="auto"/>
          <w:sz w:val="21"/>
          <w:szCs w:val="21"/>
          <w:highlight w:val="none"/>
          <w:u w:val="none"/>
          <w:lang w:eastAsia="zh-CN"/>
        </w:rPr>
        <w:t>），输电线路</w:t>
      </w:r>
      <w:r>
        <w:rPr>
          <w:rFonts w:hint="eastAsia" w:ascii="宋体" w:hAnsi="宋体" w:eastAsia="宋体" w:cs="宋体"/>
          <w:b w:val="0"/>
          <w:bCs w:val="0"/>
          <w:color w:val="auto"/>
          <w:sz w:val="21"/>
          <w:szCs w:val="21"/>
          <w:highlight w:val="none"/>
          <w:lang w:eastAsia="zh-CN"/>
        </w:rPr>
        <w:t>跨越补偿费（</w:t>
      </w:r>
      <w:r>
        <w:rPr>
          <w:rFonts w:hint="eastAsia" w:ascii="宋体" w:hAnsi="宋体" w:eastAsia="宋体" w:cs="宋体"/>
          <w:color w:val="auto"/>
          <w:sz w:val="21"/>
          <w:szCs w:val="21"/>
          <w:highlight w:val="none"/>
          <w:u w:val="none"/>
          <w:lang w:eastAsia="zh-CN"/>
        </w:rPr>
        <w:t>□</w:t>
      </w:r>
      <w:r>
        <w:rPr>
          <w:rFonts w:hint="eastAsia" w:ascii="宋体" w:hAnsi="宋体" w:eastAsia="宋体" w:cs="宋体"/>
          <w:bCs/>
          <w:color w:val="auto"/>
          <w:sz w:val="21"/>
          <w:szCs w:val="21"/>
          <w:highlight w:val="none"/>
          <w:u w:val="none"/>
        </w:rPr>
        <w:t>跨越铁路</w:t>
      </w:r>
      <w:r>
        <w:rPr>
          <w:rFonts w:hint="eastAsia" w:ascii="宋体" w:hAnsi="宋体" w:eastAsia="宋体" w:cs="宋体"/>
          <w:bCs/>
          <w:color w:val="auto"/>
          <w:sz w:val="21"/>
          <w:szCs w:val="21"/>
          <w:highlight w:val="none"/>
          <w:u w:val="none"/>
          <w:lang w:eastAsia="zh-CN"/>
        </w:rPr>
        <w:t>补偿费、</w:t>
      </w:r>
      <w:r>
        <w:rPr>
          <w:rFonts w:hint="eastAsia" w:ascii="宋体" w:hAnsi="宋体" w:cs="宋体"/>
          <w:color w:val="auto"/>
          <w:sz w:val="21"/>
          <w:szCs w:val="21"/>
          <w:highlight w:val="none"/>
          <w:u w:val="none"/>
          <w:lang w:eastAsia="zh-CN"/>
        </w:rPr>
        <w:t>□</w:t>
      </w:r>
      <w:r>
        <w:rPr>
          <w:rFonts w:hint="eastAsia" w:ascii="宋体" w:hAnsi="宋体" w:eastAsia="宋体" w:cs="宋体"/>
          <w:bCs/>
          <w:color w:val="auto"/>
          <w:sz w:val="21"/>
          <w:szCs w:val="21"/>
          <w:highlight w:val="none"/>
          <w:u w:val="none"/>
        </w:rPr>
        <w:t>跨越</w:t>
      </w:r>
      <w:r>
        <w:rPr>
          <w:rFonts w:hint="eastAsia" w:ascii="宋体" w:hAnsi="宋体" w:eastAsia="宋体" w:cs="宋体"/>
          <w:color w:val="auto"/>
          <w:sz w:val="21"/>
          <w:szCs w:val="21"/>
          <w:highlight w:val="none"/>
          <w:u w:val="none"/>
          <w:lang w:eastAsia="zh-CN"/>
        </w:rPr>
        <w:t>高速公路</w:t>
      </w:r>
      <w:r>
        <w:rPr>
          <w:rFonts w:hint="eastAsia" w:ascii="宋体" w:hAnsi="宋体" w:eastAsia="宋体" w:cs="宋体"/>
          <w:bCs/>
          <w:color w:val="auto"/>
          <w:sz w:val="21"/>
          <w:szCs w:val="21"/>
          <w:highlight w:val="none"/>
          <w:u w:val="none"/>
          <w:lang w:eastAsia="zh-CN"/>
        </w:rPr>
        <w:t>补偿费、</w:t>
      </w:r>
      <w:r>
        <w:rPr>
          <w:rFonts w:hint="eastAsia" w:ascii="宋体" w:hAnsi="宋体" w:eastAsia="宋体" w:cs="宋体"/>
          <w:color w:val="auto"/>
          <w:sz w:val="21"/>
          <w:szCs w:val="21"/>
          <w:highlight w:val="none"/>
          <w:u w:val="none"/>
          <w:lang w:eastAsia="zh-CN"/>
        </w:rPr>
        <w:t>□</w:t>
      </w:r>
      <w:r>
        <w:rPr>
          <w:rFonts w:hint="eastAsia" w:ascii="宋体" w:hAnsi="宋体" w:eastAsia="宋体" w:cs="宋体"/>
          <w:bCs/>
          <w:color w:val="auto"/>
          <w:sz w:val="21"/>
          <w:szCs w:val="21"/>
          <w:highlight w:val="none"/>
          <w:u w:val="none"/>
        </w:rPr>
        <w:t>跨越</w:t>
      </w:r>
      <w:r>
        <w:rPr>
          <w:rFonts w:hint="eastAsia" w:ascii="宋体" w:hAnsi="宋体" w:eastAsia="宋体" w:cs="宋体"/>
          <w:color w:val="auto"/>
          <w:sz w:val="21"/>
          <w:szCs w:val="21"/>
          <w:highlight w:val="none"/>
          <w:u w:val="none"/>
          <w:lang w:eastAsia="zh-CN"/>
        </w:rPr>
        <w:t>一、二级公路</w:t>
      </w:r>
      <w:r>
        <w:rPr>
          <w:rFonts w:hint="eastAsia" w:ascii="宋体" w:hAnsi="宋体" w:eastAsia="宋体" w:cs="宋体"/>
          <w:bCs/>
          <w:color w:val="auto"/>
          <w:sz w:val="21"/>
          <w:szCs w:val="21"/>
          <w:highlight w:val="none"/>
          <w:u w:val="none"/>
          <w:lang w:eastAsia="zh-CN"/>
        </w:rPr>
        <w:t>补偿费、</w:t>
      </w:r>
      <w:r>
        <w:rPr>
          <w:rFonts w:hint="eastAsia" w:ascii="宋体" w:hAnsi="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eastAsia="zh-CN"/>
        </w:rPr>
        <w:t>跨越通</w:t>
      </w:r>
      <w:r>
        <w:rPr>
          <w:rFonts w:hint="eastAsia" w:ascii="宋体" w:hAnsi="宋体" w:eastAsia="宋体" w:cs="宋体"/>
          <w:bCs/>
          <w:color w:val="auto"/>
          <w:sz w:val="21"/>
          <w:szCs w:val="21"/>
          <w:highlight w:val="none"/>
          <w:u w:val="none"/>
        </w:rPr>
        <w:t>航河流</w:t>
      </w:r>
      <w:r>
        <w:rPr>
          <w:rFonts w:hint="eastAsia" w:ascii="宋体" w:hAnsi="宋体" w:eastAsia="宋体" w:cs="宋体"/>
          <w:bCs/>
          <w:color w:val="auto"/>
          <w:sz w:val="21"/>
          <w:szCs w:val="21"/>
          <w:highlight w:val="none"/>
          <w:u w:val="none"/>
          <w:lang w:eastAsia="zh-CN"/>
        </w:rPr>
        <w:t>补偿费</w:t>
      </w:r>
      <w:r>
        <w:rPr>
          <w:rFonts w:hint="eastAsia" w:ascii="宋体" w:hAnsi="宋体" w:eastAsia="宋体" w:cs="宋体"/>
          <w:b w:val="0"/>
          <w:bCs w:val="0"/>
          <w:color w:val="auto"/>
          <w:sz w:val="21"/>
          <w:szCs w:val="21"/>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Cs/>
          <w:color w:val="auto"/>
          <w:sz w:val="21"/>
          <w:szCs w:val="21"/>
          <w:highlight w:val="none"/>
          <w:u w:val="single"/>
          <w:lang w:val="en-US" w:eastAsia="zh-CN"/>
        </w:rPr>
      </w:pPr>
      <w:r>
        <w:rPr>
          <w:rFonts w:hint="eastAsia" w:ascii="宋体" w:hAnsi="宋体" w:eastAsia="宋体" w:cs="宋体"/>
          <w:b/>
          <w:color w:val="auto"/>
          <w:sz w:val="21"/>
          <w:szCs w:val="21"/>
          <w:highlight w:val="none"/>
          <w:lang w:eastAsia="zh-CN"/>
        </w:rPr>
        <w:t>（八）</w:t>
      </w:r>
      <w:r>
        <w:rPr>
          <w:rFonts w:hint="eastAsia" w:ascii="宋体" w:hAnsi="宋体" w:eastAsia="宋体" w:cs="宋体"/>
          <w:b/>
          <w:color w:val="auto"/>
          <w:sz w:val="21"/>
          <w:szCs w:val="21"/>
          <w:highlight w:val="none"/>
        </w:rPr>
        <w:t>其他：</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☑水土保持措施费(只含播撒草籽)</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val="en-US" w:eastAsia="zh-CN"/>
        </w:rPr>
        <w:t>☑渣土消纳费，执行《广东省电力建设定额站关于东莞电力建设项目余泥渣土运输及消纳费计价请示的复函》（粤电定〔2022〕3号）。</w:t>
      </w:r>
    </w:p>
    <w:p>
      <w:pPr>
        <w:pStyle w:val="10"/>
        <w:keepNext w:val="0"/>
        <w:keepLines w:val="0"/>
        <w:pageBreakBefore w:val="0"/>
        <w:kinsoku/>
        <w:wordWrap/>
        <w:overflowPunct/>
        <w:topLinePunct w:val="0"/>
        <w:bidi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※电缆线路部分：</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施工图纸范围内的电缆</w:t>
      </w:r>
      <w:r>
        <w:rPr>
          <w:rFonts w:hint="eastAsia" w:ascii="宋体" w:hAnsi="宋体" w:eastAsia="宋体" w:cs="宋体"/>
          <w:b/>
          <w:bCs/>
          <w:color w:val="auto"/>
          <w:sz w:val="21"/>
          <w:szCs w:val="21"/>
          <w:highlight w:val="none"/>
        </w:rPr>
        <w:t>建筑：</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（一）土石方：</w:t>
      </w:r>
      <w:r>
        <w:rPr>
          <w:rFonts w:hint="eastAsia" w:ascii="宋体" w:hAnsi="宋体" w:eastAsia="宋体" w:cs="宋体"/>
          <w:color w:val="auto"/>
          <w:sz w:val="21"/>
          <w:szCs w:val="21"/>
          <w:highlight w:val="none"/>
        </w:rPr>
        <w:t>材料运输，土石方挖填，开挖路面，修复路面，隧道挖填；</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（二）构筑物：</w:t>
      </w:r>
      <w:r>
        <w:rPr>
          <w:rFonts w:hint="eastAsia" w:ascii="宋体" w:hAnsi="宋体" w:eastAsia="宋体" w:cs="宋体"/>
          <w:color w:val="auto"/>
          <w:sz w:val="21"/>
          <w:szCs w:val="21"/>
          <w:highlight w:val="none"/>
        </w:rPr>
        <w:t>材料运输，直埋电缆垫层及盖板，电缆沟、浅槽，工作井，电缆埋管，隧道，隧道工作井，栈桥，基础；</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（三）辅助工程：</w:t>
      </w:r>
      <w:r>
        <w:rPr>
          <w:rFonts w:hint="eastAsia" w:ascii="宋体" w:hAnsi="宋体" w:eastAsia="宋体" w:cs="宋体"/>
          <w:color w:val="auto"/>
          <w:sz w:val="21"/>
          <w:szCs w:val="21"/>
          <w:highlight w:val="none"/>
        </w:rPr>
        <w:t>材料运输，通风，照明，排水，消防，围护，地基处理；</w:t>
      </w:r>
    </w:p>
    <w:p>
      <w:pPr>
        <w:pStyle w:val="10"/>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（四）其他费用工程：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白蚁防治，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拆除工程，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电缆走廊绿化赔偿，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沿线建（构）筑物的拆除，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与城市规划、市政、园林、交警、城监、公路等部门联系办理施工许可手续，</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施工临时占用地补偿费；</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color w:val="auto"/>
          <w:sz w:val="21"/>
          <w:szCs w:val="21"/>
          <w:highlight w:val="none"/>
        </w:rPr>
        <w:t>（五）其他：</w:t>
      </w:r>
      <w:r>
        <w:rPr>
          <w:rFonts w:hint="eastAsia" w:ascii="宋体" w:hAnsi="宋体" w:eastAsia="宋体" w:cs="宋体"/>
          <w:b w:val="0"/>
          <w:bCs/>
          <w:color w:val="auto"/>
          <w:sz w:val="21"/>
          <w:szCs w:val="21"/>
          <w:highlight w:val="none"/>
          <w:u w:val="single"/>
          <w:lang w:val="en-US" w:eastAsia="zh-CN"/>
        </w:rPr>
        <w:t>☑渣土消纳费执行《广东省电力建设定额站关于东莞电力建设项目余泥渣土运输及消纳费计价请示的复函》粤电定〔2022〕3号</w:t>
      </w:r>
      <w:r>
        <w:rPr>
          <w:rFonts w:hint="eastAsia" w:ascii="宋体" w:hAnsi="宋体" w:eastAsia="宋体" w:cs="宋体"/>
          <w:b w:val="0"/>
          <w:bCs/>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施工图纸范围内的电缆</w:t>
      </w:r>
      <w:r>
        <w:rPr>
          <w:rFonts w:hint="eastAsia" w:ascii="宋体" w:hAnsi="宋体" w:eastAsia="宋体" w:cs="宋体"/>
          <w:b/>
          <w:bCs/>
          <w:color w:val="auto"/>
          <w:sz w:val="21"/>
          <w:szCs w:val="21"/>
          <w:highlight w:val="none"/>
        </w:rPr>
        <w:t>安装：</w:t>
      </w:r>
    </w:p>
    <w:p>
      <w:pPr>
        <w:keepNext w:val="0"/>
        <w:keepLines w:val="0"/>
        <w:pageBreakBefore w:val="0"/>
        <w:kinsoku/>
        <w:wordWrap/>
        <w:overflowPunct/>
        <w:topLinePunct w:val="0"/>
        <w:bidi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（一）电缆桥、支架制作安装</w:t>
      </w:r>
      <w:r>
        <w:rPr>
          <w:rFonts w:hint="eastAsia" w:ascii="宋体" w:hAnsi="宋体" w:eastAsia="宋体" w:cs="宋体"/>
          <w:color w:val="auto"/>
          <w:kern w:val="0"/>
          <w:sz w:val="21"/>
          <w:szCs w:val="21"/>
          <w:highlight w:val="none"/>
        </w:rPr>
        <w:t>：材料运输，电缆桥架，电缆支架；</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（二）电缆敷设：</w:t>
      </w:r>
      <w:r>
        <w:rPr>
          <w:rFonts w:hint="eastAsia" w:ascii="宋体" w:hAnsi="宋体" w:eastAsia="宋体" w:cs="宋体"/>
          <w:color w:val="auto"/>
          <w:kern w:val="0"/>
          <w:sz w:val="21"/>
          <w:szCs w:val="21"/>
          <w:highlight w:val="none"/>
        </w:rPr>
        <w:t>材料运输，直埋敷设，电缆沟、浅槽敷设，埋管内敷设，电缆隧道敷设，桥架敷设，栈桥敷设；</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（三）电缆附件：</w:t>
      </w:r>
      <w:r>
        <w:rPr>
          <w:rFonts w:hint="eastAsia" w:ascii="宋体" w:hAnsi="宋体" w:eastAsia="宋体" w:cs="宋体"/>
          <w:color w:val="auto"/>
          <w:kern w:val="0"/>
          <w:sz w:val="21"/>
          <w:szCs w:val="21"/>
          <w:highlight w:val="none"/>
        </w:rPr>
        <w:t>材料运输，终端头制作安装，中间接头制作安装，接地安装，设备安装，电缆保护管；</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（四）电缆防火：</w:t>
      </w:r>
      <w:r>
        <w:rPr>
          <w:rFonts w:hint="eastAsia" w:ascii="宋体" w:hAnsi="宋体" w:eastAsia="宋体" w:cs="宋体"/>
          <w:color w:val="auto"/>
          <w:kern w:val="0"/>
          <w:sz w:val="21"/>
          <w:szCs w:val="21"/>
          <w:highlight w:val="none"/>
        </w:rPr>
        <w:t>材料运输，构筑物防火，电缆本体防火；</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（五）调试与试验：</w:t>
      </w:r>
      <w:r>
        <w:rPr>
          <w:rFonts w:hint="eastAsia" w:ascii="宋体" w:hAnsi="宋体" w:eastAsia="宋体" w:cs="宋体"/>
          <w:color w:val="auto"/>
          <w:kern w:val="0"/>
          <w:sz w:val="21"/>
          <w:szCs w:val="21"/>
          <w:highlight w:val="none"/>
        </w:rPr>
        <w:t>电缆试验</w:t>
      </w:r>
      <w:r>
        <w:rPr>
          <w:rFonts w:hint="eastAsia" w:ascii="宋体" w:hAnsi="宋体" w:eastAsia="宋体" w:cs="宋体"/>
          <w:color w:val="auto"/>
          <w:sz w:val="21"/>
          <w:szCs w:val="21"/>
          <w:highlight w:val="none"/>
        </w:rPr>
        <w:t>（其中：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电缆局部放电试验，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电缆参数测定）</w:t>
      </w:r>
      <w:r>
        <w:rPr>
          <w:rFonts w:hint="eastAsia" w:ascii="宋体" w:hAnsi="宋体" w:eastAsia="宋体" w:cs="宋体"/>
          <w:color w:val="auto"/>
          <w:kern w:val="0"/>
          <w:sz w:val="21"/>
          <w:szCs w:val="21"/>
          <w:highlight w:val="none"/>
        </w:rPr>
        <w:t>，设备试验；</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（六）电缆监测（控）系统：</w:t>
      </w:r>
      <w:r>
        <w:rPr>
          <w:rFonts w:hint="eastAsia" w:ascii="宋体" w:hAnsi="宋体" w:eastAsia="宋体" w:cs="宋体"/>
          <w:color w:val="auto"/>
          <w:kern w:val="0"/>
          <w:sz w:val="21"/>
          <w:szCs w:val="21"/>
          <w:highlight w:val="none"/>
        </w:rPr>
        <w:t>材料运输，在线监测，安保监控；</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（七）其他费用工程：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标志牌安装，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拆除工程，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线路牌挂牌；</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（八）其他：</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p>
    <w:p>
      <w:pPr>
        <w:pStyle w:val="10"/>
        <w:keepNext w:val="0"/>
        <w:keepLines w:val="0"/>
        <w:pageBreakBefore w:val="0"/>
        <w:kinsoku/>
        <w:wordWrap/>
        <w:overflowPunct/>
        <w:topLinePunct w:val="0"/>
        <w:bidi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※通信部分：</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变电站工程：</w:t>
      </w:r>
      <w:r>
        <w:rPr>
          <w:rFonts w:hint="eastAsia" w:ascii="宋体" w:hAnsi="宋体" w:eastAsia="宋体" w:cs="宋体"/>
          <w:bCs/>
          <w:color w:val="auto"/>
          <w:sz w:val="21"/>
          <w:szCs w:val="21"/>
          <w:highlight w:val="none"/>
        </w:rPr>
        <w:t>施工图纸范围内的通信设备安装及测试、光缆单盘测试、中继测试、接续、光缆及联络光缆敷设、通信子管敷设、通道开通及业务接入、割接等；设备、光缆及金具卸车清点、验收及保管，与施工相关的所有其他费用项目。</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架空</w:t>
      </w:r>
      <w:r>
        <w:rPr>
          <w:rFonts w:hint="eastAsia" w:ascii="宋体" w:hAnsi="宋体" w:eastAsia="宋体" w:cs="宋体"/>
          <w:b/>
          <w:color w:val="auto"/>
          <w:sz w:val="21"/>
          <w:szCs w:val="21"/>
          <w:highlight w:val="none"/>
        </w:rPr>
        <w:t>线路部分：</w:t>
      </w:r>
      <w:r>
        <w:rPr>
          <w:rFonts w:hint="eastAsia" w:ascii="宋体" w:hAnsi="宋体" w:eastAsia="宋体" w:cs="宋体"/>
          <w:bCs/>
          <w:color w:val="auto"/>
          <w:sz w:val="21"/>
          <w:szCs w:val="21"/>
          <w:highlight w:val="none"/>
        </w:rPr>
        <w:t>施工图纸范围内的光缆单盘测量、接续、全程测量；与施工相关的所有其他费用项目；不包含光缆架设、拆除、跨越及青苗赔偿。</w:t>
      </w:r>
    </w:p>
    <w:p>
      <w:pPr>
        <w:pStyle w:val="10"/>
        <w:keepNext w:val="0"/>
        <w:keepLines w:val="0"/>
        <w:pageBreakBefore w:val="0"/>
        <w:numPr>
          <w:ilvl w:val="0"/>
          <w:numId w:val="0"/>
        </w:numPr>
        <w:shd w:val="clear" w:color="auto" w:fill="auto"/>
        <w:kinsoku/>
        <w:wordWrap/>
        <w:overflowPunct/>
        <w:topLinePunct w:val="0"/>
        <w:bidi w:val="0"/>
        <w:adjustRightInd w:val="0"/>
        <w:snapToGrid w:val="0"/>
        <w:spacing w:line="360" w:lineRule="auto"/>
        <w:ind w:leftChars="0" w:firstLine="422" w:firstLineChars="200"/>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电缆线路部分：</w:t>
      </w:r>
      <w:r>
        <w:rPr>
          <w:rFonts w:hint="eastAsia" w:ascii="宋体" w:hAnsi="宋体" w:eastAsia="宋体" w:cs="宋体"/>
          <w:bCs/>
          <w:color w:val="auto"/>
          <w:sz w:val="21"/>
          <w:szCs w:val="21"/>
          <w:highlight w:val="none"/>
        </w:rPr>
        <w:t>施工图纸范围内的光缆单盘测试、中继测试、接续、光缆及联络光缆敷设、通信子管敷设、通道开通及业务接入、割接等；光缆及金具卸车清点、验收及保管，与施工相关的所有其他费用项目。</w:t>
      </w:r>
    </w:p>
    <w:p>
      <w:pPr>
        <w:pStyle w:val="10"/>
        <w:keepNext w:val="0"/>
        <w:keepLines w:val="0"/>
        <w:pageBreakBefore w:val="0"/>
        <w:numPr>
          <w:ilvl w:val="0"/>
          <w:numId w:val="0"/>
        </w:numPr>
        <w:shd w:val="clear" w:color="auto" w:fill="auto"/>
        <w:kinsoku/>
        <w:wordWrap/>
        <w:overflowPunct/>
        <w:topLinePunct w:val="0"/>
        <w:bidi w:val="0"/>
        <w:adjustRightInd w:val="0"/>
        <w:snapToGrid w:val="0"/>
        <w:spacing w:line="360" w:lineRule="auto"/>
        <w:ind w:leftChars="0" w:firstLine="422" w:firstLineChars="200"/>
        <w:textAlignment w:val="auto"/>
        <w:outlineLvl w:val="0"/>
        <w:rPr>
          <w:rFonts w:hint="eastAsia" w:ascii="宋体" w:hAnsi="宋体" w:eastAsia="宋体" w:cs="宋体"/>
          <w:bCs/>
          <w:color w:val="auto"/>
          <w:sz w:val="21"/>
          <w:szCs w:val="21"/>
          <w:highlight w:val="none"/>
          <w:lang w:val="en-US"/>
        </w:rPr>
      </w:pPr>
      <w:r>
        <w:rPr>
          <w:rFonts w:hint="eastAsia" w:ascii="宋体" w:hAnsi="宋体" w:eastAsia="宋体" w:cs="宋体"/>
          <w:b/>
          <w:color w:val="auto"/>
          <w:sz w:val="21"/>
          <w:szCs w:val="21"/>
          <w:highlight w:val="none"/>
          <w:lang w:val="en-US" w:eastAsia="zh-CN"/>
        </w:rPr>
        <w:t>注：</w:t>
      </w:r>
      <w:r>
        <w:rPr>
          <w:rFonts w:hint="eastAsia" w:ascii="宋体" w:hAnsi="宋体" w:eastAsia="宋体" w:cs="宋体"/>
          <w:b/>
          <w:color w:val="auto"/>
          <w:sz w:val="21"/>
          <w:szCs w:val="21"/>
          <w:highlight w:val="none"/>
          <w:lang w:eastAsia="zh-CN"/>
        </w:rPr>
        <w:t>特殊调试</w:t>
      </w:r>
      <w:r>
        <w:rPr>
          <w:rFonts w:hint="eastAsia" w:ascii="宋体" w:hAnsi="宋体" w:eastAsia="宋体" w:cs="宋体"/>
          <w:b/>
          <w:color w:val="auto"/>
          <w:sz w:val="21"/>
          <w:szCs w:val="21"/>
          <w:highlight w:val="none"/>
        </w:rPr>
        <w:t>以合同附件特殊调试项目为准</w:t>
      </w:r>
      <w:r>
        <w:rPr>
          <w:rFonts w:hint="eastAsia" w:ascii="宋体" w:hAnsi="宋体" w:eastAsia="宋体" w:cs="宋体"/>
          <w:b/>
          <w:color w:val="auto"/>
          <w:sz w:val="21"/>
          <w:szCs w:val="21"/>
          <w:highlight w:val="none"/>
          <w:lang w:eastAsia="zh-CN"/>
        </w:rPr>
        <w:t>。</w:t>
      </w:r>
    </w:p>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承包方式：包工、部分包料，施工图纸范围内如有下列设备、材料，无</w:t>
      </w:r>
      <w:r>
        <w:rPr>
          <w:rFonts w:hint="eastAsia" w:hAnsi="宋体" w:cs="宋体"/>
          <w:b/>
          <w:color w:val="auto"/>
          <w:sz w:val="24"/>
          <w:szCs w:val="24"/>
          <w:highlight w:val="none"/>
          <w:lang w:val="en-US" w:eastAsia="zh-CN"/>
        </w:rPr>
        <w:t>☑</w:t>
      </w:r>
      <w:r>
        <w:rPr>
          <w:rFonts w:hint="eastAsia" w:ascii="宋体" w:hAnsi="宋体" w:eastAsia="宋体" w:cs="宋体"/>
          <w:b/>
          <w:color w:val="auto"/>
          <w:sz w:val="24"/>
          <w:szCs w:val="24"/>
          <w:highlight w:val="none"/>
          <w:lang w:val="en-US" w:eastAsia="zh-CN"/>
        </w:rPr>
        <w:t>及</w:t>
      </w:r>
      <w:r>
        <w:rPr>
          <w:rFonts w:hint="eastAsia" w:ascii="宋体" w:hAnsi="宋体" w:eastAsia="宋体" w:cs="宋体"/>
          <w:b/>
          <w:color w:val="auto"/>
          <w:sz w:val="24"/>
          <w:szCs w:val="24"/>
          <w:highlight w:val="none"/>
          <w:lang w:val="en-US" w:eastAsia="zh-CN"/>
        </w:rPr>
        <w:fldChar w:fldCharType="begin"/>
      </w:r>
      <w:r>
        <w:rPr>
          <w:rFonts w:hint="eastAsia" w:ascii="宋体" w:hAnsi="宋体" w:eastAsia="宋体" w:cs="宋体"/>
          <w:b/>
          <w:color w:val="auto"/>
          <w:sz w:val="24"/>
          <w:szCs w:val="24"/>
          <w:highlight w:val="none"/>
          <w:lang w:val="en-US" w:eastAsia="zh-CN"/>
        </w:rPr>
        <w:instrText xml:space="preserve"> EQ \o\ac(□,√)</w:instrText>
      </w:r>
      <w:r>
        <w:rPr>
          <w:rFonts w:hint="eastAsia" w:ascii="宋体" w:hAnsi="宋体" w:eastAsia="宋体" w:cs="宋体"/>
          <w:b/>
          <w:color w:val="auto"/>
          <w:sz w:val="24"/>
          <w:szCs w:val="24"/>
          <w:highlight w:val="none"/>
          <w:lang w:val="en-US" w:eastAsia="zh-CN"/>
        </w:rPr>
        <w:fldChar w:fldCharType="end"/>
      </w:r>
      <w:r>
        <w:rPr>
          <w:rFonts w:hint="eastAsia" w:ascii="宋体" w:hAnsi="宋体" w:eastAsia="宋体" w:cs="宋体"/>
          <w:b/>
          <w:color w:val="auto"/>
          <w:sz w:val="24"/>
          <w:szCs w:val="24"/>
          <w:highlight w:val="none"/>
          <w:lang w:val="en-US" w:eastAsia="zh-CN"/>
        </w:rPr>
        <w:t>的为甲供，□未打√的及不在下列的为乙供。</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※变电部分：</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（一）甲供物资：</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变电建筑工程：</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iCs/>
          <w:color w:val="auto"/>
          <w:sz w:val="21"/>
          <w:szCs w:val="21"/>
          <w:highlight w:val="none"/>
          <w:lang w:val="en-US" w:eastAsia="zh-CN"/>
        </w:rPr>
        <w:t>1、</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iCs/>
          <w:color w:val="auto"/>
          <w:sz w:val="21"/>
          <w:szCs w:val="21"/>
          <w:highlight w:val="none"/>
        </w:rPr>
        <w:t>检修电源箱</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iCs/>
          <w:color w:val="auto"/>
          <w:sz w:val="21"/>
          <w:szCs w:val="21"/>
          <w:highlight w:val="none"/>
        </w:rPr>
        <w:t>配电箱</w:t>
      </w:r>
      <w:r>
        <w:rPr>
          <w:rFonts w:hint="eastAsia" w:ascii="宋体" w:hAnsi="宋体" w:eastAsia="宋体" w:cs="宋体"/>
          <w:iCs/>
          <w:color w:val="auto"/>
          <w:sz w:val="21"/>
          <w:szCs w:val="21"/>
          <w:highlight w:val="none"/>
          <w:lang w:eastAsia="zh-CN"/>
        </w:rPr>
        <w:t>（含</w:t>
      </w:r>
      <w:r>
        <w:rPr>
          <w:rFonts w:hint="eastAsia" w:ascii="宋体" w:hAnsi="宋体" w:eastAsia="宋体" w:cs="宋体"/>
          <w:iCs/>
          <w:color w:val="auto"/>
          <w:sz w:val="21"/>
          <w:szCs w:val="21"/>
          <w:highlight w:val="none"/>
        </w:rPr>
        <w:t>照明</w:t>
      </w:r>
      <w:r>
        <w:rPr>
          <w:rFonts w:hint="eastAsia" w:ascii="宋体" w:hAnsi="宋体" w:eastAsia="宋体" w:cs="宋体"/>
          <w:iCs/>
          <w:color w:val="auto"/>
          <w:sz w:val="21"/>
          <w:szCs w:val="21"/>
          <w:highlight w:val="none"/>
          <w:lang w:eastAsia="zh-CN"/>
        </w:rPr>
        <w:t>和</w:t>
      </w:r>
      <w:r>
        <w:rPr>
          <w:rFonts w:hint="eastAsia" w:ascii="宋体" w:hAnsi="宋体" w:eastAsia="宋体" w:cs="宋体"/>
          <w:iCs/>
          <w:color w:val="auto"/>
          <w:sz w:val="21"/>
          <w:szCs w:val="21"/>
          <w:highlight w:val="none"/>
        </w:rPr>
        <w:t>动力配电箱</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电力电缆</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控制电缆</w:t>
      </w:r>
      <w:r>
        <w:rPr>
          <w:rFonts w:hint="eastAsia" w:ascii="宋体" w:hAnsi="宋体" w:eastAsia="宋体" w:cs="宋体"/>
          <w:iCs/>
          <w:color w:val="auto"/>
          <w:sz w:val="21"/>
          <w:szCs w:val="21"/>
          <w:highlight w:val="none"/>
          <w:lang w:eastAsia="zh-CN"/>
        </w:rPr>
        <w:t>，低压电线，铜铝端子，铜端子，构支架钢结构（含</w:t>
      </w:r>
      <w:r>
        <w:rPr>
          <w:rFonts w:hint="eastAsia" w:ascii="宋体" w:hAnsi="宋体" w:eastAsia="宋体" w:cs="宋体"/>
          <w:iCs/>
          <w:color w:val="auto"/>
          <w:sz w:val="21"/>
          <w:szCs w:val="21"/>
          <w:highlight w:val="none"/>
        </w:rPr>
        <w:t>构支架</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横梁，爬梯</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避雷针</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lang w:val="en-US" w:eastAsia="zh-CN"/>
        </w:rPr>
        <w:t>标准成品预制</w:t>
      </w:r>
      <w:r>
        <w:rPr>
          <w:rFonts w:hint="eastAsia" w:ascii="宋体" w:hAnsi="宋体" w:eastAsia="宋体" w:cs="宋体"/>
          <w:iCs/>
          <w:color w:val="auto"/>
          <w:sz w:val="21"/>
          <w:szCs w:val="21"/>
          <w:highlight w:val="none"/>
        </w:rPr>
        <w:t>电缆沟盖板（包括混凝土盖板和复合盖板）</w:t>
      </w:r>
      <w:r>
        <w:rPr>
          <w:rFonts w:hint="eastAsia" w:ascii="宋体" w:hAnsi="宋体" w:eastAsia="宋体" w:cs="宋体"/>
          <w:iCs/>
          <w:color w:val="auto"/>
          <w:sz w:val="21"/>
          <w:szCs w:val="21"/>
          <w:highlight w:val="none"/>
          <w:lang w:eastAsia="zh-CN"/>
        </w:rPr>
        <w:t>，装配式</w:t>
      </w:r>
      <w:r>
        <w:rPr>
          <w:rFonts w:hint="eastAsia" w:ascii="宋体" w:hAnsi="宋体" w:eastAsia="宋体" w:cs="宋体"/>
          <w:iCs/>
          <w:color w:val="auto"/>
          <w:sz w:val="21"/>
          <w:szCs w:val="21"/>
          <w:highlight w:val="none"/>
        </w:rPr>
        <w:t>变电站围墙</w:t>
      </w:r>
      <w:r>
        <w:rPr>
          <w:rFonts w:hint="eastAsia" w:ascii="宋体" w:hAnsi="宋体" w:eastAsia="宋体" w:cs="宋体"/>
          <w:iCs/>
          <w:color w:val="auto"/>
          <w:sz w:val="21"/>
          <w:szCs w:val="21"/>
          <w:highlight w:val="none"/>
          <w:lang w:eastAsia="zh-CN"/>
        </w:rPr>
        <w:t>和</w:t>
      </w:r>
      <w:r>
        <w:rPr>
          <w:rFonts w:hint="eastAsia" w:ascii="宋体" w:hAnsi="宋体" w:eastAsia="宋体" w:cs="宋体"/>
          <w:iCs/>
          <w:color w:val="auto"/>
          <w:sz w:val="21"/>
          <w:szCs w:val="21"/>
          <w:highlight w:val="none"/>
        </w:rPr>
        <w:t>主变防火墙（含混凝土和复合材质，厂家包安装及基础灌浆）</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电缆支架</w:t>
      </w:r>
      <w:r>
        <w:rPr>
          <w:rFonts w:hint="eastAsia" w:ascii="宋体" w:hAnsi="宋体" w:eastAsia="宋体" w:cs="宋体"/>
          <w:iCs/>
          <w:color w:val="auto"/>
          <w:sz w:val="21"/>
          <w:szCs w:val="21"/>
          <w:highlight w:val="none"/>
          <w:lang w:eastAsia="zh-CN"/>
        </w:rPr>
        <w:t>（铝合金、角钢、复合材质），电杆（含混凝土和复合材料）</w:t>
      </w:r>
      <w:r>
        <w:rPr>
          <w:rFonts w:hint="eastAsia" w:ascii="宋体" w:hAnsi="宋体" w:eastAsia="宋体" w:cs="宋体"/>
          <w:color w:val="auto"/>
          <w:sz w:val="21"/>
          <w:szCs w:val="21"/>
          <w:highlight w:val="none"/>
          <w:lang w:eastAsia="zh-CN"/>
        </w:rPr>
        <w:t>，</w:t>
      </w:r>
      <w:r>
        <w:rPr>
          <w:rFonts w:hint="eastAsia" w:ascii="宋体" w:hAnsi="宋体" w:eastAsia="宋体" w:cs="宋体"/>
          <w:b w:val="0"/>
          <w:bCs/>
          <w:color w:val="auto"/>
          <w:sz w:val="21"/>
          <w:szCs w:val="21"/>
          <w:highlight w:val="none"/>
          <w:lang w:eastAsia="zh-CN"/>
        </w:rPr>
        <w:t>电缆保护管材（</w:t>
      </w:r>
      <w:r>
        <w:rPr>
          <w:rFonts w:hint="eastAsia" w:ascii="宋体" w:hAnsi="宋体" w:eastAsia="宋体" w:cs="宋体"/>
          <w:b w:val="0"/>
          <w:bCs/>
          <w:color w:val="auto"/>
          <w:sz w:val="21"/>
          <w:szCs w:val="21"/>
          <w:highlight w:val="none"/>
          <w:lang w:val="en-US" w:eastAsia="zh-CN"/>
        </w:rPr>
        <w:t>HDPE管、涂塑钢管、PVC管、MPP管</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strike w:val="0"/>
          <w:dstrike w:val="0"/>
          <w:color w:val="auto"/>
          <w:sz w:val="21"/>
          <w:szCs w:val="21"/>
          <w:highlight w:val="none"/>
          <w:lang w:eastAsia="zh-CN"/>
        </w:rPr>
        <w:t>，电缆管塞封堵器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空调（</w:t>
      </w:r>
      <w:r>
        <w:rPr>
          <w:rFonts w:hint="eastAsia" w:ascii="宋体" w:hAnsi="宋体" w:eastAsia="宋体" w:cs="宋体"/>
          <w:color w:val="auto"/>
          <w:sz w:val="21"/>
          <w:szCs w:val="21"/>
          <w:highlight w:val="none"/>
          <w:lang w:eastAsia="zh-CN"/>
        </w:rPr>
        <w:t>精密空调、中央空调（换流站阀厅用）、工业空调（STATCOM集装箱用）、防爆空调（蓄电池室）），智能围栏。</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装配式</w:t>
      </w:r>
      <w:r>
        <w:rPr>
          <w:rFonts w:hint="eastAsia" w:ascii="宋体" w:hAnsi="宋体" w:eastAsia="宋体" w:cs="宋体"/>
          <w:color w:val="auto"/>
          <w:sz w:val="21"/>
          <w:szCs w:val="21"/>
          <w:highlight w:val="none"/>
          <w:lang w:val="en-US" w:eastAsia="zh-CN"/>
        </w:rPr>
        <w:t>电缆沟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□消防电缆</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□电梯（不含货物电梯）、□嵌入式空调（天井式）、□专用空调（生产场所、带自动启动功能）。</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变电安装工程：</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电气一、二次设备</w:t>
      </w:r>
      <w:r>
        <w:rPr>
          <w:rFonts w:hint="eastAsia" w:ascii="宋体" w:hAnsi="宋体" w:eastAsia="宋体" w:cs="宋体"/>
          <w:color w:val="auto"/>
          <w:sz w:val="21"/>
          <w:szCs w:val="21"/>
          <w:highlight w:val="none"/>
          <w:lang w:eastAsia="zh-CN"/>
        </w:rPr>
        <w:t>，预制舱配电房，机载高速光电吊舱设备</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铝镁合金</w:t>
      </w:r>
      <w:r>
        <w:rPr>
          <w:rFonts w:hint="eastAsia" w:ascii="宋体" w:hAnsi="宋体" w:eastAsia="宋体" w:cs="宋体"/>
          <w:color w:val="auto"/>
          <w:sz w:val="21"/>
          <w:szCs w:val="21"/>
          <w:highlight w:val="none"/>
        </w:rPr>
        <w:t>管形母线及</w:t>
      </w:r>
      <w:r>
        <w:rPr>
          <w:rFonts w:hint="eastAsia" w:ascii="宋体" w:hAnsi="宋体" w:eastAsia="宋体" w:cs="宋体"/>
          <w:color w:val="auto"/>
          <w:sz w:val="21"/>
          <w:szCs w:val="21"/>
          <w:highlight w:val="none"/>
          <w:lang w:eastAsia="zh-CN"/>
        </w:rPr>
        <w:t>其配套</w:t>
      </w:r>
      <w:r>
        <w:rPr>
          <w:rFonts w:hint="eastAsia" w:ascii="宋体" w:hAnsi="宋体" w:eastAsia="宋体" w:cs="宋体"/>
          <w:color w:val="auto"/>
          <w:sz w:val="21"/>
          <w:szCs w:val="21"/>
          <w:highlight w:val="none"/>
        </w:rPr>
        <w:t>金具</w:t>
      </w:r>
      <w:r>
        <w:rPr>
          <w:rFonts w:hint="eastAsia" w:ascii="宋体" w:hAnsi="宋体" w:eastAsia="宋体" w:cs="宋体"/>
          <w:color w:val="auto"/>
          <w:sz w:val="21"/>
          <w:szCs w:val="21"/>
          <w:highlight w:val="none"/>
          <w:lang w:eastAsia="zh-CN"/>
        </w:rPr>
        <w:t>，金具及附件（含线夹），钢绞线，铝绞线，红外热像仪，变电站智能巡检机器人，独立五防系统，检修隔离装置，视频及环境监控系统，监测装置，变压器配电箱（</w:t>
      </w:r>
      <w:r>
        <w:rPr>
          <w:rFonts w:hint="eastAsia" w:ascii="宋体" w:hAnsi="宋体" w:eastAsia="宋体" w:cs="宋体"/>
          <w:color w:val="auto"/>
          <w:sz w:val="21"/>
          <w:szCs w:val="21"/>
          <w:highlight w:val="none"/>
          <w:lang w:val="en-US" w:eastAsia="zh-CN"/>
        </w:rPr>
        <w:t>SMC材质、不锈钢材质</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color w:val="auto"/>
          <w:sz w:val="21"/>
          <w:szCs w:val="21"/>
          <w:highlight w:val="none"/>
        </w:rPr>
        <w:t>端子箱，</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color w:val="auto"/>
          <w:sz w:val="21"/>
          <w:szCs w:val="21"/>
          <w:highlight w:val="none"/>
        </w:rPr>
        <w:t>检修电源箱</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color w:val="auto"/>
          <w:sz w:val="21"/>
          <w:szCs w:val="21"/>
          <w:highlight w:val="none"/>
        </w:rPr>
        <w:t>发电车开关箱</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iCs/>
          <w:color w:val="auto"/>
          <w:sz w:val="21"/>
          <w:szCs w:val="21"/>
          <w:highlight w:val="none"/>
        </w:rPr>
        <w:t>配电箱</w:t>
      </w:r>
      <w:r>
        <w:rPr>
          <w:rFonts w:hint="eastAsia" w:ascii="宋体" w:hAnsi="宋体" w:eastAsia="宋体" w:cs="宋体"/>
          <w:iCs/>
          <w:color w:val="auto"/>
          <w:sz w:val="21"/>
          <w:szCs w:val="21"/>
          <w:highlight w:val="none"/>
          <w:lang w:eastAsia="zh-CN"/>
        </w:rPr>
        <w:t>（含</w:t>
      </w:r>
      <w:r>
        <w:rPr>
          <w:rFonts w:hint="eastAsia" w:ascii="宋体" w:hAnsi="宋体" w:eastAsia="宋体" w:cs="宋体"/>
          <w:iCs/>
          <w:color w:val="auto"/>
          <w:sz w:val="21"/>
          <w:szCs w:val="21"/>
          <w:highlight w:val="none"/>
        </w:rPr>
        <w:t>照明</w:t>
      </w:r>
      <w:r>
        <w:rPr>
          <w:rFonts w:hint="eastAsia" w:ascii="宋体" w:hAnsi="宋体" w:eastAsia="宋体" w:cs="宋体"/>
          <w:iCs/>
          <w:color w:val="auto"/>
          <w:sz w:val="21"/>
          <w:szCs w:val="21"/>
          <w:highlight w:val="none"/>
          <w:lang w:eastAsia="zh-CN"/>
        </w:rPr>
        <w:t>和</w:t>
      </w:r>
      <w:r>
        <w:rPr>
          <w:rFonts w:hint="eastAsia" w:ascii="宋体" w:hAnsi="宋体" w:eastAsia="宋体" w:cs="宋体"/>
          <w:iCs/>
          <w:color w:val="auto"/>
          <w:sz w:val="21"/>
          <w:szCs w:val="21"/>
          <w:highlight w:val="none"/>
        </w:rPr>
        <w:t>动力配电箱</w:t>
      </w:r>
      <w:r>
        <w:rPr>
          <w:rFonts w:hint="eastAsia" w:ascii="宋体" w:hAnsi="宋体" w:eastAsia="宋体" w:cs="宋体"/>
          <w:iCs/>
          <w:color w:val="auto"/>
          <w:sz w:val="21"/>
          <w:szCs w:val="21"/>
          <w:highlight w:val="none"/>
          <w:lang w:eastAsia="zh-CN"/>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电力电缆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控制电缆</w:t>
      </w:r>
      <w:r>
        <w:rPr>
          <w:rFonts w:hint="eastAsia" w:ascii="宋体" w:hAnsi="宋体" w:eastAsia="宋体" w:cs="宋体"/>
          <w:iCs/>
          <w:color w:val="auto"/>
          <w:sz w:val="21"/>
          <w:szCs w:val="21"/>
          <w:highlight w:val="none"/>
          <w:lang w:eastAsia="zh-CN"/>
        </w:rPr>
        <w:t>，</w:t>
      </w:r>
      <w:r>
        <w:rPr>
          <w:rFonts w:hint="eastAsia" w:ascii="宋体" w:hAnsi="宋体" w:eastAsia="宋体" w:cs="宋体"/>
          <w:iCs/>
          <w:strike w:val="0"/>
          <w:dstrike w:val="0"/>
          <w:color w:val="auto"/>
          <w:sz w:val="21"/>
          <w:szCs w:val="21"/>
          <w:highlight w:val="none"/>
          <w:lang w:eastAsia="zh-CN"/>
        </w:rPr>
        <w:t>计量用电线，</w:t>
      </w:r>
      <w:r>
        <w:rPr>
          <w:rFonts w:hint="eastAsia" w:ascii="宋体" w:hAnsi="宋体" w:eastAsia="宋体" w:cs="宋体"/>
          <w:strike w:val="0"/>
          <w:color w:val="auto"/>
          <w:sz w:val="21"/>
          <w:szCs w:val="21"/>
          <w:highlight w:val="none"/>
        </w:rPr>
        <w:t>1</w:t>
      </w:r>
      <w:r>
        <w:rPr>
          <w:rFonts w:hint="eastAsia" w:ascii="宋体" w:hAnsi="宋体" w:eastAsia="宋体" w:cs="宋体"/>
          <w:color w:val="auto"/>
          <w:sz w:val="21"/>
          <w:szCs w:val="21"/>
          <w:highlight w:val="none"/>
        </w:rPr>
        <w:t>0</w:t>
      </w:r>
      <w:r>
        <w:rPr>
          <w:rFonts w:hint="eastAsia" w:ascii="宋体" w:hAnsi="宋体" w:cs="宋体"/>
          <w:color w:val="auto"/>
          <w:sz w:val="21"/>
          <w:szCs w:val="21"/>
          <w:highlight w:val="none"/>
          <w:lang w:eastAsia="zh-CN"/>
        </w:rPr>
        <w:t>千伏</w:t>
      </w:r>
      <w:r>
        <w:rPr>
          <w:rFonts w:hint="eastAsia" w:ascii="宋体" w:hAnsi="宋体" w:eastAsia="宋体" w:cs="宋体"/>
          <w:color w:val="auto"/>
          <w:sz w:val="21"/>
          <w:szCs w:val="21"/>
          <w:highlight w:val="none"/>
        </w:rPr>
        <w:t>及以上电缆头</w:t>
      </w:r>
      <w:r>
        <w:rPr>
          <w:rFonts w:hint="eastAsia" w:ascii="宋体" w:hAnsi="宋体" w:eastAsia="宋体" w:cs="宋体"/>
          <w:color w:val="auto"/>
          <w:sz w:val="21"/>
          <w:szCs w:val="21"/>
          <w:highlight w:val="none"/>
          <w:lang w:eastAsia="zh-CN"/>
        </w:rPr>
        <w:t>，</w:t>
      </w:r>
      <w:r>
        <w:rPr>
          <w:rFonts w:hint="eastAsia" w:ascii="宋体" w:hAnsi="宋体" w:eastAsia="宋体" w:cs="宋体"/>
          <w:strike w:val="0"/>
          <w:dstrike w:val="0"/>
          <w:color w:val="auto"/>
          <w:sz w:val="21"/>
          <w:szCs w:val="21"/>
          <w:highlight w:val="none"/>
          <w:lang w:eastAsia="zh-CN"/>
        </w:rPr>
        <w:t>各种类型</w:t>
      </w:r>
      <w:r>
        <w:rPr>
          <w:rFonts w:hint="eastAsia" w:ascii="宋体" w:hAnsi="宋体" w:eastAsia="宋体" w:cs="宋体"/>
          <w:strike w:val="0"/>
          <w:color w:val="auto"/>
          <w:sz w:val="21"/>
          <w:szCs w:val="21"/>
          <w:highlight w:val="none"/>
        </w:rPr>
        <w:t>绝</w:t>
      </w:r>
      <w:r>
        <w:rPr>
          <w:rFonts w:hint="eastAsia" w:ascii="宋体" w:hAnsi="宋体" w:eastAsia="宋体" w:cs="宋体"/>
          <w:color w:val="auto"/>
          <w:sz w:val="21"/>
          <w:szCs w:val="21"/>
          <w:highlight w:val="none"/>
        </w:rPr>
        <w:t>缘子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封闭母线桥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10</w:t>
      </w:r>
      <w:r>
        <w:rPr>
          <w:rFonts w:hint="eastAsia" w:ascii="宋体" w:hAnsi="宋体" w:cs="宋体"/>
          <w:color w:val="auto"/>
          <w:sz w:val="21"/>
          <w:szCs w:val="21"/>
          <w:highlight w:val="none"/>
          <w:lang w:eastAsia="zh-CN"/>
        </w:rPr>
        <w:t>千伏</w:t>
      </w:r>
      <w:r>
        <w:rPr>
          <w:rFonts w:hint="eastAsia" w:ascii="宋体" w:hAnsi="宋体" w:eastAsia="宋体" w:cs="宋体"/>
          <w:color w:val="auto"/>
          <w:sz w:val="21"/>
          <w:szCs w:val="21"/>
          <w:highlight w:val="none"/>
        </w:rPr>
        <w:t>绝缘铜管母线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穿墙套管</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rPr>
        <w:t>电缆支架</w:t>
      </w:r>
      <w:r>
        <w:rPr>
          <w:rFonts w:hint="eastAsia" w:ascii="宋体" w:hAnsi="宋体" w:eastAsia="宋体" w:cs="宋体"/>
          <w:iCs/>
          <w:color w:val="auto"/>
          <w:sz w:val="21"/>
          <w:szCs w:val="21"/>
          <w:highlight w:val="none"/>
          <w:lang w:eastAsia="zh-CN"/>
        </w:rPr>
        <w:t>（铝合金、角钢、复合材质）、铝合金</w:t>
      </w:r>
      <w:r>
        <w:rPr>
          <w:rFonts w:hint="eastAsia" w:ascii="宋体" w:hAnsi="宋体" w:eastAsia="宋体" w:cs="宋体"/>
          <w:iCs/>
          <w:color w:val="auto"/>
          <w:sz w:val="21"/>
          <w:szCs w:val="21"/>
          <w:highlight w:val="none"/>
        </w:rPr>
        <w:t>电缆桥架</w:t>
      </w:r>
      <w:r>
        <w:rPr>
          <w:rFonts w:hint="eastAsia" w:ascii="宋体" w:hAnsi="宋体" w:eastAsia="宋体" w:cs="宋体"/>
          <w:iCs/>
          <w:color w:val="auto"/>
          <w:sz w:val="21"/>
          <w:szCs w:val="21"/>
          <w:highlight w:val="none"/>
          <w:lang w:eastAsia="zh-CN"/>
        </w:rPr>
        <w:t>、计量接引装置、电抗器接地装置、小电流接地选线装置、</w:t>
      </w:r>
      <w:r>
        <w:rPr>
          <w:rFonts w:hint="eastAsia" w:ascii="宋体" w:hAnsi="宋体" w:eastAsia="宋体" w:cs="宋体"/>
          <w:b w:val="0"/>
          <w:bCs/>
          <w:color w:val="auto"/>
          <w:sz w:val="21"/>
          <w:szCs w:val="21"/>
          <w:highlight w:val="none"/>
          <w:lang w:val="en-US" w:eastAsia="zh-CN"/>
        </w:rPr>
        <w:t>通用型</w:t>
      </w:r>
      <w:r>
        <w:rPr>
          <w:rFonts w:hint="eastAsia" w:ascii="宋体" w:hAnsi="宋体" w:eastAsia="宋体" w:cs="宋体"/>
          <w:b w:val="0"/>
          <w:bCs/>
          <w:color w:val="auto"/>
          <w:sz w:val="21"/>
          <w:szCs w:val="21"/>
          <w:highlight w:val="none"/>
          <w:lang w:eastAsia="zh-CN"/>
        </w:rPr>
        <w:t>标志牌（包括：禁止攀登、高压危险、禁止抛物、高压危险等提醒类标志牌及相线牌、安装支架，不涉及资产名称、编号或位置）</w:t>
      </w:r>
      <w:r>
        <w:rPr>
          <w:rFonts w:hint="eastAsia" w:ascii="宋体" w:hAnsi="宋体" w:eastAsia="宋体" w:cs="宋体"/>
          <w:iCs/>
          <w:color w:val="auto"/>
          <w:sz w:val="21"/>
          <w:szCs w:val="21"/>
          <w:highlight w:val="none"/>
          <w:lang w:eastAsia="zh-CN"/>
        </w:rPr>
        <w:t>。</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bCs/>
          <w:color w:val="auto"/>
          <w:sz w:val="21"/>
          <w:szCs w:val="21"/>
          <w:highlight w:val="none"/>
          <w:lang w:eastAsia="zh-CN"/>
        </w:rPr>
        <w:t>□吊车。</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u w:val="singl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bCs/>
          <w:color w:val="auto"/>
          <w:sz w:val="21"/>
          <w:szCs w:val="21"/>
          <w:highlight w:val="none"/>
          <w:u w:val="single"/>
        </w:rPr>
        <w:t>。</w:t>
      </w:r>
    </w:p>
    <w:p>
      <w:pPr>
        <w:keepNext w:val="0"/>
        <w:keepLines w:val="0"/>
        <w:pageBreakBefore w:val="0"/>
        <w:widowControl/>
        <w:kinsoku/>
        <w:wordWrap/>
        <w:overflowPunct/>
        <w:topLinePunct w:val="0"/>
        <w:bidi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※架空线路部分：</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（一）甲供物资：</w:t>
      </w:r>
    </w:p>
    <w:p>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杆塔</w:t>
      </w:r>
      <w:r>
        <w:rPr>
          <w:rFonts w:hint="eastAsia" w:ascii="宋体" w:hAnsi="宋体" w:eastAsia="宋体" w:cs="宋体"/>
          <w:b w:val="0"/>
          <w:bCs/>
          <w:color w:val="auto"/>
          <w:sz w:val="21"/>
          <w:szCs w:val="21"/>
          <w:highlight w:val="none"/>
          <w:lang w:eastAsia="zh-CN"/>
        </w:rPr>
        <w:t>（水泥杆），铁塔加固器装置，</w:t>
      </w:r>
      <w:r>
        <w:rPr>
          <w:rFonts w:hint="eastAsia" w:ascii="宋体" w:hAnsi="宋体" w:eastAsia="宋体" w:cs="宋体"/>
          <w:b w:val="0"/>
          <w:bCs/>
          <w:color w:val="auto"/>
          <w:sz w:val="21"/>
          <w:szCs w:val="21"/>
          <w:highlight w:val="none"/>
        </w:rPr>
        <w:t>高空防坠落装置</w:t>
      </w:r>
      <w:r>
        <w:rPr>
          <w:rFonts w:hint="eastAsia" w:ascii="宋体" w:hAnsi="宋体" w:eastAsia="宋体" w:cs="宋体"/>
          <w:b w:val="0"/>
          <w:bCs/>
          <w:color w:val="auto"/>
          <w:sz w:val="21"/>
          <w:szCs w:val="21"/>
          <w:highlight w:val="none"/>
          <w:lang w:eastAsia="zh-CN"/>
        </w:rPr>
        <w:t>，攀爬机轨道，钢绞线，铝绞线</w:t>
      </w:r>
      <w:r>
        <w:rPr>
          <w:rFonts w:hint="eastAsia" w:ascii="宋体" w:hAnsi="宋体" w:eastAsia="宋体" w:cs="宋体"/>
          <w:b w:val="0"/>
          <w:bCs/>
          <w:color w:val="auto"/>
          <w:sz w:val="21"/>
          <w:szCs w:val="21"/>
          <w:highlight w:val="none"/>
        </w:rPr>
        <w:t>，导地线，绝缘子</w:t>
      </w:r>
      <w:r>
        <w:rPr>
          <w:rFonts w:hint="eastAsia" w:ascii="宋体" w:hAnsi="宋体" w:eastAsia="宋体" w:cs="宋体"/>
          <w:b w:val="0"/>
          <w:bCs/>
          <w:color w:val="auto"/>
          <w:sz w:val="21"/>
          <w:szCs w:val="21"/>
          <w:highlight w:val="none"/>
          <w:lang w:eastAsia="zh-CN"/>
        </w:rPr>
        <w:t>、绝缘横担</w:t>
      </w:r>
      <w:r>
        <w:rPr>
          <w:rFonts w:hint="eastAsia" w:ascii="宋体" w:hAnsi="宋体" w:eastAsia="宋体" w:cs="宋体"/>
          <w:b w:val="0"/>
          <w:bCs/>
          <w:color w:val="auto"/>
          <w:sz w:val="21"/>
          <w:szCs w:val="21"/>
          <w:highlight w:val="none"/>
        </w:rPr>
        <w:t>，金具</w:t>
      </w:r>
      <w:r>
        <w:rPr>
          <w:rFonts w:hint="eastAsia" w:ascii="宋体" w:hAnsi="宋体" w:eastAsia="宋体" w:cs="宋体"/>
          <w:b w:val="0"/>
          <w:bCs/>
          <w:color w:val="auto"/>
          <w:sz w:val="21"/>
          <w:szCs w:val="21"/>
          <w:highlight w:val="none"/>
          <w:lang w:eastAsia="zh-CN"/>
        </w:rPr>
        <w:t>，标准铁构件</w:t>
      </w:r>
      <w:r>
        <w:rPr>
          <w:rFonts w:hint="eastAsia" w:ascii="宋体" w:hAnsi="宋体" w:eastAsia="宋体" w:cs="宋体"/>
          <w:b w:val="0"/>
          <w:bCs/>
          <w:color w:val="auto"/>
          <w:sz w:val="21"/>
          <w:szCs w:val="21"/>
          <w:highlight w:val="none"/>
        </w:rPr>
        <w:t>，光缆，光缆金具，线路避雷器</w:t>
      </w:r>
      <w:r>
        <w:rPr>
          <w:rFonts w:hint="eastAsia" w:ascii="宋体" w:hAnsi="宋体" w:eastAsia="宋体" w:cs="宋体"/>
          <w:b w:val="0"/>
          <w:bCs/>
          <w:color w:val="auto"/>
          <w:sz w:val="21"/>
          <w:szCs w:val="21"/>
          <w:highlight w:val="none"/>
          <w:lang w:eastAsia="zh-CN"/>
        </w:rPr>
        <w:t>，故障指示器，故障精确定位装置，监测装置，视频监控系统，防鸟装置，铜覆钢接地极，</w:t>
      </w:r>
      <w:r>
        <w:rPr>
          <w:rFonts w:hint="eastAsia" w:ascii="宋体" w:hAnsi="宋体" w:eastAsia="宋体" w:cs="宋体"/>
          <w:b w:val="0"/>
          <w:bCs/>
          <w:strike w:val="0"/>
          <w:dstrike w:val="0"/>
          <w:color w:val="auto"/>
          <w:sz w:val="21"/>
          <w:szCs w:val="21"/>
          <w:highlight w:val="none"/>
          <w:lang w:eastAsia="zh-CN"/>
        </w:rPr>
        <w:t>石墨基接地体</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通用型</w:t>
      </w:r>
      <w:r>
        <w:rPr>
          <w:rFonts w:hint="eastAsia" w:ascii="宋体" w:hAnsi="宋体" w:eastAsia="宋体" w:cs="宋体"/>
          <w:b w:val="0"/>
          <w:bCs/>
          <w:color w:val="auto"/>
          <w:sz w:val="21"/>
          <w:szCs w:val="21"/>
          <w:highlight w:val="none"/>
          <w:lang w:eastAsia="zh-CN"/>
        </w:rPr>
        <w:t>标志牌（包括：禁止攀登、高压危险、禁止抛物、高压危险等提醒类标志牌及相线牌、安装支架，不涉及资产名称、编号或位置）、警示灯（航空、航道）、航道牌及支架。</w:t>
      </w:r>
    </w:p>
    <w:p>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color w:val="auto"/>
          <w:sz w:val="21"/>
          <w:szCs w:val="21"/>
          <w:highlight w:val="none"/>
          <w:u w:val="none"/>
          <w:lang w:eastAsia="zh-CN"/>
        </w:rPr>
        <w:t>☑</w:t>
      </w:r>
      <w:r>
        <w:rPr>
          <w:rFonts w:hint="eastAsia" w:ascii="宋体" w:hAnsi="宋体" w:eastAsia="宋体" w:cs="宋体"/>
          <w:b w:val="0"/>
          <w:bCs/>
          <w:color w:val="auto"/>
          <w:sz w:val="21"/>
          <w:szCs w:val="21"/>
          <w:highlight w:val="none"/>
        </w:rPr>
        <w:t>地脚螺栓</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直升机巡视作业标志</w:t>
      </w:r>
      <w:r>
        <w:rPr>
          <w:rFonts w:hint="eastAsia" w:ascii="宋体" w:hAnsi="宋体" w:eastAsia="宋体" w:cs="宋体"/>
          <w:b w:val="0"/>
          <w:bCs/>
          <w:color w:val="auto"/>
          <w:sz w:val="21"/>
          <w:szCs w:val="21"/>
          <w:highlight w:val="none"/>
          <w:lang w:eastAsia="zh-CN"/>
        </w:rPr>
        <w:t>牌</w:t>
      </w:r>
      <w:r>
        <w:rPr>
          <w:rFonts w:hint="eastAsia" w:ascii="宋体" w:hAnsi="宋体" w:eastAsia="宋体" w:cs="宋体"/>
          <w:b w:val="0"/>
          <w:bCs/>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bCs/>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bCs/>
          <w:color w:val="auto"/>
          <w:sz w:val="21"/>
          <w:szCs w:val="21"/>
          <w:highlight w:val="none"/>
        </w:rPr>
        <w:t>※电缆线路部分：</w:t>
      </w:r>
      <w:r>
        <w:rPr>
          <w:rFonts w:hint="eastAsia" w:ascii="宋体" w:hAnsi="宋体" w:eastAsia="宋体" w:cs="宋体"/>
          <w:b/>
          <w:color w:val="auto"/>
          <w:sz w:val="21"/>
          <w:szCs w:val="21"/>
          <w:highlight w:val="none"/>
        </w:rPr>
        <w:t>建设单位提供部分设备及材料：</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（一）甲供物资：</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电力电缆，电缆终端头，电缆直通接头，电缆绝缘接头，</w:t>
      </w:r>
      <w:r>
        <w:rPr>
          <w:rFonts w:hint="eastAsia" w:ascii="宋体" w:hAnsi="宋体" w:eastAsia="宋体" w:cs="宋体"/>
          <w:b w:val="0"/>
          <w:bCs/>
          <w:color w:val="auto"/>
          <w:sz w:val="21"/>
          <w:szCs w:val="21"/>
          <w:highlight w:val="none"/>
          <w:lang w:eastAsia="zh-CN"/>
        </w:rPr>
        <w:t>电</w:t>
      </w:r>
      <w:r>
        <w:rPr>
          <w:rFonts w:hint="eastAsia" w:ascii="宋体" w:hAnsi="宋体" w:eastAsia="宋体" w:cs="宋体"/>
          <w:b w:val="0"/>
          <w:bCs/>
          <w:color w:val="auto"/>
          <w:sz w:val="21"/>
          <w:szCs w:val="21"/>
          <w:highlight w:val="none"/>
        </w:rPr>
        <w:t>缆T接头，电缆固定夹，带保护器接地箱，直接接地箱，同轴电缆，接地线，回流线，接地箱，避雷器</w:t>
      </w:r>
      <w:r>
        <w:rPr>
          <w:rFonts w:hint="eastAsia" w:ascii="宋体" w:hAnsi="宋体" w:eastAsia="宋体" w:cs="宋体"/>
          <w:b w:val="0"/>
          <w:bCs/>
          <w:color w:val="auto"/>
          <w:sz w:val="21"/>
          <w:szCs w:val="21"/>
          <w:highlight w:val="none"/>
          <w:lang w:eastAsia="zh-CN"/>
        </w:rPr>
        <w:t>，故障指示器，故障精确定位装置，监测装置</w:t>
      </w:r>
      <w:r>
        <w:rPr>
          <w:rFonts w:hint="eastAsia" w:ascii="宋体" w:hAnsi="宋体" w:eastAsia="宋体" w:cs="宋体"/>
          <w:b w:val="0"/>
          <w:bCs/>
          <w:color w:val="auto"/>
          <w:sz w:val="21"/>
          <w:szCs w:val="21"/>
          <w:highlight w:val="none"/>
        </w:rPr>
        <w:t>，光缆及光缆附件</w:t>
      </w:r>
      <w:r>
        <w:rPr>
          <w:rFonts w:hint="eastAsia" w:ascii="宋体" w:hAnsi="宋体" w:eastAsia="宋体" w:cs="宋体"/>
          <w:b w:val="0"/>
          <w:bCs/>
          <w:iCs/>
          <w:color w:val="auto"/>
          <w:sz w:val="21"/>
          <w:szCs w:val="21"/>
          <w:highlight w:val="none"/>
          <w:lang w:eastAsia="zh-CN"/>
        </w:rPr>
        <w:t>，电缆隧道装置（含电缆隧道综合监测系统、隧道专用LED灯具、电缆隧道巡检机器人轨道、电缆隧道智能巡检机器人、电缆防火防爆装置、电缆隧道立柱支架、电缆隧道户外动力箱（IP66）），隧道风机，海缆保护区航标，接头区灭火装置</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rPr>
        <w:t>电缆支架</w:t>
      </w:r>
      <w:r>
        <w:rPr>
          <w:rFonts w:hint="eastAsia" w:ascii="宋体" w:hAnsi="宋体" w:eastAsia="宋体" w:cs="宋体"/>
          <w:iCs/>
          <w:color w:val="auto"/>
          <w:sz w:val="21"/>
          <w:szCs w:val="21"/>
          <w:highlight w:val="none"/>
          <w:lang w:eastAsia="zh-CN"/>
        </w:rPr>
        <w:t>（铝合金、</w:t>
      </w:r>
      <w:r>
        <w:rPr>
          <w:rFonts w:hint="eastAsia" w:ascii="宋体" w:hAnsi="宋体" w:eastAsia="宋体" w:cs="宋体"/>
          <w:iCs/>
          <w:color w:val="auto"/>
          <w:sz w:val="21"/>
          <w:szCs w:val="21"/>
          <w:highlight w:val="none"/>
          <w:lang w:val="en-US" w:eastAsia="zh-CN"/>
        </w:rPr>
        <w:t>槽</w:t>
      </w:r>
      <w:r>
        <w:rPr>
          <w:rFonts w:hint="eastAsia" w:ascii="宋体" w:hAnsi="宋体" w:eastAsia="宋体" w:cs="宋体"/>
          <w:iCs/>
          <w:color w:val="auto"/>
          <w:sz w:val="21"/>
          <w:szCs w:val="21"/>
          <w:highlight w:val="none"/>
          <w:lang w:eastAsia="zh-CN"/>
        </w:rPr>
        <w:t>钢、复合材质）</w:t>
      </w:r>
      <w:r>
        <w:rPr>
          <w:rFonts w:hint="eastAsia" w:ascii="宋体" w:hAnsi="宋体" w:eastAsia="宋体" w:cs="宋体"/>
          <w:b w:val="0"/>
          <w:bCs/>
          <w:color w:val="auto"/>
          <w:sz w:val="21"/>
          <w:szCs w:val="21"/>
          <w:highlight w:val="none"/>
          <w:lang w:eastAsia="zh-CN"/>
        </w:rPr>
        <w:t>，电缆保护管材（</w:t>
      </w:r>
      <w:r>
        <w:rPr>
          <w:rFonts w:hint="eastAsia" w:ascii="宋体" w:hAnsi="宋体" w:eastAsia="宋体" w:cs="宋体"/>
          <w:b w:val="0"/>
          <w:bCs/>
          <w:color w:val="auto"/>
          <w:sz w:val="21"/>
          <w:szCs w:val="21"/>
          <w:highlight w:val="none"/>
          <w:lang w:val="en-US" w:eastAsia="zh-CN"/>
        </w:rPr>
        <w:t>包括HDPE管、涂塑钢管、PVC管、MPP管）</w:t>
      </w:r>
      <w:r>
        <w:rPr>
          <w:rFonts w:hint="eastAsia" w:ascii="宋体" w:hAnsi="宋体" w:eastAsia="宋体" w:cs="宋体"/>
          <w:b w:val="0"/>
          <w:bCs/>
          <w:color w:val="auto"/>
          <w:sz w:val="21"/>
          <w:szCs w:val="21"/>
          <w:highlight w:val="none"/>
          <w:lang w:eastAsia="zh-CN"/>
        </w:rPr>
        <w:t>、电缆管塞封堵器，</w:t>
      </w:r>
      <w:r>
        <w:rPr>
          <w:rFonts w:hint="eastAsia" w:ascii="宋体" w:hAnsi="宋体" w:eastAsia="宋体" w:cs="宋体"/>
          <w:iCs/>
          <w:color w:val="auto"/>
          <w:sz w:val="21"/>
          <w:szCs w:val="21"/>
          <w:highlight w:val="none"/>
          <w:lang w:val="en-US" w:eastAsia="zh-CN"/>
        </w:rPr>
        <w:t>标准成品预制</w:t>
      </w:r>
      <w:r>
        <w:rPr>
          <w:rFonts w:hint="eastAsia" w:ascii="宋体" w:hAnsi="宋体" w:eastAsia="宋体" w:cs="宋体"/>
          <w:iCs/>
          <w:color w:val="auto"/>
          <w:sz w:val="21"/>
          <w:szCs w:val="21"/>
          <w:highlight w:val="none"/>
        </w:rPr>
        <w:t>电缆沟盖板（包括混凝土盖板和复合盖板）</w:t>
      </w:r>
      <w:r>
        <w:rPr>
          <w:rFonts w:hint="eastAsia" w:ascii="宋体" w:hAnsi="宋体" w:eastAsia="宋体" w:cs="宋体"/>
          <w:iCs/>
          <w:strike w:val="0"/>
          <w:dstrike w:val="0"/>
          <w:color w:val="auto"/>
          <w:sz w:val="21"/>
          <w:szCs w:val="21"/>
          <w:highlight w:val="none"/>
          <w:lang w:eastAsia="zh-CN"/>
        </w:rPr>
        <w:t>、智能围栏，</w:t>
      </w:r>
      <w:r>
        <w:rPr>
          <w:rFonts w:hint="eastAsia" w:ascii="宋体" w:hAnsi="宋体" w:eastAsia="宋体" w:cs="宋体"/>
          <w:b w:val="0"/>
          <w:bCs/>
          <w:color w:val="auto"/>
          <w:sz w:val="21"/>
          <w:szCs w:val="21"/>
          <w:highlight w:val="none"/>
          <w:lang w:eastAsia="zh-CN"/>
        </w:rPr>
        <w:t>标志牌（电缆标志牌、警示牌、标示桩、走向标志、安装支架）。</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u w:val="none"/>
          <w:lang w:val="en-US"/>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装配式</w:t>
      </w:r>
      <w:r>
        <w:rPr>
          <w:rFonts w:hint="eastAsia" w:ascii="宋体" w:hAnsi="宋体" w:eastAsia="宋体" w:cs="宋体"/>
          <w:color w:val="auto"/>
          <w:sz w:val="21"/>
          <w:szCs w:val="21"/>
          <w:highlight w:val="none"/>
          <w:lang w:val="en-US" w:eastAsia="zh-CN"/>
        </w:rPr>
        <w:t>电缆沟，</w:t>
      </w:r>
      <w:r>
        <w:rPr>
          <w:rFonts w:hint="eastAsia" w:ascii="宋体" w:hAnsi="宋体" w:eastAsia="宋体" w:cs="宋体"/>
          <w:b w:val="0"/>
          <w:bCs/>
          <w:color w:val="auto"/>
          <w:sz w:val="21"/>
          <w:szCs w:val="21"/>
          <w:highlight w:val="none"/>
          <w:u w:val="none"/>
        </w:rPr>
        <w:t>□玻璃钢管。</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u w:val="singl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cs="宋体"/>
          <w:b/>
          <w:color w:val="auto"/>
          <w:sz w:val="21"/>
          <w:szCs w:val="21"/>
          <w:highlight w:val="none"/>
          <w:u w:val="single"/>
          <w:lang w:val="en-US" w:eastAsia="zh-CN"/>
        </w:rPr>
        <w:t xml:space="preserve"> </w:t>
      </w:r>
      <w:r>
        <w:rPr>
          <w:rFonts w:hint="eastAsia" w:ascii="宋体" w:hAnsi="宋体" w:cs="宋体"/>
          <w:bCs/>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通信</w:t>
      </w:r>
      <w:r>
        <w:rPr>
          <w:rFonts w:hint="eastAsia" w:ascii="宋体" w:hAnsi="宋体" w:eastAsia="宋体" w:cs="宋体"/>
          <w:b/>
          <w:bCs/>
          <w:color w:val="auto"/>
          <w:sz w:val="21"/>
          <w:szCs w:val="21"/>
          <w:highlight w:val="none"/>
        </w:rPr>
        <w:t>部分：</w:t>
      </w:r>
      <w:r>
        <w:rPr>
          <w:rFonts w:hint="eastAsia" w:ascii="宋体" w:hAnsi="宋体" w:eastAsia="宋体" w:cs="宋体"/>
          <w:b/>
          <w:color w:val="auto"/>
          <w:sz w:val="21"/>
          <w:szCs w:val="21"/>
          <w:highlight w:val="none"/>
        </w:rPr>
        <w:t>建设单位提供部分设备及材料：</w:t>
      </w:r>
    </w:p>
    <w:p>
      <w:pPr>
        <w:keepNext w:val="0"/>
        <w:keepLines w:val="0"/>
        <w:pageBreakBefore w:val="0"/>
        <w:widowControl/>
        <w:kinsoku/>
        <w:wordWrap/>
        <w:overflowPunct/>
        <w:topLinePunct w:val="0"/>
        <w:bidi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变电部分：</w:t>
      </w:r>
    </w:p>
    <w:p>
      <w:pPr>
        <w:keepNext w:val="0"/>
        <w:keepLines w:val="0"/>
        <w:pageBreakBefore w:val="0"/>
        <w:numPr>
          <w:ilvl w:val="0"/>
          <w:numId w:val="6"/>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color w:val="auto"/>
          <w:sz w:val="21"/>
          <w:szCs w:val="21"/>
          <w:highlight w:val="none"/>
          <w:lang w:eastAsia="zh-CN"/>
        </w:rPr>
        <w:t>甲供物资：</w:t>
      </w:r>
      <w:r>
        <w:rPr>
          <w:rFonts w:hint="eastAsia" w:ascii="宋体" w:hAnsi="宋体" w:eastAsia="宋体" w:cs="宋体"/>
          <w:b w:val="0"/>
          <w:bCs/>
          <w:color w:val="auto"/>
          <w:sz w:val="21"/>
          <w:szCs w:val="21"/>
          <w:highlight w:val="none"/>
          <w:lang w:eastAsia="zh-CN"/>
        </w:rPr>
        <w:t>通</w:t>
      </w:r>
      <w:r>
        <w:rPr>
          <w:rFonts w:hint="eastAsia" w:ascii="宋体" w:hAnsi="宋体" w:eastAsia="宋体" w:cs="宋体"/>
          <w:color w:val="auto"/>
          <w:sz w:val="21"/>
          <w:szCs w:val="21"/>
          <w:highlight w:val="none"/>
          <w:lang w:eastAsia="zh-CN"/>
        </w:rPr>
        <w:t>信相关</w:t>
      </w:r>
      <w:r>
        <w:rPr>
          <w:rFonts w:hint="eastAsia" w:ascii="宋体" w:hAnsi="宋体" w:eastAsia="宋体" w:cs="宋体"/>
          <w:color w:val="auto"/>
          <w:sz w:val="21"/>
          <w:szCs w:val="21"/>
          <w:highlight w:val="none"/>
        </w:rPr>
        <w:t>设备</w:t>
      </w:r>
      <w:r>
        <w:rPr>
          <w:rFonts w:hint="eastAsia" w:ascii="宋体" w:hAnsi="宋体" w:eastAsia="宋体" w:cs="宋体"/>
          <w:color w:val="auto"/>
          <w:sz w:val="21"/>
          <w:szCs w:val="21"/>
          <w:highlight w:val="none"/>
          <w:lang w:eastAsia="zh-CN"/>
        </w:rPr>
        <w:t>（含</w:t>
      </w:r>
      <w:r>
        <w:rPr>
          <w:rFonts w:hint="eastAsia" w:ascii="宋体" w:hAnsi="宋体" w:eastAsia="宋体" w:cs="宋体"/>
          <w:color w:val="auto"/>
          <w:sz w:val="21"/>
          <w:szCs w:val="21"/>
          <w:highlight w:val="none"/>
          <w:lang w:val="en-US" w:eastAsia="zh-CN"/>
        </w:rPr>
        <w:t>光传输设备、无线设备、</w:t>
      </w:r>
      <w:r>
        <w:rPr>
          <w:rFonts w:hint="eastAsia" w:ascii="宋体" w:hAnsi="宋体" w:eastAsia="宋体" w:cs="宋体"/>
          <w:color w:val="auto"/>
          <w:sz w:val="21"/>
          <w:szCs w:val="21"/>
          <w:highlight w:val="none"/>
          <w:lang w:eastAsia="zh-CN"/>
        </w:rPr>
        <w:t>电话、电池、监控、视频会议系统等），数据网设备，机架，通信电源，</w:t>
      </w:r>
      <w:r>
        <w:rPr>
          <w:rFonts w:hint="eastAsia" w:ascii="宋体" w:hAnsi="宋体" w:eastAsia="宋体" w:cs="宋体"/>
          <w:color w:val="auto"/>
          <w:sz w:val="21"/>
          <w:szCs w:val="21"/>
          <w:highlight w:val="none"/>
          <w:lang w:val="en-US" w:eastAsia="zh-CN"/>
        </w:rPr>
        <w:t>通信光缆及其金具</w:t>
      </w:r>
      <w:r>
        <w:rPr>
          <w:rFonts w:hint="eastAsia" w:ascii="宋体" w:hAnsi="宋体" w:eastAsia="宋体" w:cs="宋体"/>
          <w:color w:val="auto"/>
          <w:sz w:val="21"/>
          <w:szCs w:val="21"/>
          <w:highlight w:val="none"/>
          <w:lang w:eastAsia="zh-CN"/>
        </w:rPr>
        <w:t>，综合配线设备及材料</w:t>
      </w: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color w:val="auto"/>
          <w:sz w:val="21"/>
          <w:szCs w:val="21"/>
          <w:highlight w:val="none"/>
          <w:lang w:eastAsia="zh-CN"/>
        </w:rPr>
        <w:t>电缆保护管材（</w:t>
      </w:r>
      <w:r>
        <w:rPr>
          <w:rFonts w:hint="eastAsia" w:ascii="宋体" w:hAnsi="宋体" w:eastAsia="宋体" w:cs="宋体"/>
          <w:b w:val="0"/>
          <w:bCs/>
          <w:color w:val="auto"/>
          <w:sz w:val="21"/>
          <w:szCs w:val="21"/>
          <w:highlight w:val="none"/>
          <w:lang w:val="en-US" w:eastAsia="zh-CN"/>
        </w:rPr>
        <w:t>HDPE管、涂塑钢管、PVC管、MPP管</w:t>
      </w:r>
      <w:r>
        <w:rPr>
          <w:rFonts w:hint="eastAsia" w:ascii="宋体" w:hAnsi="宋体" w:eastAsia="宋体" w:cs="宋体"/>
          <w:b w:val="0"/>
          <w:bCs/>
          <w:color w:val="auto"/>
          <w:sz w:val="21"/>
          <w:szCs w:val="21"/>
          <w:highlight w:val="none"/>
          <w:lang w:eastAsia="zh-CN"/>
        </w:rPr>
        <w:t>）</w:t>
      </w:r>
      <w:r>
        <w:rPr>
          <w:rFonts w:hint="eastAsia" w:ascii="宋体" w:hAnsi="宋体" w:eastAsia="宋体" w:cs="宋体"/>
          <w:color w:val="auto"/>
          <w:sz w:val="21"/>
          <w:szCs w:val="21"/>
          <w:highlight w:val="none"/>
        </w:rPr>
        <w:t>。</w:t>
      </w:r>
    </w:p>
    <w:p>
      <w:pPr>
        <w:keepNext w:val="0"/>
        <w:keepLines w:val="0"/>
        <w:pageBreakBefore w:val="0"/>
        <w:numPr>
          <w:ilvl w:val="0"/>
          <w:numId w:val="6"/>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w:t>
      </w:r>
    </w:p>
    <w:p>
      <w:pPr>
        <w:keepNext w:val="0"/>
        <w:keepLines w:val="0"/>
        <w:pageBreakBefore w:val="0"/>
        <w:widowControl/>
        <w:kinsoku/>
        <w:wordWrap/>
        <w:overflowPunct/>
        <w:topLinePunct w:val="0"/>
        <w:bidi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※架空线路部分：</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eastAsia="zh-CN"/>
        </w:rPr>
        <w:t>（一）甲供物资：</w:t>
      </w:r>
      <w:r>
        <w:rPr>
          <w:rFonts w:hint="eastAsia" w:ascii="宋体" w:hAnsi="宋体" w:eastAsia="宋体" w:cs="宋体"/>
          <w:bCs/>
          <w:color w:val="auto"/>
          <w:sz w:val="21"/>
          <w:szCs w:val="21"/>
          <w:highlight w:val="none"/>
        </w:rPr>
        <w:t>光缆。</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eastAsia="宋体" w:cs="宋体"/>
          <w:bCs/>
          <w:color w:val="auto"/>
          <w:sz w:val="21"/>
          <w:szCs w:val="21"/>
          <w:highlight w:val="none"/>
          <w:u w:val="single"/>
          <w:lang w:val="en-US" w:eastAsia="zh-CN"/>
        </w:rPr>
        <w:t>☑光缆金具。</w:t>
      </w:r>
    </w:p>
    <w:p>
      <w:pPr>
        <w:keepNext w:val="0"/>
        <w:keepLines w:val="0"/>
        <w:pageBreakBefore w:val="0"/>
        <w:widowControl/>
        <w:kinsoku/>
        <w:wordWrap/>
        <w:overflowPunct/>
        <w:topLinePunct w:val="0"/>
        <w:bidi w:val="0"/>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电缆</w:t>
      </w:r>
      <w:r>
        <w:rPr>
          <w:rFonts w:hint="eastAsia" w:ascii="宋体" w:hAnsi="宋体" w:eastAsia="宋体" w:cs="宋体"/>
          <w:b/>
          <w:bCs/>
          <w:color w:val="auto"/>
          <w:sz w:val="21"/>
          <w:szCs w:val="21"/>
          <w:highlight w:val="none"/>
        </w:rPr>
        <w:t>线路部分：</w:t>
      </w:r>
    </w:p>
    <w:p>
      <w:pPr>
        <w:keepNext w:val="0"/>
        <w:keepLines w:val="0"/>
        <w:pageBreakBefore w:val="0"/>
        <w:numPr>
          <w:ilvl w:val="0"/>
          <w:numId w:val="7"/>
        </w:numPr>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color w:val="auto"/>
          <w:sz w:val="21"/>
          <w:szCs w:val="21"/>
          <w:highlight w:val="none"/>
          <w:lang w:eastAsia="zh-CN"/>
        </w:rPr>
        <w:t>甲供物资：</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strike w:val="0"/>
          <w:color w:val="auto"/>
          <w:sz w:val="21"/>
          <w:szCs w:val="21"/>
          <w:highlight w:val="none"/>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光缆及光缆附件</w:t>
      </w:r>
      <w:r>
        <w:rPr>
          <w:rFonts w:hint="eastAsia" w:ascii="宋体" w:hAnsi="宋体" w:eastAsia="宋体" w:cs="宋体"/>
          <w:b w:val="0"/>
          <w:bCs/>
          <w:color w:val="auto"/>
          <w:sz w:val="21"/>
          <w:szCs w:val="21"/>
          <w:highlight w:val="none"/>
          <w:lang w:eastAsia="zh-CN"/>
        </w:rPr>
        <w:t>，电缆保护管材（</w:t>
      </w:r>
      <w:r>
        <w:rPr>
          <w:rFonts w:hint="eastAsia" w:ascii="宋体" w:hAnsi="宋体" w:eastAsia="宋体" w:cs="宋体"/>
          <w:b w:val="0"/>
          <w:bCs/>
          <w:color w:val="auto"/>
          <w:sz w:val="21"/>
          <w:szCs w:val="21"/>
          <w:highlight w:val="none"/>
          <w:lang w:val="en-US" w:eastAsia="zh-CN"/>
        </w:rPr>
        <w:t>HDPE管、涂塑钢管、PVC管、MPP管）</w:t>
      </w:r>
      <w:r>
        <w:rPr>
          <w:rFonts w:hint="eastAsia" w:ascii="宋体" w:hAnsi="宋体" w:eastAsia="宋体" w:cs="宋体"/>
          <w:b w:val="0"/>
          <w:bCs/>
          <w:strike w:val="0"/>
          <w:color w:val="auto"/>
          <w:sz w:val="21"/>
          <w:szCs w:val="21"/>
          <w:highlight w:val="none"/>
          <w:lang w:eastAsia="zh-CN"/>
        </w:rPr>
        <w:t>。</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装配式</w:t>
      </w:r>
      <w:r>
        <w:rPr>
          <w:rFonts w:hint="eastAsia" w:ascii="宋体" w:hAnsi="宋体" w:eastAsia="宋体" w:cs="宋体"/>
          <w:color w:val="auto"/>
          <w:sz w:val="21"/>
          <w:szCs w:val="21"/>
          <w:highlight w:val="none"/>
          <w:lang w:val="en-US" w:eastAsia="zh-CN"/>
        </w:rPr>
        <w:t>电缆沟，</w:t>
      </w:r>
      <w:r>
        <w:rPr>
          <w:rFonts w:hint="eastAsia" w:ascii="宋体" w:hAnsi="宋体" w:eastAsia="宋体" w:cs="宋体"/>
          <w:b w:val="0"/>
          <w:bCs/>
          <w:color w:val="auto"/>
          <w:sz w:val="21"/>
          <w:szCs w:val="21"/>
          <w:highlight w:val="none"/>
          <w:u w:val="none"/>
        </w:rPr>
        <w:t>□玻璃钢管。</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Cs/>
          <w:color w:val="auto"/>
          <w:sz w:val="21"/>
          <w:szCs w:val="21"/>
          <w:highlight w:val="none"/>
          <w:u w:val="singl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eastAsia="宋体" w:cs="宋体"/>
          <w:bCs/>
          <w:color w:val="auto"/>
          <w:sz w:val="21"/>
          <w:szCs w:val="21"/>
          <w:highlight w:val="none"/>
          <w:u w:val="single"/>
          <w:lang w:val="en-US" w:eastAsia="zh-CN"/>
        </w:rPr>
        <w:t>/</w:t>
      </w:r>
      <w:r>
        <w:rPr>
          <w:rFonts w:hint="eastAsia" w:ascii="宋体" w:hAnsi="宋体" w:eastAsia="宋体" w:cs="宋体"/>
          <w:bCs/>
          <w:color w:val="auto"/>
          <w:sz w:val="21"/>
          <w:szCs w:val="21"/>
          <w:highlight w:val="none"/>
          <w:u w:val="single"/>
        </w:rPr>
        <w:t>。</w:t>
      </w:r>
    </w:p>
    <w:p>
      <w:pPr>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注：建设单位提供的设备、材料以合同附件</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甲供设备材料明细表为准。</w:t>
      </w:r>
    </w:p>
    <w:p>
      <w:pPr>
        <w:rPr>
          <w:rFonts w:hint="eastAsia" w:ascii="宋体" w:hAnsi="宋体" w:eastAsia="宋体" w:cs="宋体"/>
          <w:color w:val="auto"/>
          <w:sz w:val="28"/>
          <w:szCs w:val="28"/>
          <w:highlight w:val="yellow"/>
          <w:lang w:val="en-US" w:eastAsia="zh-CN"/>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7B0B22"/>
    <w:multiLevelType w:val="singleLevel"/>
    <w:tmpl w:val="1F7B0B22"/>
    <w:lvl w:ilvl="0" w:tentative="0">
      <w:start w:val="1"/>
      <w:numFmt w:val="decimal"/>
      <w:suff w:val="nothing"/>
      <w:lvlText w:val="%1、"/>
      <w:lvlJc w:val="left"/>
    </w:lvl>
  </w:abstractNum>
  <w:abstractNum w:abstractNumId="1">
    <w:nsid w:val="273F47E8"/>
    <w:multiLevelType w:val="singleLevel"/>
    <w:tmpl w:val="273F47E8"/>
    <w:lvl w:ilvl="0" w:tentative="0">
      <w:start w:val="1"/>
      <w:numFmt w:val="chineseCounting"/>
      <w:suff w:val="nothing"/>
      <w:lvlText w:val="%1、"/>
      <w:lvlJc w:val="left"/>
      <w:pPr>
        <w:ind w:left="0" w:firstLine="420"/>
      </w:pPr>
      <w:rPr>
        <w:rFonts w:hint="eastAsia"/>
      </w:rPr>
    </w:lvl>
  </w:abstractNum>
  <w:abstractNum w:abstractNumId="2">
    <w:nsid w:val="5862E749"/>
    <w:multiLevelType w:val="singleLevel"/>
    <w:tmpl w:val="5862E749"/>
    <w:lvl w:ilvl="0" w:tentative="0">
      <w:start w:val="1"/>
      <w:numFmt w:val="chineseCounting"/>
      <w:suff w:val="nothing"/>
      <w:lvlText w:val="（%1）"/>
      <w:lvlJc w:val="left"/>
      <w:rPr>
        <w:rFonts w:hint="eastAsia"/>
      </w:rPr>
    </w:lvl>
  </w:abstractNum>
  <w:abstractNum w:abstractNumId="3">
    <w:nsid w:val="5AFE7F4F"/>
    <w:multiLevelType w:val="singleLevel"/>
    <w:tmpl w:val="5AFE7F4F"/>
    <w:lvl w:ilvl="0" w:tentative="0">
      <w:start w:val="1"/>
      <w:numFmt w:val="chineseCounting"/>
      <w:suff w:val="nothing"/>
      <w:lvlText w:val="（%1）"/>
      <w:lvlJc w:val="left"/>
    </w:lvl>
  </w:abstractNum>
  <w:abstractNum w:abstractNumId="4">
    <w:nsid w:val="5B0B68C8"/>
    <w:multiLevelType w:val="singleLevel"/>
    <w:tmpl w:val="5B0B68C8"/>
    <w:lvl w:ilvl="0" w:tentative="0">
      <w:start w:val="1"/>
      <w:numFmt w:val="chineseCounting"/>
      <w:suff w:val="nothing"/>
      <w:lvlText w:val="（%1）"/>
      <w:lvlJc w:val="left"/>
    </w:lvl>
  </w:abstractNum>
  <w:abstractNum w:abstractNumId="5">
    <w:nsid w:val="5B0B691A"/>
    <w:multiLevelType w:val="singleLevel"/>
    <w:tmpl w:val="5B0B691A"/>
    <w:lvl w:ilvl="0" w:tentative="0">
      <w:start w:val="1"/>
      <w:numFmt w:val="chineseCounting"/>
      <w:suff w:val="nothing"/>
      <w:lvlText w:val="（%1）"/>
      <w:lvlJc w:val="left"/>
    </w:lvl>
  </w:abstractNum>
  <w:abstractNum w:abstractNumId="6">
    <w:nsid w:val="684FD45C"/>
    <w:multiLevelType w:val="singleLevel"/>
    <w:tmpl w:val="684FD45C"/>
    <w:lvl w:ilvl="0" w:tentative="0">
      <w:start w:val="2"/>
      <w:numFmt w:val="chineseCounting"/>
      <w:suff w:val="nothing"/>
      <w:lvlText w:val="（%1）"/>
      <w:lvlJc w:val="left"/>
      <w:rPr>
        <w:rFonts w:hint="eastAsia"/>
      </w:rPr>
    </w:lvl>
  </w:abstractNum>
  <w:num w:numId="1">
    <w:abstractNumId w:val="1"/>
  </w:num>
  <w:num w:numId="2">
    <w:abstractNumId w:val="6"/>
  </w:num>
  <w:num w:numId="3">
    <w:abstractNumId w:val="0"/>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mOGUyZmFiZDQ3NmE5NzU1OWEyZWQxZGI0NDIzNTMifQ=="/>
  </w:docVars>
  <w:rsids>
    <w:rsidRoot w:val="24F737D8"/>
    <w:rsid w:val="00503881"/>
    <w:rsid w:val="00675492"/>
    <w:rsid w:val="00C073B0"/>
    <w:rsid w:val="01000F1F"/>
    <w:rsid w:val="014D50AE"/>
    <w:rsid w:val="021C7D5A"/>
    <w:rsid w:val="022A5E1B"/>
    <w:rsid w:val="0270337E"/>
    <w:rsid w:val="0465127D"/>
    <w:rsid w:val="04D31677"/>
    <w:rsid w:val="050E07AE"/>
    <w:rsid w:val="05B87515"/>
    <w:rsid w:val="05E259E1"/>
    <w:rsid w:val="068D71D9"/>
    <w:rsid w:val="07751D79"/>
    <w:rsid w:val="09F62510"/>
    <w:rsid w:val="0BC07002"/>
    <w:rsid w:val="0C6B30AA"/>
    <w:rsid w:val="0D0758F3"/>
    <w:rsid w:val="0D882D55"/>
    <w:rsid w:val="0D9432B7"/>
    <w:rsid w:val="0E7F20D3"/>
    <w:rsid w:val="10A919C2"/>
    <w:rsid w:val="11444D6C"/>
    <w:rsid w:val="116419AD"/>
    <w:rsid w:val="11DF6CFE"/>
    <w:rsid w:val="11FC1228"/>
    <w:rsid w:val="1221206F"/>
    <w:rsid w:val="122C48A4"/>
    <w:rsid w:val="12617BA5"/>
    <w:rsid w:val="13BB0891"/>
    <w:rsid w:val="13C71878"/>
    <w:rsid w:val="142C4DA5"/>
    <w:rsid w:val="14440D4B"/>
    <w:rsid w:val="15056A61"/>
    <w:rsid w:val="15F1120D"/>
    <w:rsid w:val="16BE50DE"/>
    <w:rsid w:val="17241016"/>
    <w:rsid w:val="17311749"/>
    <w:rsid w:val="184106C4"/>
    <w:rsid w:val="18B14F30"/>
    <w:rsid w:val="18E57496"/>
    <w:rsid w:val="190C67D7"/>
    <w:rsid w:val="193066EB"/>
    <w:rsid w:val="196B23E3"/>
    <w:rsid w:val="1A2F2F81"/>
    <w:rsid w:val="1B1435D1"/>
    <w:rsid w:val="1B663F82"/>
    <w:rsid w:val="1BA9108A"/>
    <w:rsid w:val="1C660CB1"/>
    <w:rsid w:val="1D592E11"/>
    <w:rsid w:val="1EA379B5"/>
    <w:rsid w:val="20E776A4"/>
    <w:rsid w:val="20EA3D43"/>
    <w:rsid w:val="216F4D5B"/>
    <w:rsid w:val="22B30023"/>
    <w:rsid w:val="22BD2637"/>
    <w:rsid w:val="22D01CE9"/>
    <w:rsid w:val="23290A9A"/>
    <w:rsid w:val="24E46BF4"/>
    <w:rsid w:val="24F737D8"/>
    <w:rsid w:val="250E3A49"/>
    <w:rsid w:val="274170EE"/>
    <w:rsid w:val="2785030E"/>
    <w:rsid w:val="278F57AD"/>
    <w:rsid w:val="27E47C4B"/>
    <w:rsid w:val="28F46A2A"/>
    <w:rsid w:val="296555D1"/>
    <w:rsid w:val="29A55C56"/>
    <w:rsid w:val="29FC239E"/>
    <w:rsid w:val="2BED7EC0"/>
    <w:rsid w:val="2BFF0E0F"/>
    <w:rsid w:val="2D8D50EF"/>
    <w:rsid w:val="2D8E3667"/>
    <w:rsid w:val="2E816236"/>
    <w:rsid w:val="2E9A5E18"/>
    <w:rsid w:val="2F362DFB"/>
    <w:rsid w:val="2F893A97"/>
    <w:rsid w:val="2FF65FF8"/>
    <w:rsid w:val="30035F08"/>
    <w:rsid w:val="300D195C"/>
    <w:rsid w:val="3044134F"/>
    <w:rsid w:val="30BF37B5"/>
    <w:rsid w:val="312C2AE5"/>
    <w:rsid w:val="3178798B"/>
    <w:rsid w:val="3220664F"/>
    <w:rsid w:val="3244265D"/>
    <w:rsid w:val="32F2736E"/>
    <w:rsid w:val="35B73053"/>
    <w:rsid w:val="361736AD"/>
    <w:rsid w:val="36676B65"/>
    <w:rsid w:val="36905D28"/>
    <w:rsid w:val="36A54835"/>
    <w:rsid w:val="36D200CF"/>
    <w:rsid w:val="37490E61"/>
    <w:rsid w:val="38382DC3"/>
    <w:rsid w:val="38F32560"/>
    <w:rsid w:val="39446F46"/>
    <w:rsid w:val="3B2A0F67"/>
    <w:rsid w:val="3BB261E1"/>
    <w:rsid w:val="3BCA27B8"/>
    <w:rsid w:val="3C114F9E"/>
    <w:rsid w:val="3C1E17EA"/>
    <w:rsid w:val="3C4A35F1"/>
    <w:rsid w:val="3E9D7E49"/>
    <w:rsid w:val="3F9B7EF1"/>
    <w:rsid w:val="3FB10EA5"/>
    <w:rsid w:val="415A7E63"/>
    <w:rsid w:val="42E701E3"/>
    <w:rsid w:val="43193F4E"/>
    <w:rsid w:val="44A8314C"/>
    <w:rsid w:val="44D414C9"/>
    <w:rsid w:val="45AE252B"/>
    <w:rsid w:val="45BA6458"/>
    <w:rsid w:val="45C37365"/>
    <w:rsid w:val="460D1423"/>
    <w:rsid w:val="46472D5E"/>
    <w:rsid w:val="468E0BD5"/>
    <w:rsid w:val="469B4709"/>
    <w:rsid w:val="46A85B41"/>
    <w:rsid w:val="47CB2C71"/>
    <w:rsid w:val="49332FB5"/>
    <w:rsid w:val="49683FE7"/>
    <w:rsid w:val="4B3A1BDA"/>
    <w:rsid w:val="4C1966EB"/>
    <w:rsid w:val="4D392B7F"/>
    <w:rsid w:val="4DC759F3"/>
    <w:rsid w:val="4DD3333C"/>
    <w:rsid w:val="4E040B17"/>
    <w:rsid w:val="4EA560D6"/>
    <w:rsid w:val="4EAB70C1"/>
    <w:rsid w:val="504E2A2E"/>
    <w:rsid w:val="525522E2"/>
    <w:rsid w:val="528404F0"/>
    <w:rsid w:val="53463775"/>
    <w:rsid w:val="53523D60"/>
    <w:rsid w:val="53AA5AAD"/>
    <w:rsid w:val="547776C9"/>
    <w:rsid w:val="55734D49"/>
    <w:rsid w:val="55C3156A"/>
    <w:rsid w:val="57593089"/>
    <w:rsid w:val="599017B7"/>
    <w:rsid w:val="5A492CEC"/>
    <w:rsid w:val="5D53579C"/>
    <w:rsid w:val="5DE84119"/>
    <w:rsid w:val="5E26642B"/>
    <w:rsid w:val="5EB72BF2"/>
    <w:rsid w:val="5F8E0C51"/>
    <w:rsid w:val="5FE724D4"/>
    <w:rsid w:val="60395037"/>
    <w:rsid w:val="60546075"/>
    <w:rsid w:val="608606DE"/>
    <w:rsid w:val="62FC32B9"/>
    <w:rsid w:val="639D46DC"/>
    <w:rsid w:val="6424058D"/>
    <w:rsid w:val="663511C3"/>
    <w:rsid w:val="663B2A3B"/>
    <w:rsid w:val="66C35559"/>
    <w:rsid w:val="66D91A76"/>
    <w:rsid w:val="67977F0F"/>
    <w:rsid w:val="67D2482F"/>
    <w:rsid w:val="68B337CC"/>
    <w:rsid w:val="69311D38"/>
    <w:rsid w:val="6A287B5E"/>
    <w:rsid w:val="6A485E7E"/>
    <w:rsid w:val="6A6B37FA"/>
    <w:rsid w:val="6B303A1A"/>
    <w:rsid w:val="6C141EE0"/>
    <w:rsid w:val="6CBD2F1C"/>
    <w:rsid w:val="6CF02B48"/>
    <w:rsid w:val="6D897695"/>
    <w:rsid w:val="6DAA2FDF"/>
    <w:rsid w:val="6E121228"/>
    <w:rsid w:val="70873960"/>
    <w:rsid w:val="70B81233"/>
    <w:rsid w:val="70D1495F"/>
    <w:rsid w:val="70D9560C"/>
    <w:rsid w:val="7129638F"/>
    <w:rsid w:val="724B52EC"/>
    <w:rsid w:val="73641402"/>
    <w:rsid w:val="74E73186"/>
    <w:rsid w:val="74F238E6"/>
    <w:rsid w:val="76015DEA"/>
    <w:rsid w:val="763B2CF0"/>
    <w:rsid w:val="764E470D"/>
    <w:rsid w:val="76850D49"/>
    <w:rsid w:val="76EB7161"/>
    <w:rsid w:val="77E67240"/>
    <w:rsid w:val="7842124A"/>
    <w:rsid w:val="79435213"/>
    <w:rsid w:val="79527737"/>
    <w:rsid w:val="79D51B6D"/>
    <w:rsid w:val="7A180AF3"/>
    <w:rsid w:val="7B2B3FE2"/>
    <w:rsid w:val="7B3B73B5"/>
    <w:rsid w:val="7BA80952"/>
    <w:rsid w:val="7C233754"/>
    <w:rsid w:val="7C766170"/>
    <w:rsid w:val="7CC45B07"/>
    <w:rsid w:val="7CC84BE5"/>
    <w:rsid w:val="7D26550D"/>
    <w:rsid w:val="7D2D6A7C"/>
    <w:rsid w:val="7D3A3102"/>
    <w:rsid w:val="7D515F39"/>
    <w:rsid w:val="7E3420E0"/>
    <w:rsid w:val="7E405052"/>
    <w:rsid w:val="7F1A0C44"/>
    <w:rsid w:val="7F8F7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Normal Indent"/>
    <w:basedOn w:val="1"/>
    <w:qFormat/>
    <w:uiPriority w:val="0"/>
    <w:pPr>
      <w:ind w:firstLine="420"/>
    </w:pPr>
    <w:rPr>
      <w:rFonts w:ascii="Times New Roman" w:hAnsi="Times New Roman" w:cs="Times New Roman"/>
      <w:kern w:val="0"/>
      <w:sz w:val="20"/>
      <w:szCs w:val="20"/>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w:basedOn w:val="2"/>
    <w:next w:val="1"/>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目录 21"/>
    <w:basedOn w:val="1"/>
    <w:next w:val="1"/>
    <w:qFormat/>
    <w:uiPriority w:val="0"/>
    <w:pPr>
      <w:spacing w:before="100" w:beforeAutospacing="1" w:after="100" w:afterAutospacing="1"/>
      <w:ind w:left="420" w:leftChars="200"/>
    </w:pPr>
  </w:style>
  <w:style w:type="paragraph" w:customStyle="1" w:styleId="17">
    <w:name w:val="_Style 5"/>
    <w:basedOn w:val="1"/>
    <w:qFormat/>
    <w:uiPriority w:val="0"/>
    <w:pPr>
      <w:adjustRightInd/>
      <w:spacing w:line="240" w:lineRule="auto"/>
      <w:ind w:firstLine="420" w:firstLineChars="200"/>
      <w:textAlignment w:val="auto"/>
    </w:pPr>
    <w:rPr>
      <w:rFonts w:ascii="Calibri" w:hAnsi="Calibri" w:eastAsia="宋体" w:cs="Times New Roman"/>
      <w:kern w:val="2"/>
      <w:sz w:val="21"/>
      <w:szCs w:val="22"/>
    </w:rPr>
  </w:style>
  <w:style w:type="paragraph" w:customStyle="1" w:styleId="18">
    <w:name w:val="报告正文"/>
    <w:basedOn w:val="1"/>
    <w:qFormat/>
    <w:uiPriority w:val="0"/>
    <w:pPr>
      <w:ind w:firstLine="200" w:firstLineChars="200"/>
      <w:textAlignment w:val="baseline"/>
    </w:pPr>
    <w:rPr>
      <w:color w:val="FF0000"/>
      <w:kern w:val="0"/>
    </w:rPr>
  </w:style>
  <w:style w:type="character" w:customStyle="1" w:styleId="19">
    <w:name w:val="font31"/>
    <w:basedOn w:val="1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5093</Words>
  <Characters>5555</Characters>
  <Lines>0</Lines>
  <Paragraphs>0</Paragraphs>
  <TotalTime>10</TotalTime>
  <ScaleCrop>false</ScaleCrop>
  <LinksUpToDate>false</LinksUpToDate>
  <CharactersWithSpaces>5556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gzry8</cp:lastModifiedBy>
  <cp:lastPrinted>2022-02-11T02:00:00Z</cp:lastPrinted>
  <dcterms:modified xsi:type="dcterms:W3CDTF">2025-11-03T06:51:11Z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3B79E69BE127493C9B4B4E091C426CAC</vt:lpwstr>
  </property>
  <property fmtid="{D5CDD505-2E9C-101B-9397-08002B2CF9AE}" pid="4" name="KSOTemplateDocerSaveRecord">
    <vt:lpwstr>eyJoZGlkIjoiMTVhYjY1MzlmM2RhMjVmZTNiZGE2ZDE3NDRlNDczNDkiLCJ1c2VySWQiOiIyMjkzNDYwOTEifQ==</vt:lpwstr>
  </property>
</Properties>
</file>