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eastAsia" w:hAnsi="宋体" w:cs="宋体"/>
          <w:b/>
          <w:color w:val="auto"/>
          <w:sz w:val="28"/>
          <w:szCs w:val="28"/>
          <w:highlight w:val="none"/>
          <w:lang w:val="en-US" w:eastAsia="zh-CN"/>
        </w:rPr>
      </w:pPr>
      <w:bookmarkStart w:id="0" w:name="_Toc8445"/>
      <w:r>
        <w:rPr>
          <w:rFonts w:hint="eastAsia" w:hAnsi="宋体" w:cs="宋体"/>
          <w:b/>
          <w:bCs/>
          <w:snapToGrid w:val="0"/>
          <w:color w:val="auto"/>
          <w:kern w:val="0"/>
          <w:sz w:val="28"/>
          <w:szCs w:val="28"/>
          <w:highlight w:val="none"/>
          <w:u w:val="none"/>
          <w:lang w:val="en-US" w:eastAsia="zh-CN"/>
        </w:rPr>
        <w:t>项目</w:t>
      </w:r>
      <w:r>
        <w:rPr>
          <w:rFonts w:hint="eastAsia" w:ascii="宋体" w:hAnsi="宋体" w:eastAsia="宋体" w:cs="宋体"/>
          <w:b/>
          <w:bCs/>
          <w:snapToGrid w:val="0"/>
          <w:color w:val="auto"/>
          <w:kern w:val="0"/>
          <w:sz w:val="28"/>
          <w:szCs w:val="28"/>
          <w:highlight w:val="none"/>
          <w:u w:val="none"/>
          <w:lang w:val="en-US" w:eastAsia="zh-CN"/>
        </w:rPr>
        <w:t>名称：</w:t>
      </w:r>
      <w:r>
        <w:rPr>
          <w:rFonts w:hint="eastAsia" w:hAnsi="宋体" w:cs="宋体"/>
          <w:b/>
          <w:color w:val="auto"/>
          <w:sz w:val="28"/>
          <w:szCs w:val="28"/>
          <w:highlight w:val="none"/>
          <w:lang w:val="en-US" w:eastAsia="zh-CN"/>
        </w:rPr>
        <w:t>珠肇高铁江门牵引站接入系统工程、江门220千伏水口站改接入500千伏五邑站线路工程施工</w:t>
      </w:r>
    </w:p>
    <w:tbl>
      <w:tblPr>
        <w:tblStyle w:val="14"/>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2595"/>
        <w:gridCol w:w="2662"/>
        <w:gridCol w:w="3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序号</w:t>
            </w:r>
          </w:p>
        </w:tc>
        <w:tc>
          <w:tcPr>
            <w:tcW w:w="2595"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kern w:val="0"/>
                <w:sz w:val="21"/>
                <w:szCs w:val="21"/>
                <w:highlight w:val="none"/>
                <w:u w:val="none"/>
                <w:vertAlign w:val="baseline"/>
                <w:lang w:val="en-US" w:eastAsia="zh-CN"/>
              </w:rPr>
              <w:t>项目</w:t>
            </w:r>
          </w:p>
        </w:tc>
        <w:tc>
          <w:tcPr>
            <w:tcW w:w="2662"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sz w:val="21"/>
                <w:szCs w:val="21"/>
                <w:highlight w:val="none"/>
                <w:u w:val="none"/>
                <w:lang w:val="en-US" w:eastAsia="zh-CN"/>
              </w:rPr>
              <w:t>内容（珠肇高铁江门牵引站接入系统工程）</w:t>
            </w:r>
          </w:p>
        </w:tc>
        <w:tc>
          <w:tcPr>
            <w:tcW w:w="316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hAnsi="宋体" w:eastAsia="宋体" w:cs="宋体"/>
                <w:b/>
                <w:bCs/>
                <w:snapToGrid w:val="0"/>
                <w:color w:val="auto"/>
                <w:sz w:val="21"/>
                <w:szCs w:val="21"/>
                <w:highlight w:val="none"/>
                <w:u w:val="none"/>
                <w:lang w:val="en-US" w:eastAsia="zh-CN"/>
              </w:rPr>
            </w:pPr>
            <w:r>
              <w:rPr>
                <w:rFonts w:hint="eastAsia" w:hAnsi="宋体" w:eastAsia="宋体" w:cs="宋体"/>
                <w:b/>
                <w:bCs/>
                <w:snapToGrid w:val="0"/>
                <w:color w:val="auto"/>
                <w:sz w:val="21"/>
                <w:szCs w:val="21"/>
                <w:highlight w:val="none"/>
                <w:u w:val="none"/>
                <w:lang w:val="en-US" w:eastAsia="zh-CN"/>
              </w:rPr>
              <w:t>内容（江门220千伏水口站改接入500千伏五邑站线路工程）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595"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2662"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江门供电局</w:t>
            </w:r>
          </w:p>
        </w:tc>
        <w:tc>
          <w:tcPr>
            <w:tcW w:w="316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hAnsi="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江门供电局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595"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2662"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广东江门市</w:t>
            </w:r>
          </w:p>
        </w:tc>
        <w:tc>
          <w:tcPr>
            <w:tcW w:w="316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hAnsi="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广东江门市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595"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2662"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广电规〔2025〕135号</w:t>
            </w:r>
          </w:p>
        </w:tc>
        <w:tc>
          <w:tcPr>
            <w:tcW w:w="316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广电规〔2024〕96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595"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项目核准、备案文号</w:t>
            </w:r>
          </w:p>
        </w:tc>
        <w:tc>
          <w:tcPr>
            <w:tcW w:w="2662"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江发改核准〔2025〕4号</w:t>
            </w:r>
          </w:p>
        </w:tc>
        <w:tc>
          <w:tcPr>
            <w:tcW w:w="316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江发改核准[2024]4号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595"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2662"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广电规〔2025〕167 号</w:t>
            </w:r>
          </w:p>
        </w:tc>
        <w:tc>
          <w:tcPr>
            <w:tcW w:w="316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江供电计〔2025〕45号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595"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2662"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广电建〔2025〕176号</w:t>
            </w:r>
          </w:p>
        </w:tc>
        <w:tc>
          <w:tcPr>
            <w:tcW w:w="316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广电建〔2025〕84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595"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26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cs="宋体"/>
                <w:b w:val="0"/>
                <w:bCs w:val="0"/>
                <w:snapToGrid w:val="0"/>
                <w:color w:val="auto"/>
                <w:kern w:val="0"/>
                <w:sz w:val="21"/>
                <w:szCs w:val="21"/>
                <w:highlight w:val="none"/>
                <w:u w:val="none"/>
                <w:vertAlign w:val="baseline"/>
                <w:lang w:val="en-US" w:eastAsia="zh-CN"/>
              </w:rPr>
              <w:t>/</w:t>
            </w:r>
          </w:p>
        </w:tc>
        <w:tc>
          <w:tcPr>
            <w:tcW w:w="3161"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cs="宋体"/>
                <w:b w:val="0"/>
                <w:bCs w:val="0"/>
                <w:snapToGrid w:val="0"/>
                <w:color w:val="auto"/>
                <w:kern w:val="0"/>
                <w:sz w:val="21"/>
                <w:szCs w:val="21"/>
                <w:highlight w:val="none"/>
                <w:u w:val="none"/>
                <w:vertAlign w:val="baseline"/>
                <w:lang w:val="en-US" w:eastAsia="zh-CN"/>
              </w:rPr>
            </w:pPr>
            <w:r>
              <w:rPr>
                <w:rFonts w:hint="eastAsia" w:ascii="宋体" w:hAnsi="宋体" w:cs="宋体"/>
                <w:b w:val="0"/>
                <w:bCs w:val="0"/>
                <w:snapToGrid w:val="0"/>
                <w:color w:val="auto"/>
                <w:kern w:val="0"/>
                <w:sz w:val="21"/>
                <w:szCs w:val="21"/>
                <w:highlight w:val="none"/>
                <w:u w:val="none"/>
                <w:vertAlign w:val="baseline"/>
                <w:lang w:val="en-US" w:eastAsia="zh-CN"/>
              </w:rPr>
              <w:t>广电建〔2025〕163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8</w:t>
            </w:r>
          </w:p>
        </w:tc>
        <w:tc>
          <w:tcPr>
            <w:tcW w:w="2595"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2662" w:type="dxa"/>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江门电力设计院有限公司</w:t>
            </w:r>
          </w:p>
        </w:tc>
        <w:tc>
          <w:tcPr>
            <w:tcW w:w="3161" w:type="dxa"/>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江门电力设计院有限公司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9</w:t>
            </w:r>
          </w:p>
        </w:tc>
        <w:tc>
          <w:tcPr>
            <w:tcW w:w="2595"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2662" w:type="dxa"/>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cs="宋体"/>
                <w:b w:val="0"/>
                <w:bCs w:val="0"/>
                <w:snapToGrid w:val="0"/>
                <w:color w:val="auto"/>
                <w:kern w:val="0"/>
                <w:sz w:val="21"/>
                <w:szCs w:val="21"/>
                <w:highlight w:val="none"/>
                <w:u w:val="none"/>
                <w:vertAlign w:val="baseline"/>
                <w:lang w:val="en-US" w:eastAsia="zh-CN"/>
              </w:rPr>
              <w:t>暂无</w:t>
            </w:r>
          </w:p>
        </w:tc>
        <w:tc>
          <w:tcPr>
            <w:tcW w:w="3161" w:type="dxa"/>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cs="宋体"/>
                <w:b w:val="0"/>
                <w:bCs w:val="0"/>
                <w:snapToGrid w:val="0"/>
                <w:color w:val="auto"/>
                <w:kern w:val="0"/>
                <w:sz w:val="21"/>
                <w:szCs w:val="21"/>
                <w:highlight w:val="none"/>
                <w:u w:val="none"/>
                <w:vertAlign w:val="baseline"/>
                <w:lang w:val="en-US" w:eastAsia="zh-CN"/>
              </w:rPr>
            </w:pPr>
            <w:r>
              <w:rPr>
                <w:rFonts w:hint="eastAsia" w:ascii="宋体" w:hAnsi="宋体" w:cs="宋体"/>
                <w:b w:val="0"/>
                <w:bCs w:val="0"/>
                <w:snapToGrid w:val="0"/>
                <w:color w:val="auto"/>
                <w:kern w:val="0"/>
                <w:sz w:val="21"/>
                <w:szCs w:val="21"/>
                <w:highlight w:val="none"/>
                <w:u w:val="none"/>
                <w:vertAlign w:val="baseline"/>
                <w:lang w:val="en-US" w:eastAsia="zh-CN"/>
              </w:rPr>
              <w:t>江门明浩电力工程监理有限公司</w:t>
            </w:r>
          </w:p>
        </w:tc>
      </w:tr>
    </w:tbl>
    <w:p>
      <w:pPr>
        <w:pStyle w:val="10"/>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default" w:hAnsi="宋体" w:cs="宋体"/>
          <w:b/>
          <w:color w:val="auto"/>
          <w:sz w:val="28"/>
          <w:szCs w:val="28"/>
          <w:highlight w:val="none"/>
          <w:lang w:val="en-US" w:eastAsia="zh-CN"/>
        </w:rPr>
      </w:pPr>
    </w:p>
    <w:bookmarkEnd w:id="0"/>
    <w:p>
      <w:pPr>
        <w:pStyle w:val="10"/>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hAnsi="宋体" w:eastAsia="宋体" w:cs="宋体"/>
          <w:b/>
          <w:color w:val="auto"/>
          <w:sz w:val="24"/>
          <w:szCs w:val="24"/>
          <w:highlight w:val="none"/>
          <w:lang w:val="en-US" w:eastAsia="zh-CN"/>
        </w:rPr>
        <w:t>建设规模</w:t>
      </w:r>
    </w:p>
    <w:p>
      <w:pPr>
        <w:pStyle w:val="10"/>
        <w:keepNext w:val="0"/>
        <w:keepLines w:val="0"/>
        <w:pageBreakBefore w:val="0"/>
        <w:numPr>
          <w:ilvl w:val="0"/>
          <w:numId w:val="0"/>
        </w:numPr>
        <w:shd w:val="clear" w:color="auto" w:fill="auto"/>
        <w:kinsoku/>
        <w:wordWrap/>
        <w:overflowPunct/>
        <w:topLinePunct w:val="0"/>
        <w:bidi w:val="0"/>
        <w:adjustRightInd w:val="0"/>
        <w:snapToGrid w:val="0"/>
        <w:spacing w:line="360" w:lineRule="auto"/>
        <w:ind w:leftChars="0"/>
        <w:textAlignment w:val="auto"/>
        <w:outlineLvl w:val="0"/>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1.珠肇高铁江门牵引站接入系统工程施工</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（一）</w:t>
      </w:r>
      <w:r>
        <w:rPr>
          <w:rFonts w:hint="eastAsia" w:hAnsi="宋体" w:cs="宋体"/>
          <w:b w:val="0"/>
          <w:bCs w:val="0"/>
          <w:snapToGrid w:val="0"/>
          <w:color w:val="auto"/>
          <w:kern w:val="0"/>
          <w:sz w:val="21"/>
          <w:szCs w:val="21"/>
          <w:highlight w:val="none"/>
          <w:u w:val="none"/>
          <w:lang w:val="en-US" w:eastAsia="zh-CN"/>
        </w:rPr>
        <w:t>变电</w:t>
      </w:r>
      <w:r>
        <w:rPr>
          <w:rFonts w:hint="eastAsia" w:ascii="宋体" w:hAnsi="宋体" w:eastAsia="宋体" w:cs="宋体"/>
          <w:b w:val="0"/>
          <w:bCs w:val="0"/>
          <w:snapToGrid w:val="0"/>
          <w:color w:val="auto"/>
          <w:kern w:val="0"/>
          <w:sz w:val="21"/>
          <w:szCs w:val="21"/>
          <w:highlight w:val="none"/>
          <w:u w:val="none"/>
        </w:rPr>
        <w:t>工程</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default"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1、220kV礼乐站扩建220kV出线间隔工程：本期扩建2个220kV出线间隔，与前期保持一致，采用双母线接线。</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w:t>
      </w:r>
      <w:r>
        <w:rPr>
          <w:rFonts w:hint="eastAsia" w:hAnsi="宋体" w:cs="宋体"/>
          <w:b w:val="0"/>
          <w:bCs w:val="0"/>
          <w:snapToGrid w:val="0"/>
          <w:color w:val="auto"/>
          <w:kern w:val="0"/>
          <w:sz w:val="21"/>
          <w:szCs w:val="21"/>
          <w:highlight w:val="none"/>
          <w:u w:val="none"/>
          <w:lang w:val="en-US" w:eastAsia="zh-CN"/>
        </w:rPr>
        <w:t>二</w:t>
      </w:r>
      <w:r>
        <w:rPr>
          <w:rFonts w:hint="eastAsia" w:ascii="宋体" w:hAnsi="宋体" w:eastAsia="宋体" w:cs="宋体"/>
          <w:b w:val="0"/>
          <w:bCs w:val="0"/>
          <w:snapToGrid w:val="0"/>
          <w:color w:val="auto"/>
          <w:kern w:val="0"/>
          <w:sz w:val="21"/>
          <w:szCs w:val="21"/>
          <w:highlight w:val="none"/>
          <w:u w:val="none"/>
          <w:lang w:val="en-US" w:eastAsia="zh-CN"/>
        </w:rPr>
        <w:t>）架空</w:t>
      </w:r>
      <w:r>
        <w:rPr>
          <w:rFonts w:hint="eastAsia" w:ascii="宋体" w:hAnsi="宋体" w:eastAsia="宋体" w:cs="宋体"/>
          <w:b w:val="0"/>
          <w:bCs w:val="0"/>
          <w:snapToGrid w:val="0"/>
          <w:color w:val="auto"/>
          <w:kern w:val="0"/>
          <w:sz w:val="21"/>
          <w:szCs w:val="21"/>
          <w:highlight w:val="none"/>
          <w:u w:val="none"/>
        </w:rPr>
        <w:t>线路工程</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default"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220kV礼乐至江门牵引站线路工程（架空部分）：本工程本工程新建架空线路长约9.8km，其中新建220kV单回架空线路长约1×4.0（2.1+1.9）km，新建双回架空路线长约2×5.8km。改造段220kV银礼甲线利用备用通道挂线，线路长约1×0.15km。利用双礼线及银礼甲线原导地线调整弧垂，线路长约2×0.6km。保护性拆除双礼线N32塔（与银礼甲线N15同塔）1基，拆除双礼线N32-N33（与银礼甲线N15-N16同塔）段线路，长约2×0.1km。</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w:t>
      </w:r>
      <w:r>
        <w:rPr>
          <w:rFonts w:hint="eastAsia" w:hAnsi="宋体" w:cs="宋体"/>
          <w:b w:val="0"/>
          <w:bCs w:val="0"/>
          <w:snapToGrid w:val="0"/>
          <w:color w:val="auto"/>
          <w:kern w:val="0"/>
          <w:sz w:val="21"/>
          <w:szCs w:val="21"/>
          <w:highlight w:val="none"/>
          <w:u w:val="none"/>
          <w:lang w:val="en-US" w:eastAsia="zh-CN"/>
        </w:rPr>
        <w:t>三</w:t>
      </w:r>
      <w:r>
        <w:rPr>
          <w:rFonts w:hint="eastAsia" w:ascii="宋体" w:hAnsi="宋体" w:eastAsia="宋体" w:cs="宋体"/>
          <w:b w:val="0"/>
          <w:bCs w:val="0"/>
          <w:snapToGrid w:val="0"/>
          <w:color w:val="auto"/>
          <w:kern w:val="0"/>
          <w:sz w:val="21"/>
          <w:szCs w:val="21"/>
          <w:highlight w:val="none"/>
          <w:u w:val="none"/>
          <w:lang w:val="en-US" w:eastAsia="zh-CN"/>
        </w:rPr>
        <w:t>）电缆</w:t>
      </w:r>
      <w:r>
        <w:rPr>
          <w:rFonts w:hint="eastAsia" w:ascii="宋体" w:hAnsi="宋体" w:eastAsia="宋体" w:cs="宋体"/>
          <w:b w:val="0"/>
          <w:bCs w:val="0"/>
          <w:snapToGrid w:val="0"/>
          <w:color w:val="auto"/>
          <w:kern w:val="0"/>
          <w:sz w:val="21"/>
          <w:szCs w:val="21"/>
          <w:highlight w:val="none"/>
          <w:u w:val="none"/>
        </w:rPr>
        <w:t>线路工程</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220kV礼乐至江门牵引站线路工程（电缆部分）：本工程新建电缆线路长约1.18km，其中礼乐站侧新建220kV单回电缆线路长约1×0.26（0.1+0.16）km，牵引站侧新建220kV双回电缆线路长约2×0.92km，新建双回电缆终端场2座。</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w:t>
      </w:r>
      <w:r>
        <w:rPr>
          <w:rFonts w:hint="eastAsia" w:hAnsi="宋体" w:cs="宋体"/>
          <w:b w:val="0"/>
          <w:bCs w:val="0"/>
          <w:snapToGrid w:val="0"/>
          <w:color w:val="auto"/>
          <w:kern w:val="0"/>
          <w:sz w:val="21"/>
          <w:szCs w:val="21"/>
          <w:highlight w:val="none"/>
          <w:u w:val="none"/>
          <w:lang w:val="en-US" w:eastAsia="zh-CN"/>
        </w:rPr>
        <w:t>四</w:t>
      </w:r>
      <w:r>
        <w:rPr>
          <w:rFonts w:hint="eastAsia" w:ascii="宋体" w:hAnsi="宋体" w:eastAsia="宋体" w:cs="宋体"/>
          <w:b w:val="0"/>
          <w:bCs w:val="0"/>
          <w:snapToGrid w:val="0"/>
          <w:color w:val="auto"/>
          <w:kern w:val="0"/>
          <w:sz w:val="21"/>
          <w:szCs w:val="21"/>
          <w:highlight w:val="none"/>
          <w:u w:val="none"/>
          <w:lang w:val="en-US" w:eastAsia="zh-CN"/>
        </w:rPr>
        <w:t>）通信工程</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default"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1、配套通信设备工程：本期在220kV礼乐站配置1块STM-64的板卡和1块STM-16的板卡，220kV银湖站配置1块STM-64的板卡和1块STM-16的板卡及相应配置。</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2、220kV礼乐至江门牵引站线路工程（OPGW光缆部分）：本期随新建架空线路工程新建48芯OPGW光缆，新建光缆路径长度约为15.75km（1×4km+2×5.8km+1×0.15km）。</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3、220kV礼乐至江门牵引站线路工程（管道光缆部分）：本期沿新建线路架设1根48芯管道光缆2.10km（2×0.92km+1×0.26km）。</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hAnsi="宋体" w:cs="宋体"/>
          <w:b w:val="0"/>
          <w:bCs w:val="0"/>
          <w:snapToGrid w:val="0"/>
          <w:color w:val="auto"/>
          <w:kern w:val="0"/>
          <w:sz w:val="21"/>
          <w:szCs w:val="21"/>
          <w:highlight w:val="none"/>
          <w:u w:val="none"/>
          <w:lang w:val="en-US" w:eastAsia="zh-CN"/>
        </w:rPr>
      </w:pPr>
      <w:r>
        <w:rPr>
          <w:rFonts w:hint="eastAsia" w:hAnsi="宋体" w:cs="宋体"/>
          <w:b w:val="0"/>
          <w:bCs w:val="0"/>
          <w:snapToGrid w:val="0"/>
          <w:color w:val="auto"/>
          <w:kern w:val="0"/>
          <w:sz w:val="21"/>
          <w:szCs w:val="21"/>
          <w:highlight w:val="none"/>
          <w:u w:val="none"/>
          <w:lang w:val="en-US" w:eastAsia="zh-CN"/>
        </w:rPr>
        <w:t>具体建设规模以施工图纸为准。</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color w:val="auto"/>
          <w:sz w:val="24"/>
          <w:szCs w:val="24"/>
          <w:highlight w:val="none"/>
          <w:lang w:val="en-US" w:eastAsia="zh-CN"/>
        </w:rPr>
      </w:pP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2" w:firstLineChars="200"/>
        <w:jc w:val="left"/>
        <w:textAlignment w:val="auto"/>
        <w:outlineLvl w:val="1"/>
        <w:rPr>
          <w:rFonts w:hint="eastAsia" w:hAnsi="宋体" w:eastAsia="宋体" w:cs="宋体"/>
          <w:b/>
          <w:bCs/>
          <w:snapToGrid w:val="0"/>
          <w:color w:val="auto"/>
          <w:sz w:val="21"/>
          <w:szCs w:val="21"/>
          <w:highlight w:val="none"/>
          <w:u w:val="none"/>
          <w:lang w:val="en-US" w:eastAsia="zh-CN"/>
        </w:rPr>
      </w:pPr>
      <w:r>
        <w:rPr>
          <w:rFonts w:hint="eastAsia" w:ascii="宋体" w:hAnsi="宋体" w:eastAsia="宋体" w:cs="宋体"/>
          <w:b/>
          <w:color w:val="auto"/>
          <w:sz w:val="24"/>
          <w:szCs w:val="24"/>
          <w:highlight w:val="none"/>
          <w:lang w:val="en-US" w:eastAsia="zh-CN"/>
        </w:rPr>
        <w:t>2.江门220千伏水口站改接入500千伏五邑站线路工程施工</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（一）</w:t>
      </w:r>
      <w:r>
        <w:rPr>
          <w:rFonts w:hint="eastAsia" w:hAnsi="宋体" w:cs="宋体"/>
          <w:b w:val="0"/>
          <w:bCs w:val="0"/>
          <w:snapToGrid w:val="0"/>
          <w:color w:val="auto"/>
          <w:kern w:val="0"/>
          <w:sz w:val="21"/>
          <w:szCs w:val="21"/>
          <w:highlight w:val="none"/>
          <w:u w:val="none"/>
          <w:lang w:val="en-US" w:eastAsia="zh-CN"/>
        </w:rPr>
        <w:t>变电</w:t>
      </w:r>
      <w:r>
        <w:rPr>
          <w:rFonts w:hint="eastAsia" w:ascii="宋体" w:hAnsi="宋体" w:eastAsia="宋体" w:cs="宋体"/>
          <w:b w:val="0"/>
          <w:bCs w:val="0"/>
          <w:snapToGrid w:val="0"/>
          <w:color w:val="auto"/>
          <w:kern w:val="0"/>
          <w:sz w:val="21"/>
          <w:szCs w:val="21"/>
          <w:highlight w:val="none"/>
          <w:u w:val="none"/>
        </w:rPr>
        <w:t>工程</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1、220kV水口变电站扩建220kV出线间隔工程：本期在备用间隔位置扩建2个电缆出线间隔，将原220kV水石线及铜水线间隔改造为五邑甲、乙线间隔；拆除220kV旁路母线及各间隔旁路刀闸，配套建设二次和土建内容。</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2、500kV五邑站保护改造工程：本期至水口站220kV线路更换保护装置，每回均配置双套电流差动保护，每套保护采用双路复用光纤通道。其中水口乙线利用从石名站搬迁至本站的保护装置。</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3、220kV彩虹站保护改造工程：本期至水口站220kV线路更换保护装置，每回均配置双套电流差动保护，每套保护采用双路复用光纤通道。</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4、220kV石名站保护改造工程：本期至铜鼓电厂站220kV线路更换保护装置，配置双套电流差动保护，每套保护均采用双路复用光纤通道。原有至水口站线路保护搬迁至五邑站使用。</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w:t>
      </w:r>
      <w:r>
        <w:rPr>
          <w:rFonts w:hint="eastAsia" w:hAnsi="宋体" w:cs="宋体"/>
          <w:b w:val="0"/>
          <w:bCs w:val="0"/>
          <w:snapToGrid w:val="0"/>
          <w:color w:val="auto"/>
          <w:kern w:val="0"/>
          <w:sz w:val="21"/>
          <w:szCs w:val="21"/>
          <w:highlight w:val="none"/>
          <w:u w:val="none"/>
          <w:lang w:val="en-US" w:eastAsia="zh-CN"/>
        </w:rPr>
        <w:t>二</w:t>
      </w:r>
      <w:r>
        <w:rPr>
          <w:rFonts w:hint="eastAsia" w:ascii="宋体" w:hAnsi="宋体" w:eastAsia="宋体" w:cs="宋体"/>
          <w:b w:val="0"/>
          <w:bCs w:val="0"/>
          <w:snapToGrid w:val="0"/>
          <w:color w:val="auto"/>
          <w:kern w:val="0"/>
          <w:sz w:val="21"/>
          <w:szCs w:val="21"/>
          <w:highlight w:val="none"/>
          <w:u w:val="none"/>
          <w:lang w:val="en-US" w:eastAsia="zh-CN"/>
        </w:rPr>
        <w:t>）架空</w:t>
      </w:r>
      <w:r>
        <w:rPr>
          <w:rFonts w:hint="eastAsia" w:ascii="宋体" w:hAnsi="宋体" w:eastAsia="宋体" w:cs="宋体"/>
          <w:b w:val="0"/>
          <w:bCs w:val="0"/>
          <w:snapToGrid w:val="0"/>
          <w:color w:val="auto"/>
          <w:kern w:val="0"/>
          <w:sz w:val="21"/>
          <w:szCs w:val="21"/>
          <w:highlight w:val="none"/>
          <w:u w:val="none"/>
        </w:rPr>
        <w:t>线路工程</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220kV五彩甲乙线(五邑侧)解口入水口站线路工程：新建架空线路路径长11.179km，其中新建双回架空线路长2×10.813km，新建单回架空线路长1×0.366km，新建Y26-水石线#4段导线为2×JNRLH1/LB20A-400/35，其余段新建导线为2×JL/LB20A-630/45；利用现有杆塔更换水石线#4（铜水线#221）-水口站段导线为2×JNRLH1/LB20A-400/35铝包钢芯耐热铝合金绞线，路径长2×0.427km+1×0.488km。为配合220kV线路建设，跳通220kV铜水线铜鼓电厂侧与220kV水石线石名侧，形成铜鼓电厂-石名站线路，新建单回架空线路长1×0.048km，新建导线采用2×JL/LB20A-400/35。</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default"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220kV五彩甲乙线(彩虹侧)解口入水口站线路工程（架空部分）：新建架空线路路径长10.568km，其中新建双回架空线路长2×9.985km，新建单回架空线路长1×（0.277+0.306）km，新建线路导线为2×JL/LB20A-630/45。本期通过新建导线将110kV水冈线#1-#5段线路挂线至南侧横担，并改造110kV水月乙线，实现水月乙线与水冈线同塔架设，空出原水月乙线线行，新建220kV五邑-水口线路长1×（0.051+0.115）km，新建线路导线为JL/LB20A-240/30。</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w:t>
      </w:r>
      <w:r>
        <w:rPr>
          <w:rFonts w:hint="eastAsia" w:hAnsi="宋体" w:cs="宋体"/>
          <w:b w:val="0"/>
          <w:bCs w:val="0"/>
          <w:snapToGrid w:val="0"/>
          <w:color w:val="auto"/>
          <w:kern w:val="0"/>
          <w:sz w:val="21"/>
          <w:szCs w:val="21"/>
          <w:highlight w:val="none"/>
          <w:u w:val="none"/>
          <w:lang w:val="en-US" w:eastAsia="zh-CN"/>
        </w:rPr>
        <w:t>三</w:t>
      </w:r>
      <w:r>
        <w:rPr>
          <w:rFonts w:hint="eastAsia" w:ascii="宋体" w:hAnsi="宋体" w:eastAsia="宋体" w:cs="宋体"/>
          <w:b w:val="0"/>
          <w:bCs w:val="0"/>
          <w:snapToGrid w:val="0"/>
          <w:color w:val="auto"/>
          <w:kern w:val="0"/>
          <w:sz w:val="21"/>
          <w:szCs w:val="21"/>
          <w:highlight w:val="none"/>
          <w:u w:val="none"/>
          <w:lang w:val="en-US" w:eastAsia="zh-CN"/>
        </w:rPr>
        <w:t>）电缆</w:t>
      </w:r>
      <w:r>
        <w:rPr>
          <w:rFonts w:hint="eastAsia" w:ascii="宋体" w:hAnsi="宋体" w:eastAsia="宋体" w:cs="宋体"/>
          <w:b w:val="0"/>
          <w:bCs w:val="0"/>
          <w:snapToGrid w:val="0"/>
          <w:color w:val="auto"/>
          <w:kern w:val="0"/>
          <w:sz w:val="21"/>
          <w:szCs w:val="21"/>
          <w:highlight w:val="none"/>
          <w:u w:val="none"/>
        </w:rPr>
        <w:t>线路工程</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220kV五彩甲乙线(彩虹侧)解口入水口站线路工程（电缆部分）：新建电缆线路长1×0.344km（甲线）+1×0.316km（乙线），其中新建水口站外路径长0.197km，新建站内电缆路径长0.135km。电缆型号为ZRA-YJLW02-Z-127/220-1×2500mm²。</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w:t>
      </w:r>
      <w:r>
        <w:rPr>
          <w:rFonts w:hint="eastAsia" w:hAnsi="宋体" w:cs="宋体"/>
          <w:b w:val="0"/>
          <w:bCs w:val="0"/>
          <w:snapToGrid w:val="0"/>
          <w:color w:val="auto"/>
          <w:kern w:val="0"/>
          <w:sz w:val="21"/>
          <w:szCs w:val="21"/>
          <w:highlight w:val="none"/>
          <w:u w:val="none"/>
          <w:lang w:val="en-US" w:eastAsia="zh-CN"/>
        </w:rPr>
        <w:t>四</w:t>
      </w:r>
      <w:r>
        <w:rPr>
          <w:rFonts w:hint="eastAsia" w:ascii="宋体" w:hAnsi="宋体" w:eastAsia="宋体" w:cs="宋体"/>
          <w:b w:val="0"/>
          <w:bCs w:val="0"/>
          <w:snapToGrid w:val="0"/>
          <w:color w:val="auto"/>
          <w:kern w:val="0"/>
          <w:sz w:val="21"/>
          <w:szCs w:val="21"/>
          <w:highlight w:val="none"/>
          <w:u w:val="none"/>
          <w:lang w:val="en-US" w:eastAsia="zh-CN"/>
        </w:rPr>
        <w:t>）通信工程</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hAnsi="宋体" w:cs="宋体"/>
          <w:b w:val="0"/>
          <w:bCs w:val="0"/>
          <w:snapToGrid w:val="0"/>
          <w:color w:val="auto"/>
          <w:kern w:val="0"/>
          <w:sz w:val="21"/>
          <w:szCs w:val="21"/>
          <w:highlight w:val="none"/>
          <w:u w:val="none"/>
          <w:lang w:val="en-US" w:eastAsia="zh-CN"/>
        </w:rPr>
        <w:t>1、</w:t>
      </w:r>
      <w:r>
        <w:rPr>
          <w:rFonts w:hint="eastAsia" w:ascii="宋体" w:hAnsi="宋体" w:eastAsia="宋体" w:cs="宋体"/>
          <w:b w:val="0"/>
          <w:bCs w:val="0"/>
          <w:snapToGrid w:val="0"/>
          <w:color w:val="auto"/>
          <w:kern w:val="0"/>
          <w:sz w:val="21"/>
          <w:szCs w:val="21"/>
          <w:highlight w:val="none"/>
          <w:u w:val="none"/>
          <w:lang w:val="en-US" w:eastAsia="zh-CN"/>
        </w:rPr>
        <w:t>220kV水口站改接入500kV五邑站线路工程配套通信设备工程：对侧站配套通信设备。</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default"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220kV五彩甲乙线（五邑侧）解口入水口站线路工程（OPGW光缆部分）：本期220kV线路新建2根48芯OPGW光缆（为远期备用1条），双回路段新建48芯OPGW光缆路径长2×10.813km，单回路段路径长1×0.190km+1×0.176km；水石线#4（铜水线#221）-水口站段1根48芯OPGW更换为96芯OPGW，路径长1×0.671km。沿220kV铜水线跳通220kV水石线新建2条48芯OPGW光缆，路径长2×0.048km；铜水线#213-#221段右侧普通地线更换为48芯OPGW光缆，路径长1×2.365km。</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default"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3、220kV五彩甲乙线（彩虹侧）解口入水口站线路工程（OPGW光缆部分）：本期220kV线路新建2根48芯OPGW光缆（为远期备用1条），双回路段新建48芯OPGW光缆路径长2×9.985km，单回路段路径长1×0.306km+1×0.277km。恢复110kV水月乙线光缆路由，新建1条48芯光缆路径长1×0.675km。</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4、220kV五彩甲乙线（彩虹侧）解口入水口站线路工程（管道光缆部分）：新建2条管道光缆（为远期备用1条）长约1×0.344km+1×0.316km。</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hAnsi="宋体" w:cs="宋体"/>
          <w:b w:val="0"/>
          <w:bCs w:val="0"/>
          <w:snapToGrid w:val="0"/>
          <w:color w:val="auto"/>
          <w:kern w:val="0"/>
          <w:sz w:val="21"/>
          <w:szCs w:val="21"/>
          <w:highlight w:val="none"/>
          <w:u w:val="none"/>
          <w:lang w:val="en-US" w:eastAsia="zh-CN"/>
        </w:rPr>
      </w:pPr>
      <w:r>
        <w:rPr>
          <w:rFonts w:hint="eastAsia" w:hAnsi="宋体" w:cs="宋体"/>
          <w:b w:val="0"/>
          <w:bCs w:val="0"/>
          <w:snapToGrid w:val="0"/>
          <w:color w:val="auto"/>
          <w:kern w:val="0"/>
          <w:sz w:val="21"/>
          <w:szCs w:val="21"/>
          <w:highlight w:val="none"/>
          <w:u w:val="none"/>
          <w:lang w:val="en-US" w:eastAsia="zh-CN"/>
        </w:rPr>
        <w:t>具体建设规模以施工图纸为准。</w:t>
      </w:r>
    </w:p>
    <w:p>
      <w:pPr>
        <w:pStyle w:val="10"/>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采购范围</w:t>
      </w:r>
      <w:bookmarkStart w:id="1" w:name="施工招标范围综合"/>
    </w:p>
    <w:bookmarkEnd w:id="1"/>
    <w:p>
      <w:pPr>
        <w:keepNext w:val="0"/>
        <w:keepLines w:val="0"/>
        <w:pageBreakBefore w:val="0"/>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包括施工图范围内的建筑、安装及调试工程。施工图范围内的下列工作内容，无□及</w:t>
      </w:r>
      <w:r>
        <w:rPr>
          <w:rFonts w:hint="eastAsia" w:ascii="宋体" w:hAnsi="宋体" w:cs="宋体"/>
          <w:b/>
          <w:bCs/>
          <w:color w:val="auto"/>
          <w:sz w:val="21"/>
          <w:szCs w:val="21"/>
          <w:highlight w:val="none"/>
          <w:lang w:eastAsia="zh-CN"/>
        </w:rPr>
        <w:t>☑</w:t>
      </w:r>
      <w:r>
        <w:rPr>
          <w:rFonts w:hint="eastAsia" w:ascii="宋体" w:hAnsi="宋体" w:eastAsia="宋体" w:cs="宋体"/>
          <w:b/>
          <w:bCs/>
          <w:color w:val="auto"/>
          <w:sz w:val="21"/>
          <w:szCs w:val="21"/>
          <w:highlight w:val="none"/>
        </w:rPr>
        <w:t>的为本次报价范围；□未打√的，不在本次报价范围内，特殊情况在“其他”中说明。</w:t>
      </w:r>
    </w:p>
    <w:p>
      <w:pPr>
        <w:keepNext w:val="0"/>
        <w:keepLines w:val="0"/>
        <w:pageBreakBefore w:val="0"/>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82"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color w:val="auto"/>
          <w:sz w:val="24"/>
          <w:szCs w:val="24"/>
          <w:highlight w:val="none"/>
          <w:lang w:val="en-US" w:eastAsia="zh-CN"/>
        </w:rPr>
        <w:t>1.珠肇高铁江门牵引站接入系统工程施工</w:t>
      </w:r>
    </w:p>
    <w:p>
      <w:pPr>
        <w:keepNext w:val="0"/>
        <w:keepLines w:val="0"/>
        <w:pageBreakBefore w:val="0"/>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变电部分：</w:t>
      </w:r>
    </w:p>
    <w:p>
      <w:pPr>
        <w:keepNext w:val="0"/>
        <w:keepLines w:val="0"/>
        <w:suppressLineNumbers w:val="0"/>
        <w:shd w:val="clear"/>
        <w:autoSpaceDE w:val="0"/>
        <w:autoSpaceDN w:val="0"/>
        <w:adjustRightInd w:val="0"/>
        <w:spacing w:before="0" w:beforeAutospacing="0" w:after="0" w:afterAutospacing="0" w:line="360" w:lineRule="auto"/>
        <w:ind w:left="0" w:right="0"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变电</w:t>
      </w:r>
      <w:r>
        <w:rPr>
          <w:rFonts w:hint="eastAsia" w:ascii="宋体" w:hAnsi="宋体" w:eastAsia="宋体" w:cs="宋体"/>
          <w:b/>
          <w:bCs/>
          <w:color w:val="auto"/>
          <w:sz w:val="21"/>
          <w:szCs w:val="21"/>
          <w:highlight w:val="none"/>
        </w:rPr>
        <w:t>建筑工程：</w:t>
      </w:r>
    </w:p>
    <w:p>
      <w:pPr>
        <w:keepNext w:val="0"/>
        <w:keepLines w:val="0"/>
        <w:suppressLineNumbers w:val="0"/>
        <w:shd w:val="clear"/>
        <w:autoSpaceDE w:val="0"/>
        <w:autoSpaceDN w:val="0"/>
        <w:adjustRightInd w:val="0"/>
        <w:spacing w:before="0" w:beforeAutospacing="0" w:after="0" w:afterAutospacing="0" w:line="360" w:lineRule="auto"/>
        <w:ind w:left="0" w:right="0" w:firstLine="422" w:firstLineChars="200"/>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（一）主要生产工程：</w:t>
      </w:r>
      <w:r>
        <w:rPr>
          <w:rFonts w:hint="eastAsia" w:ascii="宋体" w:hAnsi="宋体" w:eastAsia="宋体" w:cs="宋体"/>
          <w:color w:val="auto"/>
          <w:sz w:val="21"/>
          <w:szCs w:val="21"/>
          <w:highlight w:val="none"/>
        </w:rPr>
        <w:t>主要生产建筑，配电装置建筑，供水系统，消防系统；</w:t>
      </w:r>
    </w:p>
    <w:p>
      <w:pPr>
        <w:keepNext w:val="0"/>
        <w:keepLines w:val="0"/>
        <w:suppressLineNumbers w:val="0"/>
        <w:shd w:val="clear"/>
        <w:autoSpaceDE w:val="0"/>
        <w:autoSpaceDN w:val="0"/>
        <w:adjustRightInd w:val="0"/>
        <w:spacing w:before="0" w:beforeAutospacing="0" w:after="0" w:afterAutospacing="0" w:line="360" w:lineRule="auto"/>
        <w:ind w:left="0" w:right="0" w:firstLine="422" w:firstLineChars="200"/>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（二）辅助生产工程：</w:t>
      </w:r>
      <w:r>
        <w:rPr>
          <w:rFonts w:hint="eastAsia" w:ascii="宋体" w:hAnsi="宋体" w:eastAsia="宋体" w:cs="宋体"/>
          <w:color w:val="auto"/>
          <w:sz w:val="21"/>
          <w:szCs w:val="21"/>
          <w:highlight w:val="none"/>
        </w:rPr>
        <w:t>辅助生产建筑，站区性建筑，特殊构筑物，全站沉降观测点，站区绿化；</w:t>
      </w:r>
    </w:p>
    <w:p>
      <w:pPr>
        <w:keepNext w:val="0"/>
        <w:keepLines w:val="0"/>
        <w:suppressLineNumbers w:val="0"/>
        <w:shd w:val="clear"/>
        <w:autoSpaceDE w:val="0"/>
        <w:autoSpaceDN w:val="0"/>
        <w:adjustRightInd w:val="0"/>
        <w:spacing w:before="0" w:beforeAutospacing="0" w:after="0" w:afterAutospacing="0" w:line="360" w:lineRule="auto"/>
        <w:ind w:left="0" w:right="0"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（三）与站址有关的单项工程：</w:t>
      </w:r>
    </w:p>
    <w:p>
      <w:pPr>
        <w:keepNext w:val="0"/>
        <w:keepLines w:val="0"/>
        <w:suppressLineNumbers w:val="0"/>
        <w:shd w:val="clear"/>
        <w:autoSpaceDE w:val="0"/>
        <w:autoSpaceDN w:val="0"/>
        <w:adjustRightInd w:val="0"/>
        <w:spacing w:before="0" w:beforeAutospacing="0" w:after="0" w:afterAutospacing="0" w:line="360" w:lineRule="auto"/>
        <w:ind w:left="0" w:right="0" w:firstLine="420"/>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shd w:val="clear"/>
          <w:lang w:eastAsia="zh-CN"/>
        </w:rPr>
        <w:t>☑</w:t>
      </w:r>
      <w:r>
        <w:rPr>
          <w:rFonts w:hint="eastAsia" w:ascii="宋体" w:hAnsi="宋体" w:eastAsia="宋体" w:cs="宋体"/>
          <w:color w:val="auto"/>
          <w:sz w:val="21"/>
          <w:szCs w:val="21"/>
          <w:highlight w:val="none"/>
          <w:shd w:val="clear"/>
        </w:rPr>
        <w:t>地基处理，</w:t>
      </w:r>
      <w:r>
        <w:rPr>
          <w:rFonts w:hint="eastAsia" w:ascii="宋体" w:hAnsi="宋体" w:eastAsia="宋体" w:cs="宋体"/>
          <w:color w:val="auto"/>
          <w:sz w:val="21"/>
          <w:szCs w:val="21"/>
          <w:highlight w:val="none"/>
          <w:shd w:val="clear"/>
          <w:lang w:eastAsia="zh-CN"/>
        </w:rPr>
        <w:t>□</w:t>
      </w:r>
      <w:r>
        <w:rPr>
          <w:rFonts w:hint="eastAsia" w:ascii="宋体" w:hAnsi="宋体" w:eastAsia="宋体" w:cs="宋体"/>
          <w:color w:val="auto"/>
          <w:sz w:val="21"/>
          <w:szCs w:val="21"/>
          <w:highlight w:val="none"/>
          <w:shd w:val="clear"/>
        </w:rPr>
        <w:t>站外道路（其中□桥涵），</w:t>
      </w:r>
      <w:r>
        <w:rPr>
          <w:rFonts w:hint="eastAsia" w:ascii="宋体" w:hAnsi="宋体" w:eastAsia="宋体" w:cs="宋体"/>
          <w:color w:val="auto"/>
          <w:sz w:val="21"/>
          <w:szCs w:val="21"/>
          <w:highlight w:val="none"/>
          <w:shd w:val="clear"/>
          <w:lang w:eastAsia="zh-CN"/>
        </w:rPr>
        <w:t>□</w:t>
      </w:r>
      <w:r>
        <w:rPr>
          <w:rFonts w:hint="eastAsia" w:ascii="宋体" w:hAnsi="宋体" w:eastAsia="宋体" w:cs="宋体"/>
          <w:color w:val="auto"/>
          <w:sz w:val="21"/>
          <w:szCs w:val="21"/>
          <w:highlight w:val="none"/>
          <w:shd w:val="clear"/>
        </w:rPr>
        <w:t>站外水源，</w:t>
      </w:r>
      <w:r>
        <w:rPr>
          <w:rFonts w:hint="eastAsia" w:ascii="宋体" w:hAnsi="宋体" w:cs="宋体"/>
          <w:color w:val="auto"/>
          <w:sz w:val="21"/>
          <w:szCs w:val="21"/>
          <w:highlight w:val="none"/>
          <w:shd w:val="clear"/>
          <w:lang w:eastAsia="zh-CN"/>
        </w:rPr>
        <w:t>□</w:t>
      </w:r>
      <w:r>
        <w:rPr>
          <w:rFonts w:hint="eastAsia" w:ascii="宋体" w:hAnsi="宋体" w:eastAsia="宋体" w:cs="宋体"/>
          <w:color w:val="auto"/>
          <w:sz w:val="21"/>
          <w:szCs w:val="21"/>
          <w:highlight w:val="none"/>
          <w:shd w:val="clear"/>
        </w:rPr>
        <w:t>站外排水，□站</w:t>
      </w:r>
      <w:r>
        <w:rPr>
          <w:rFonts w:hint="eastAsia" w:ascii="宋体" w:hAnsi="宋体" w:eastAsia="宋体" w:cs="宋体"/>
          <w:color w:val="auto"/>
          <w:sz w:val="21"/>
          <w:szCs w:val="21"/>
          <w:highlight w:val="none"/>
        </w:rPr>
        <w:t>外蒸发池，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施工降水，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临时施工电源，□临时施工水源，□临时施工道路，</w:t>
      </w:r>
      <w:r>
        <w:rPr>
          <w:rFonts w:hint="eastAsia" w:ascii="宋体" w:hAnsi="宋体" w:eastAsia="宋体" w:cs="宋体"/>
          <w:color w:val="auto"/>
          <w:sz w:val="21"/>
          <w:szCs w:val="21"/>
          <w:highlight w:val="none"/>
          <w:lang w:eastAsia="zh-CN"/>
        </w:rPr>
        <w:t>□</w:t>
      </w:r>
      <w:r>
        <w:rPr>
          <w:rFonts w:hint="eastAsia" w:ascii="宋体" w:hAnsi="宋体" w:eastAsia="宋体" w:cs="宋体"/>
          <w:bCs/>
          <w:color w:val="auto"/>
          <w:sz w:val="21"/>
          <w:szCs w:val="21"/>
          <w:highlight w:val="none"/>
        </w:rPr>
        <w:t>临时施工通信线路</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临时施工防护工程；</w:t>
      </w:r>
    </w:p>
    <w:p>
      <w:pPr>
        <w:keepNext w:val="0"/>
        <w:keepLines w:val="0"/>
        <w:suppressLineNumbers w:val="0"/>
        <w:shd w:val="clear"/>
        <w:autoSpaceDE w:val="0"/>
        <w:autoSpaceDN w:val="0"/>
        <w:adjustRightInd w:val="0"/>
        <w:spacing w:before="0" w:beforeAutospacing="0" w:after="0" w:afterAutospacing="0" w:line="360" w:lineRule="auto"/>
        <w:ind w:left="0" w:right="0" w:firstLine="420"/>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（四）其他费用工程：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白蚁防治，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拆除工程；</w:t>
      </w:r>
    </w:p>
    <w:p>
      <w:pPr>
        <w:keepNext w:val="0"/>
        <w:keepLines w:val="0"/>
        <w:suppressLineNumbers w:val="0"/>
        <w:shd w:val="clea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（五）其他：</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u w:val="single"/>
          <w:lang w:val="en-US" w:eastAsia="zh-CN"/>
        </w:rPr>
        <w:t>☑余土消纳</w:t>
      </w:r>
      <w:r>
        <w:rPr>
          <w:rFonts w:hint="eastAsia" w:ascii="宋体" w:hAnsi="宋体" w:eastAsia="宋体" w:cs="宋体"/>
          <w:bCs/>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rPr>
        <w:t>。</w:t>
      </w:r>
    </w:p>
    <w:p>
      <w:pPr>
        <w:keepNext w:val="0"/>
        <w:keepLines w:val="0"/>
        <w:pageBreakBefore w:val="0"/>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0"/>
        <w:jc w:val="left"/>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变电</w:t>
      </w:r>
      <w:r>
        <w:rPr>
          <w:rFonts w:hint="eastAsia" w:ascii="宋体" w:hAnsi="宋体" w:eastAsia="宋体" w:cs="宋体"/>
          <w:b/>
          <w:bCs/>
          <w:color w:val="auto"/>
          <w:sz w:val="21"/>
          <w:szCs w:val="21"/>
          <w:highlight w:val="none"/>
        </w:rPr>
        <w:t>安装</w:t>
      </w:r>
      <w:r>
        <w:rPr>
          <w:rFonts w:hint="eastAsia" w:ascii="宋体" w:hAnsi="宋体" w:eastAsia="宋体" w:cs="宋体"/>
          <w:b/>
          <w:bCs/>
          <w:color w:val="auto"/>
          <w:sz w:val="21"/>
          <w:szCs w:val="21"/>
          <w:highlight w:val="none"/>
          <w:lang w:eastAsia="zh-CN"/>
        </w:rPr>
        <w:t>工程</w:t>
      </w:r>
      <w:r>
        <w:rPr>
          <w:rFonts w:hint="eastAsia" w:ascii="宋体" w:hAnsi="宋体" w:eastAsia="宋体" w:cs="宋体"/>
          <w:b/>
          <w:bCs/>
          <w:color w:val="auto"/>
          <w:sz w:val="21"/>
          <w:szCs w:val="21"/>
          <w:highlight w:val="none"/>
        </w:rPr>
        <w:t>：</w:t>
      </w:r>
    </w:p>
    <w:p>
      <w:pPr>
        <w:keepNext w:val="0"/>
        <w:keepLines w:val="0"/>
        <w:pageBreakBefore w:val="0"/>
        <w:numPr>
          <w:ilvl w:val="0"/>
          <w:numId w:val="2"/>
        </w:numPr>
        <w:suppressLineNumbers w:val="0"/>
        <w:shd w:val="clear"/>
        <w:kinsoku/>
        <w:wordWrap/>
        <w:overflowPunct/>
        <w:topLinePunct w:val="0"/>
        <w:bidi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bCs w:val="0"/>
          <w:color w:val="auto"/>
          <w:kern w:val="0"/>
          <w:sz w:val="21"/>
          <w:szCs w:val="21"/>
          <w:highlight w:val="none"/>
          <w:lang w:eastAsia="zh-CN"/>
        </w:rPr>
      </w:pPr>
      <w:r>
        <w:rPr>
          <w:rFonts w:hint="eastAsia" w:ascii="宋体" w:hAnsi="宋体" w:eastAsia="宋体" w:cs="宋体"/>
          <w:b/>
          <w:bCs/>
          <w:color w:val="auto"/>
          <w:sz w:val="21"/>
          <w:szCs w:val="21"/>
          <w:highlight w:val="none"/>
          <w:lang w:eastAsia="zh-CN"/>
        </w:rPr>
        <w:t>主要生产工程：</w:t>
      </w:r>
      <w:r>
        <w:rPr>
          <w:rFonts w:hint="eastAsia" w:ascii="宋体" w:hAnsi="宋体" w:eastAsia="宋体" w:cs="宋体"/>
          <w:color w:val="auto"/>
          <w:sz w:val="21"/>
          <w:szCs w:val="21"/>
          <w:highlight w:val="none"/>
        </w:rPr>
        <w:t>主变压器系统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配电装置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无功补偿</w:t>
      </w:r>
      <w:r>
        <w:rPr>
          <w:rFonts w:hint="eastAsia" w:ascii="宋体" w:hAnsi="宋体" w:eastAsia="宋体" w:cs="宋体"/>
          <w:color w:val="auto"/>
          <w:sz w:val="21"/>
          <w:szCs w:val="21"/>
          <w:highlight w:val="none"/>
          <w:lang w:eastAsia="zh-CN"/>
        </w:rPr>
        <w:t>，控制及直流系统，</w:t>
      </w:r>
      <w:r>
        <w:rPr>
          <w:rFonts w:hint="eastAsia" w:ascii="宋体" w:hAnsi="宋体" w:eastAsia="宋体" w:cs="宋体"/>
          <w:color w:val="auto"/>
          <w:sz w:val="21"/>
          <w:szCs w:val="21"/>
          <w:highlight w:val="none"/>
        </w:rPr>
        <w:t>站用电系统</w:t>
      </w:r>
      <w:r>
        <w:rPr>
          <w:rFonts w:hint="eastAsia" w:ascii="宋体" w:hAnsi="宋体" w:eastAsia="宋体" w:cs="宋体"/>
          <w:color w:val="auto"/>
          <w:sz w:val="21"/>
          <w:szCs w:val="21"/>
          <w:highlight w:val="none"/>
          <w:lang w:eastAsia="zh-CN"/>
        </w:rPr>
        <w:t>，电缆及接地，</w:t>
      </w:r>
      <w:r>
        <w:rPr>
          <w:rFonts w:hint="eastAsia" w:ascii="宋体" w:hAnsi="宋体" w:eastAsia="宋体" w:cs="宋体"/>
          <w:bCs/>
          <w:color w:val="auto"/>
          <w:sz w:val="21"/>
          <w:szCs w:val="21"/>
          <w:highlight w:val="none"/>
          <w:lang w:eastAsia="zh-CN"/>
        </w:rPr>
        <w:t>远动系统</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含</w:t>
      </w:r>
      <w:r>
        <w:rPr>
          <w:rFonts w:hint="eastAsia" w:ascii="宋体" w:hAnsi="宋体" w:eastAsia="宋体" w:cs="宋体"/>
          <w:color w:val="auto"/>
          <w:sz w:val="21"/>
          <w:szCs w:val="21"/>
          <w:highlight w:val="none"/>
        </w:rPr>
        <w:t>总调、中调、地调调度端的扩容）</w:t>
      </w:r>
      <w:r>
        <w:rPr>
          <w:rFonts w:hint="eastAsia" w:ascii="宋体" w:hAnsi="宋体" w:eastAsia="宋体" w:cs="宋体"/>
          <w:bCs/>
          <w:color w:val="auto"/>
          <w:sz w:val="21"/>
          <w:szCs w:val="21"/>
          <w:highlight w:val="none"/>
          <w:lang w:eastAsia="zh-CN"/>
        </w:rPr>
        <w:t>，计费系</w:t>
      </w:r>
      <w:r>
        <w:rPr>
          <w:rFonts w:hint="eastAsia" w:ascii="宋体" w:hAnsi="宋体" w:eastAsia="宋体" w:cs="宋体"/>
          <w:b w:val="0"/>
          <w:bCs/>
          <w:color w:val="auto"/>
          <w:sz w:val="21"/>
          <w:szCs w:val="21"/>
          <w:highlight w:val="none"/>
          <w:lang w:eastAsia="zh-CN"/>
        </w:rPr>
        <w:t>统，</w:t>
      </w:r>
      <w:r>
        <w:rPr>
          <w:rFonts w:hint="eastAsia" w:ascii="宋体" w:hAnsi="宋体" w:eastAsia="宋体" w:cs="宋体"/>
          <w:b w:val="0"/>
          <w:bCs/>
          <w:color w:val="auto"/>
          <w:kern w:val="0"/>
          <w:sz w:val="21"/>
          <w:szCs w:val="21"/>
          <w:highlight w:val="none"/>
          <w:lang w:eastAsia="zh-CN"/>
        </w:rPr>
        <w:t>全站调试</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eastAsia="zh-CN"/>
        </w:rPr>
        <w:t>其中特殊调试</w:t>
      </w:r>
      <w:r>
        <w:rPr>
          <w:rFonts w:hint="eastAsia" w:ascii="宋体" w:hAnsi="宋体" w:eastAsia="宋体" w:cs="宋体"/>
          <w:b w:val="0"/>
          <w:bCs/>
          <w:color w:val="auto"/>
          <w:sz w:val="21"/>
          <w:szCs w:val="21"/>
          <w:highlight w:val="none"/>
        </w:rPr>
        <w:t>以合同附件特殊调试项目为准）</w:t>
      </w:r>
      <w:r>
        <w:rPr>
          <w:rFonts w:hint="eastAsia" w:ascii="宋体" w:hAnsi="宋体" w:eastAsia="宋体" w:cs="宋体"/>
          <w:b w:val="0"/>
          <w:bCs/>
          <w:color w:val="auto"/>
          <w:kern w:val="0"/>
          <w:sz w:val="21"/>
          <w:szCs w:val="21"/>
          <w:highlight w:val="none"/>
          <w:lang w:eastAsia="zh-CN"/>
        </w:rPr>
        <w:t>；</w:t>
      </w:r>
    </w:p>
    <w:p>
      <w:pPr>
        <w:keepNext w:val="0"/>
        <w:keepLines w:val="0"/>
        <w:suppressLineNumbers w:val="0"/>
        <w:shd w:val="clea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lang w:eastAsia="zh-CN"/>
        </w:rPr>
        <w:t>）辅助生产工程：</w:t>
      </w:r>
      <w:r>
        <w:rPr>
          <w:rFonts w:hint="eastAsia" w:ascii="宋体" w:hAnsi="宋体" w:eastAsia="宋体" w:cs="宋体"/>
          <w:b w:val="0"/>
          <w:bCs w:val="0"/>
          <w:color w:val="auto"/>
          <w:sz w:val="21"/>
          <w:szCs w:val="21"/>
          <w:highlight w:val="none"/>
          <w:lang w:eastAsia="zh-CN"/>
        </w:rPr>
        <w:t>检修及修配设备；</w:t>
      </w:r>
    </w:p>
    <w:p>
      <w:pPr>
        <w:keepNext w:val="0"/>
        <w:keepLines w:val="0"/>
        <w:suppressLineNumbers w:val="0"/>
        <w:shd w:val="clea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（三）</w:t>
      </w:r>
      <w:r>
        <w:rPr>
          <w:rFonts w:hint="eastAsia" w:ascii="宋体" w:hAnsi="宋体" w:eastAsia="宋体" w:cs="宋体"/>
          <w:b/>
          <w:bCs/>
          <w:color w:val="auto"/>
          <w:sz w:val="21"/>
          <w:szCs w:val="21"/>
          <w:highlight w:val="none"/>
          <w:lang w:eastAsia="zh-CN"/>
        </w:rPr>
        <w:t>与站址有关的单项工程</w:t>
      </w:r>
      <w:r>
        <w:rPr>
          <w:rFonts w:hint="eastAsia" w:ascii="宋体" w:hAnsi="宋体" w:eastAsia="宋体" w:cs="宋体"/>
          <w:b/>
          <w:bCs/>
          <w:color w:val="auto"/>
          <w:sz w:val="21"/>
          <w:szCs w:val="21"/>
          <w:highlight w:val="none"/>
          <w:lang w:val="en-US" w:eastAsia="zh-CN"/>
        </w:rPr>
        <w:t>：</w:t>
      </w:r>
      <w:r>
        <w:rPr>
          <w:rFonts w:hint="eastAsia" w:ascii="宋体" w:hAnsi="宋体" w:eastAsia="宋体" w:cs="宋体"/>
          <w:color w:val="auto"/>
          <w:sz w:val="21"/>
          <w:szCs w:val="21"/>
          <w:highlight w:val="none"/>
        </w:rPr>
        <w:t>□站外电源，□站外通信</w:t>
      </w:r>
      <w:r>
        <w:rPr>
          <w:rFonts w:hint="eastAsia" w:ascii="宋体" w:hAnsi="宋体" w:eastAsia="宋体" w:cs="宋体"/>
          <w:b/>
          <w:color w:val="auto"/>
          <w:sz w:val="21"/>
          <w:szCs w:val="21"/>
          <w:highlight w:val="none"/>
          <w:lang w:eastAsia="zh-CN"/>
        </w:rPr>
        <w:t>；</w:t>
      </w:r>
    </w:p>
    <w:p>
      <w:pPr>
        <w:keepNext w:val="0"/>
        <w:keepLines w:val="0"/>
        <w:suppressLineNumbers w:val="0"/>
        <w:shd w:val="clea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lang w:eastAsia="zh-CN"/>
        </w:rPr>
        <w:t>（四）</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费用工程</w:t>
      </w:r>
      <w:r>
        <w:rPr>
          <w:rFonts w:hint="eastAsia" w:ascii="宋体" w:hAnsi="宋体" w:eastAsia="宋体" w:cs="宋体"/>
          <w:b/>
          <w:color w:val="auto"/>
          <w:sz w:val="21"/>
          <w:szCs w:val="21"/>
          <w:highlight w:val="none"/>
          <w:shd w:val="clear"/>
        </w:rPr>
        <w:t>：</w:t>
      </w:r>
      <w:r>
        <w:rPr>
          <w:rFonts w:hint="eastAsia" w:ascii="宋体" w:hAnsi="宋体" w:eastAsia="宋体" w:cs="宋体"/>
          <w:color w:val="auto"/>
          <w:sz w:val="21"/>
          <w:szCs w:val="21"/>
          <w:highlight w:val="none"/>
          <w:u w:val="none"/>
          <w:shd w:val="clear"/>
          <w:lang w:eastAsia="zh-CN"/>
        </w:rPr>
        <w:t>☑标志牌</w:t>
      </w:r>
      <w:r>
        <w:rPr>
          <w:rFonts w:hint="eastAsia" w:ascii="宋体" w:hAnsi="宋体" w:eastAsia="宋体" w:cs="宋体"/>
          <w:color w:val="auto"/>
          <w:sz w:val="21"/>
          <w:szCs w:val="21"/>
          <w:highlight w:val="none"/>
          <w:u w:val="none"/>
          <w:shd w:val="clear"/>
        </w:rPr>
        <w:t>安</w:t>
      </w:r>
      <w:r>
        <w:rPr>
          <w:rFonts w:hint="eastAsia" w:ascii="宋体" w:hAnsi="宋体" w:eastAsia="宋体" w:cs="宋体"/>
          <w:color w:val="auto"/>
          <w:sz w:val="21"/>
          <w:szCs w:val="21"/>
          <w:highlight w:val="none"/>
          <w:u w:val="none"/>
          <w:shd w:val="clear"/>
          <w:lang w:eastAsia="zh-CN"/>
        </w:rPr>
        <w:t>装，</w:t>
      </w:r>
      <w:r>
        <w:rPr>
          <w:rFonts w:hint="eastAsia" w:ascii="宋体" w:hAnsi="宋体" w:cs="宋体"/>
          <w:color w:val="auto"/>
          <w:sz w:val="21"/>
          <w:szCs w:val="21"/>
          <w:highlight w:val="none"/>
          <w:u w:val="none"/>
          <w:shd w:val="clear"/>
          <w:lang w:eastAsia="zh-CN"/>
        </w:rPr>
        <w:t>□</w:t>
      </w:r>
      <w:r>
        <w:rPr>
          <w:rFonts w:hint="eastAsia" w:ascii="宋体" w:hAnsi="宋体" w:eastAsia="宋体" w:cs="宋体"/>
          <w:color w:val="auto"/>
          <w:sz w:val="21"/>
          <w:szCs w:val="21"/>
          <w:highlight w:val="none"/>
          <w:u w:val="none"/>
          <w:shd w:val="clear"/>
          <w:lang w:eastAsia="zh-CN"/>
        </w:rPr>
        <w:t>拆除工程；</w:t>
      </w:r>
    </w:p>
    <w:p>
      <w:pPr>
        <w:keepNext w:val="0"/>
        <w:keepLines w:val="0"/>
        <w:suppressLineNumbers w:val="0"/>
        <w:shd w:val="clear"/>
        <w:autoSpaceDE w:val="0"/>
        <w:autoSpaceDN w:val="0"/>
        <w:adjustRightInd w:val="0"/>
        <w:spacing w:before="0" w:beforeAutospacing="0" w:after="0" w:afterAutospacing="0" w:line="360" w:lineRule="auto"/>
        <w:ind w:left="0" w:right="0" w:firstLine="420"/>
        <w:jc w:val="left"/>
        <w:rPr>
          <w:rFonts w:hint="eastAsia" w:ascii="宋体" w:hAnsi="宋体" w:eastAsia="宋体" w:cs="宋体"/>
          <w:color w:val="auto"/>
          <w:sz w:val="21"/>
          <w:szCs w:val="21"/>
          <w:highlight w:val="none"/>
          <w:u w:val="single"/>
          <w:lang w:val="en-US" w:eastAsia="zh-CN"/>
        </w:rPr>
      </w:pPr>
      <w:r>
        <w:rPr>
          <w:rFonts w:hint="eastAsia" w:ascii="宋体" w:hAnsi="宋体" w:eastAsia="宋体" w:cs="宋体"/>
          <w:b/>
          <w:color w:val="auto"/>
          <w:sz w:val="21"/>
          <w:szCs w:val="21"/>
          <w:highlight w:val="none"/>
          <w:lang w:eastAsia="zh-CN"/>
        </w:rPr>
        <w:t>（五）</w:t>
      </w:r>
      <w:r>
        <w:rPr>
          <w:rFonts w:hint="eastAsia" w:ascii="宋体" w:hAnsi="宋体" w:eastAsia="宋体" w:cs="宋体"/>
          <w:b/>
          <w:color w:val="auto"/>
          <w:sz w:val="21"/>
          <w:szCs w:val="21"/>
          <w:highlight w:val="none"/>
        </w:rPr>
        <w:t>其他：</w:t>
      </w:r>
      <w:r>
        <w:rPr>
          <w:rFonts w:hint="eastAsia" w:ascii="宋体" w:hAnsi="宋体" w:eastAsia="宋体" w:cs="宋体"/>
          <w:bCs/>
          <w:color w:val="auto"/>
          <w:sz w:val="21"/>
          <w:szCs w:val="21"/>
          <w:highlight w:val="none"/>
          <w:u w:val="single"/>
          <w:lang w:val="en-US" w:eastAsia="zh-CN"/>
        </w:rPr>
        <w:t xml:space="preserve">  /  </w:t>
      </w:r>
      <w:r>
        <w:rPr>
          <w:rFonts w:hint="eastAsia" w:ascii="宋体" w:hAnsi="宋体" w:eastAsia="宋体" w:cs="宋体"/>
          <w:bCs/>
          <w:color w:val="auto"/>
          <w:sz w:val="21"/>
          <w:szCs w:val="21"/>
          <w:highlight w:val="none"/>
          <w:u w:val="single"/>
        </w:rPr>
        <w:t>。</w:t>
      </w:r>
    </w:p>
    <w:p>
      <w:pPr>
        <w:keepNext w:val="0"/>
        <w:keepLines w:val="0"/>
        <w:suppressLineNumbers w:val="0"/>
        <w:shd w:val="clear"/>
        <w:autoSpaceDE w:val="0"/>
        <w:autoSpaceDN w:val="0"/>
        <w:adjustRightInd w:val="0"/>
        <w:spacing w:before="0" w:beforeAutospacing="0" w:after="0" w:afterAutospacing="0" w:line="360" w:lineRule="auto"/>
        <w:ind w:left="0" w:right="0" w:firstLine="422" w:firstLineChars="200"/>
        <w:jc w:val="left"/>
        <w:rPr>
          <w:rFonts w:hint="eastAsia" w:ascii="宋体" w:hAnsi="宋体" w:eastAsia="宋体" w:cs="宋体"/>
          <w:bCs/>
          <w:color w:val="auto"/>
          <w:sz w:val="21"/>
          <w:szCs w:val="21"/>
          <w:highlight w:val="none"/>
          <w:lang w:val="en-US" w:eastAsia="zh-CN"/>
        </w:rPr>
      </w:pPr>
      <w:r>
        <w:rPr>
          <w:rFonts w:hint="eastAsia" w:ascii="宋体" w:hAnsi="宋体" w:eastAsia="宋体" w:cs="宋体"/>
          <w:b/>
          <w:bCs/>
          <w:color w:val="auto"/>
          <w:sz w:val="21"/>
          <w:szCs w:val="21"/>
          <w:highlight w:val="none"/>
        </w:rPr>
        <w:t>※架空线路部分：</w:t>
      </w:r>
    </w:p>
    <w:p>
      <w:pPr>
        <w:keepNext w:val="0"/>
        <w:keepLines w:val="0"/>
        <w:pageBreakBefore w:val="0"/>
        <w:numPr>
          <w:ilvl w:val="0"/>
          <w:numId w:val="3"/>
        </w:numPr>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基础工程：</w:t>
      </w:r>
      <w:r>
        <w:rPr>
          <w:rFonts w:hint="eastAsia" w:ascii="宋体" w:hAnsi="宋体" w:eastAsia="宋体" w:cs="宋体"/>
          <w:b w:val="0"/>
          <w:bCs w:val="0"/>
          <w:color w:val="auto"/>
          <w:sz w:val="21"/>
          <w:szCs w:val="21"/>
          <w:highlight w:val="none"/>
          <w:lang w:eastAsia="zh-CN"/>
        </w:rPr>
        <w:t>基础工程材料工地运输，土石方工程，基础砌筑，基础防腐，基础防护，地基处理；</w:t>
      </w:r>
    </w:p>
    <w:p>
      <w:pPr>
        <w:keepNext w:val="0"/>
        <w:keepLines w:val="0"/>
        <w:pageBreakBefore w:val="0"/>
        <w:numPr>
          <w:ilvl w:val="0"/>
          <w:numId w:val="3"/>
        </w:numPr>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杆塔工程：</w:t>
      </w:r>
      <w:r>
        <w:rPr>
          <w:rFonts w:hint="eastAsia" w:ascii="宋体" w:hAnsi="宋体" w:eastAsia="宋体" w:cs="宋体"/>
          <w:b w:val="0"/>
          <w:bCs w:val="0"/>
          <w:color w:val="auto"/>
          <w:sz w:val="21"/>
          <w:szCs w:val="21"/>
          <w:highlight w:val="none"/>
          <w:lang w:eastAsia="zh-CN"/>
        </w:rPr>
        <w:t>杆塔工程材料工地运输，杆塔组立；</w:t>
      </w:r>
    </w:p>
    <w:p>
      <w:pPr>
        <w:keepNext w:val="0"/>
        <w:keepLines w:val="0"/>
        <w:pageBreakBefore w:val="0"/>
        <w:numPr>
          <w:ilvl w:val="0"/>
          <w:numId w:val="3"/>
        </w:numPr>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接地工程：</w:t>
      </w:r>
      <w:r>
        <w:rPr>
          <w:rFonts w:hint="eastAsia" w:ascii="宋体" w:hAnsi="宋体" w:eastAsia="宋体" w:cs="宋体"/>
          <w:b w:val="0"/>
          <w:bCs w:val="0"/>
          <w:color w:val="auto"/>
          <w:sz w:val="21"/>
          <w:szCs w:val="21"/>
          <w:highlight w:val="none"/>
          <w:lang w:eastAsia="zh-CN"/>
        </w:rPr>
        <w:t>接地工程材料工地运输，接地土石方，接地安装；</w:t>
      </w:r>
    </w:p>
    <w:p>
      <w:pPr>
        <w:keepNext w:val="0"/>
        <w:keepLines w:val="0"/>
        <w:pageBreakBefore w:val="0"/>
        <w:numPr>
          <w:ilvl w:val="0"/>
          <w:numId w:val="3"/>
        </w:numPr>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架线工程：</w:t>
      </w:r>
      <w:r>
        <w:rPr>
          <w:rFonts w:hint="eastAsia" w:ascii="宋体" w:hAnsi="宋体" w:eastAsia="宋体" w:cs="宋体"/>
          <w:b w:val="0"/>
          <w:bCs w:val="0"/>
          <w:color w:val="auto"/>
          <w:sz w:val="21"/>
          <w:szCs w:val="21"/>
          <w:highlight w:val="none"/>
          <w:lang w:eastAsia="zh-CN"/>
        </w:rPr>
        <w:t>架线工程材料工地运输，导地线架设（不含OPGW接续与测量），导地线跨越架设（其中☑带电跨越10千伏及以下电力线路、□带电跨越35千伏及以上电力线路、</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eastAsia="zh-CN"/>
        </w:rPr>
        <w:t>跨越铁路、</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eastAsia="zh-CN"/>
        </w:rPr>
        <w:t>高速公路、</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eastAsia="zh-CN"/>
        </w:rPr>
        <w:t>一、二级公路、☑河流），其他架线工程；</w:t>
      </w:r>
    </w:p>
    <w:p>
      <w:pPr>
        <w:keepNext w:val="0"/>
        <w:keepLines w:val="0"/>
        <w:pageBreakBefore w:val="0"/>
        <w:numPr>
          <w:ilvl w:val="0"/>
          <w:numId w:val="3"/>
        </w:numPr>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附件安装工程：</w:t>
      </w:r>
      <w:r>
        <w:rPr>
          <w:rFonts w:hint="eastAsia" w:ascii="宋体" w:hAnsi="宋体" w:eastAsia="宋体" w:cs="宋体"/>
          <w:b w:val="0"/>
          <w:bCs w:val="0"/>
          <w:color w:val="auto"/>
          <w:sz w:val="21"/>
          <w:szCs w:val="21"/>
          <w:highlight w:val="none"/>
          <w:lang w:eastAsia="zh-CN"/>
        </w:rPr>
        <w:t>附件安装工程材料工地运输，绝缘子串及金具安装；</w:t>
      </w:r>
    </w:p>
    <w:p>
      <w:pPr>
        <w:keepNext w:val="0"/>
        <w:keepLines w:val="0"/>
        <w:pageBreakBefore w:val="0"/>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
          <w:bCs/>
          <w:color w:val="auto"/>
          <w:sz w:val="21"/>
          <w:szCs w:val="21"/>
          <w:highlight w:val="none"/>
          <w:lang w:eastAsia="zh-CN"/>
        </w:rPr>
        <w:t>（六）辅助工程：</w:t>
      </w:r>
      <w:r>
        <w:rPr>
          <w:rFonts w:hint="eastAsia" w:ascii="宋体" w:hAnsi="宋体" w:eastAsia="宋体" w:cs="宋体"/>
          <w:color w:val="auto"/>
          <w:sz w:val="21"/>
          <w:szCs w:val="21"/>
          <w:highlight w:val="none"/>
          <w:u w:val="none"/>
          <w:lang w:eastAsia="zh-CN"/>
        </w:rPr>
        <w:t>永久</w:t>
      </w:r>
      <w:r>
        <w:rPr>
          <w:rFonts w:hint="eastAsia" w:ascii="宋体" w:hAnsi="宋体" w:eastAsia="宋体" w:cs="宋体"/>
          <w:color w:val="auto"/>
          <w:sz w:val="21"/>
          <w:szCs w:val="21"/>
          <w:highlight w:val="none"/>
          <w:u w:val="none"/>
        </w:rPr>
        <w:t>施工道路</w:t>
      </w:r>
      <w:r>
        <w:rPr>
          <w:rFonts w:hint="eastAsia" w:ascii="宋体" w:hAnsi="宋体" w:eastAsia="宋体" w:cs="宋体"/>
          <w:color w:val="auto"/>
          <w:sz w:val="21"/>
          <w:szCs w:val="21"/>
          <w:highlight w:val="none"/>
          <w:u w:val="none"/>
          <w:lang w:eastAsia="zh-CN"/>
        </w:rPr>
        <w:t>修筑，</w:t>
      </w:r>
      <w:r>
        <w:rPr>
          <w:rFonts w:hint="eastAsia" w:ascii="宋体" w:hAnsi="宋体" w:eastAsia="宋体" w:cs="宋体"/>
          <w:bCs/>
          <w:color w:val="auto"/>
          <w:sz w:val="21"/>
          <w:szCs w:val="21"/>
          <w:highlight w:val="none"/>
          <w:lang w:eastAsia="zh-CN"/>
        </w:rPr>
        <w:t>尖峰、施工基面</w:t>
      </w:r>
      <w:r>
        <w:rPr>
          <w:rFonts w:hint="eastAsia" w:ascii="宋体" w:hAnsi="宋体" w:eastAsia="宋体" w:cs="宋体"/>
          <w:b w:val="0"/>
          <w:bCs w:val="0"/>
          <w:color w:val="auto"/>
          <w:sz w:val="21"/>
          <w:szCs w:val="21"/>
          <w:highlight w:val="none"/>
          <w:lang w:eastAsia="zh-CN"/>
        </w:rPr>
        <w:t>土石方工程，护坡、挡土墙及排洪沟，基础永久性围堰，索道站安装，杆塔上装的各类辅助生产装置（其中：</w:t>
      </w:r>
      <w:r>
        <w:rPr>
          <w:rFonts w:hint="eastAsia" w:ascii="宋体" w:hAnsi="宋体" w:eastAsia="宋体" w:cs="宋体"/>
          <w:color w:val="auto"/>
          <w:sz w:val="21"/>
          <w:szCs w:val="21"/>
          <w:highlight w:val="none"/>
          <w:u w:val="none"/>
          <w:shd w:val="clear"/>
          <w:lang w:eastAsia="zh-CN"/>
        </w:rPr>
        <w:t>☑标志牌</w:t>
      </w:r>
      <w:r>
        <w:rPr>
          <w:rFonts w:hint="eastAsia" w:ascii="宋体" w:hAnsi="宋体" w:eastAsia="宋体" w:cs="宋体"/>
          <w:color w:val="auto"/>
          <w:sz w:val="21"/>
          <w:szCs w:val="21"/>
          <w:highlight w:val="none"/>
          <w:u w:val="none"/>
          <w:shd w:val="clear"/>
        </w:rPr>
        <w:t>安</w:t>
      </w:r>
      <w:r>
        <w:rPr>
          <w:rFonts w:hint="eastAsia" w:ascii="宋体" w:hAnsi="宋体" w:eastAsia="宋体" w:cs="宋体"/>
          <w:color w:val="auto"/>
          <w:sz w:val="21"/>
          <w:szCs w:val="21"/>
          <w:highlight w:val="none"/>
          <w:u w:val="none"/>
          <w:shd w:val="clear"/>
          <w:lang w:eastAsia="zh-CN"/>
        </w:rPr>
        <w:t>装，☑防坠地装置，</w:t>
      </w:r>
      <w:r>
        <w:rPr>
          <w:rFonts w:hint="eastAsia" w:ascii="宋体" w:hAnsi="宋体" w:cs="宋体"/>
          <w:color w:val="auto"/>
          <w:sz w:val="21"/>
          <w:szCs w:val="21"/>
          <w:highlight w:val="none"/>
          <w:u w:val="none"/>
          <w:shd w:val="clear"/>
          <w:lang w:eastAsia="zh-CN"/>
        </w:rPr>
        <w:t>☑</w:t>
      </w:r>
      <w:r>
        <w:rPr>
          <w:rFonts w:hint="eastAsia" w:ascii="宋体" w:hAnsi="宋体" w:eastAsia="宋体" w:cs="宋体"/>
          <w:color w:val="auto"/>
          <w:sz w:val="21"/>
          <w:szCs w:val="21"/>
          <w:highlight w:val="none"/>
          <w:u w:val="none"/>
          <w:shd w:val="clear"/>
          <w:lang w:eastAsia="zh-CN"/>
        </w:rPr>
        <w:t>防鸟刺装置</w:t>
      </w:r>
      <w:r>
        <w:rPr>
          <w:rFonts w:hint="eastAsia" w:ascii="宋体" w:hAnsi="宋体" w:eastAsia="宋体" w:cs="宋体"/>
          <w:b w:val="0"/>
          <w:bCs w:val="0"/>
          <w:color w:val="auto"/>
          <w:sz w:val="21"/>
          <w:szCs w:val="21"/>
          <w:highlight w:val="none"/>
          <w:shd w:val="clear"/>
          <w:lang w:eastAsia="zh-CN"/>
        </w:rPr>
        <w:t>），</w:t>
      </w:r>
      <w:r>
        <w:rPr>
          <w:rFonts w:hint="eastAsia" w:ascii="宋体" w:hAnsi="宋体" w:cs="宋体"/>
          <w:color w:val="auto"/>
          <w:sz w:val="21"/>
          <w:szCs w:val="21"/>
          <w:highlight w:val="none"/>
          <w:u w:val="none"/>
          <w:shd w:val="clear"/>
          <w:lang w:eastAsia="zh-CN"/>
        </w:rPr>
        <w:t>☑</w:t>
      </w:r>
      <w:r>
        <w:rPr>
          <w:rFonts w:hint="eastAsia" w:ascii="宋体" w:hAnsi="宋体" w:eastAsia="宋体" w:cs="宋体"/>
          <w:b w:val="0"/>
          <w:bCs w:val="0"/>
          <w:color w:val="auto"/>
          <w:sz w:val="21"/>
          <w:szCs w:val="21"/>
          <w:highlight w:val="none"/>
          <w:shd w:val="clear"/>
          <w:lang w:eastAsia="zh-CN"/>
        </w:rPr>
        <w:t>输、送电线路试运</w:t>
      </w:r>
      <w:r>
        <w:rPr>
          <w:rFonts w:hint="eastAsia" w:ascii="宋体" w:hAnsi="宋体" w:eastAsia="宋体" w:cs="宋体"/>
          <w:b w:val="0"/>
          <w:bCs w:val="0"/>
          <w:color w:val="auto"/>
          <w:sz w:val="21"/>
          <w:szCs w:val="21"/>
          <w:highlight w:val="none"/>
          <w:lang w:eastAsia="zh-CN"/>
        </w:rPr>
        <w:t>；</w:t>
      </w:r>
    </w:p>
    <w:p>
      <w:pPr>
        <w:keepNext w:val="0"/>
        <w:keepLines w:val="0"/>
        <w:pageBreakBefore w:val="0"/>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eastAsia="zh-CN"/>
        </w:rPr>
      </w:pPr>
      <w:r>
        <w:rPr>
          <w:rFonts w:hint="eastAsia" w:ascii="宋体" w:hAnsi="宋体" w:eastAsia="宋体" w:cs="宋体"/>
          <w:b/>
          <w:color w:val="auto"/>
          <w:sz w:val="21"/>
          <w:szCs w:val="21"/>
          <w:highlight w:val="none"/>
          <w:lang w:eastAsia="zh-CN"/>
        </w:rPr>
        <w:t>（七）</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费用工程</w:t>
      </w:r>
      <w:r>
        <w:rPr>
          <w:rFonts w:hint="eastAsia" w:ascii="宋体" w:hAnsi="宋体" w:eastAsia="宋体" w:cs="宋体"/>
          <w:b/>
          <w:color w:val="auto"/>
          <w:sz w:val="21"/>
          <w:szCs w:val="21"/>
          <w:highlight w:val="none"/>
        </w:rPr>
        <w:t>：</w:t>
      </w:r>
      <w:r>
        <w:rPr>
          <w:rFonts w:hint="eastAsia" w:ascii="宋体" w:hAnsi="宋体" w:eastAsia="宋体" w:cs="宋体"/>
          <w:color w:val="auto"/>
          <w:sz w:val="21"/>
          <w:szCs w:val="21"/>
          <w:highlight w:val="none"/>
          <w:u w:val="none"/>
          <w:shd w:val="clear"/>
          <w:lang w:eastAsia="zh-CN"/>
        </w:rPr>
        <w:t>☑拆除工程</w:t>
      </w:r>
      <w:r>
        <w:rPr>
          <w:rFonts w:hint="eastAsia" w:ascii="宋体" w:hAnsi="宋体" w:eastAsia="宋体" w:cs="宋体"/>
          <w:color w:val="auto"/>
          <w:sz w:val="21"/>
          <w:szCs w:val="21"/>
          <w:highlight w:val="none"/>
          <w:u w:val="none"/>
          <w:lang w:val="en-US" w:eastAsia="zh-CN"/>
        </w:rPr>
        <w:t>，</w:t>
      </w:r>
      <w:r>
        <w:rPr>
          <w:rFonts w:hint="eastAsia" w:ascii="宋体" w:hAnsi="宋体" w:cs="宋体"/>
          <w:color w:val="auto"/>
          <w:sz w:val="21"/>
          <w:szCs w:val="21"/>
          <w:highlight w:val="none"/>
          <w:u w:val="none"/>
          <w:lang w:eastAsia="zh-CN"/>
        </w:rPr>
        <w:t>☑</w:t>
      </w:r>
      <w:r>
        <w:rPr>
          <w:rFonts w:hint="eastAsia" w:ascii="宋体" w:hAnsi="宋体" w:eastAsia="宋体" w:cs="宋体"/>
          <w:color w:val="auto"/>
          <w:sz w:val="21"/>
          <w:szCs w:val="21"/>
          <w:highlight w:val="none"/>
          <w:u w:val="none"/>
        </w:rPr>
        <w:t>施工临时占用地</w:t>
      </w:r>
      <w:r>
        <w:rPr>
          <w:rFonts w:hint="eastAsia" w:ascii="宋体" w:hAnsi="宋体" w:eastAsia="宋体" w:cs="宋体"/>
          <w:color w:val="auto"/>
          <w:sz w:val="21"/>
          <w:szCs w:val="21"/>
          <w:highlight w:val="none"/>
          <w:u w:val="none"/>
          <w:lang w:eastAsia="zh-CN"/>
        </w:rPr>
        <w:t>补偿</w:t>
      </w:r>
      <w:r>
        <w:rPr>
          <w:rFonts w:hint="eastAsia" w:ascii="宋体" w:hAnsi="宋体" w:eastAsia="宋体" w:cs="宋体"/>
          <w:color w:val="auto"/>
          <w:sz w:val="21"/>
          <w:szCs w:val="21"/>
          <w:highlight w:val="none"/>
          <w:u w:val="none"/>
        </w:rPr>
        <w:t>（含牵引场地租用</w:t>
      </w:r>
      <w:r>
        <w:rPr>
          <w:rFonts w:hint="eastAsia" w:ascii="宋体" w:hAnsi="宋体" w:eastAsia="宋体" w:cs="宋体"/>
          <w:color w:val="auto"/>
          <w:sz w:val="21"/>
          <w:szCs w:val="21"/>
          <w:highlight w:val="none"/>
          <w:u w:val="none"/>
          <w:lang w:eastAsia="zh-CN"/>
        </w:rPr>
        <w:t>费</w:t>
      </w:r>
      <w:r>
        <w:rPr>
          <w:rFonts w:hint="eastAsia" w:ascii="宋体" w:hAnsi="宋体" w:eastAsia="宋体" w:cs="宋体"/>
          <w:color w:val="auto"/>
          <w:sz w:val="21"/>
          <w:szCs w:val="21"/>
          <w:highlight w:val="none"/>
          <w:u w:val="none"/>
        </w:rPr>
        <w:t>）</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u w:val="none"/>
        </w:rPr>
        <w:t>□施工临时占用地（含牵引场地）青苗赔偿，□</w:t>
      </w:r>
      <w:r>
        <w:rPr>
          <w:rFonts w:hint="eastAsia" w:ascii="宋体" w:hAnsi="宋体" w:eastAsia="宋体" w:cs="宋体"/>
          <w:color w:val="auto"/>
          <w:sz w:val="21"/>
          <w:szCs w:val="21"/>
          <w:highlight w:val="none"/>
          <w:u w:val="none"/>
          <w:lang w:eastAsia="zh-CN"/>
        </w:rPr>
        <w:t>临时</w:t>
      </w:r>
      <w:r>
        <w:rPr>
          <w:rFonts w:hint="eastAsia" w:ascii="宋体" w:hAnsi="宋体" w:eastAsia="宋体" w:cs="宋体"/>
          <w:color w:val="auto"/>
          <w:sz w:val="21"/>
          <w:szCs w:val="21"/>
          <w:highlight w:val="none"/>
          <w:u w:val="none"/>
        </w:rPr>
        <w:t>施工道路的青苗赔偿，□塔基占地及其青苗赔偿，□架线青苗赔偿，□接地线铺设的青苗赔偿，</w:t>
      </w:r>
      <w:r>
        <w:rPr>
          <w:rFonts w:hint="eastAsia" w:ascii="宋体" w:hAnsi="宋体" w:eastAsia="宋体" w:cs="宋体"/>
          <w:color w:val="auto"/>
          <w:sz w:val="21"/>
          <w:szCs w:val="21"/>
          <w:highlight w:val="none"/>
          <w:u w:val="none"/>
          <w:shd w:val="clear"/>
          <w:lang w:eastAsia="zh-CN"/>
        </w:rPr>
        <w:t>☑</w:t>
      </w:r>
      <w:r>
        <w:rPr>
          <w:rFonts w:hint="eastAsia" w:ascii="宋体" w:hAnsi="宋体" w:eastAsia="宋体" w:cs="宋体"/>
          <w:color w:val="auto"/>
          <w:sz w:val="21"/>
          <w:szCs w:val="21"/>
          <w:highlight w:val="none"/>
          <w:u w:val="none"/>
          <w:shd w:val="clear"/>
        </w:rPr>
        <w:t>塔基绿化恢复</w:t>
      </w:r>
      <w:r>
        <w:rPr>
          <w:rFonts w:hint="eastAsia" w:ascii="宋体" w:hAnsi="宋体" w:eastAsia="宋体" w:cs="宋体"/>
          <w:color w:val="auto"/>
          <w:sz w:val="21"/>
          <w:szCs w:val="21"/>
          <w:highlight w:val="none"/>
          <w:u w:val="none"/>
          <w:shd w:val="clear"/>
          <w:lang w:eastAsia="zh-CN"/>
        </w:rPr>
        <w:t>，☑临时</w:t>
      </w:r>
      <w:r>
        <w:rPr>
          <w:rFonts w:hint="eastAsia" w:ascii="宋体" w:hAnsi="宋体" w:eastAsia="宋体" w:cs="宋体"/>
          <w:color w:val="auto"/>
          <w:sz w:val="21"/>
          <w:szCs w:val="21"/>
          <w:highlight w:val="none"/>
          <w:u w:val="none"/>
          <w:shd w:val="clear"/>
        </w:rPr>
        <w:t>施工道路</w:t>
      </w:r>
      <w:r>
        <w:rPr>
          <w:rFonts w:hint="eastAsia" w:ascii="宋体" w:hAnsi="宋体" w:eastAsia="宋体" w:cs="宋体"/>
          <w:color w:val="auto"/>
          <w:sz w:val="21"/>
          <w:szCs w:val="21"/>
          <w:highlight w:val="none"/>
          <w:u w:val="none"/>
          <w:shd w:val="clear"/>
          <w:lang w:eastAsia="zh-CN"/>
        </w:rPr>
        <w:t>修筑费（</w:t>
      </w:r>
      <w:r>
        <w:rPr>
          <w:rFonts w:hint="eastAsia" w:ascii="宋体" w:hAnsi="宋体" w:eastAsia="宋体" w:cs="宋体"/>
          <w:color w:val="auto"/>
          <w:sz w:val="21"/>
          <w:szCs w:val="21"/>
          <w:highlight w:val="none"/>
          <w:u w:val="none"/>
          <w:shd w:val="clear"/>
          <w:lang w:val="en-US" w:eastAsia="zh-CN"/>
        </w:rPr>
        <w:t>单价/总价均报</w:t>
      </w:r>
      <w:r>
        <w:rPr>
          <w:rFonts w:hint="eastAsia" w:ascii="宋体" w:hAnsi="宋体" w:eastAsia="宋体" w:cs="宋体"/>
          <w:color w:val="auto"/>
          <w:sz w:val="21"/>
          <w:szCs w:val="21"/>
          <w:highlight w:val="none"/>
          <w:u w:val="none"/>
          <w:shd w:val="clear"/>
          <w:lang w:eastAsia="zh-CN"/>
        </w:rPr>
        <w:t>）</w:t>
      </w:r>
      <w:r>
        <w:rPr>
          <w:rFonts w:hint="eastAsia" w:ascii="宋体" w:hAnsi="宋体" w:eastAsia="宋体" w:cs="宋体"/>
          <w:color w:val="auto"/>
          <w:sz w:val="21"/>
          <w:szCs w:val="21"/>
          <w:highlight w:val="none"/>
          <w:u w:val="none"/>
          <w:lang w:eastAsia="zh-CN"/>
        </w:rPr>
        <w:t>，输电线路</w:t>
      </w:r>
      <w:r>
        <w:rPr>
          <w:rFonts w:hint="eastAsia" w:ascii="宋体" w:hAnsi="宋体" w:eastAsia="宋体" w:cs="宋体"/>
          <w:b w:val="0"/>
          <w:bCs w:val="0"/>
          <w:color w:val="auto"/>
          <w:sz w:val="21"/>
          <w:szCs w:val="21"/>
          <w:highlight w:val="none"/>
          <w:shd w:val="clear"/>
          <w:lang w:eastAsia="zh-CN"/>
        </w:rPr>
        <w:t>跨越补偿费（</w:t>
      </w:r>
      <w:r>
        <w:rPr>
          <w:rFonts w:hint="eastAsia" w:ascii="宋体" w:hAnsi="宋体" w:cs="宋体"/>
          <w:color w:val="auto"/>
          <w:sz w:val="21"/>
          <w:szCs w:val="21"/>
          <w:highlight w:val="none"/>
          <w:u w:val="none"/>
          <w:shd w:val="clear"/>
          <w:lang w:eastAsia="zh-CN"/>
        </w:rPr>
        <w:t>□</w:t>
      </w:r>
      <w:r>
        <w:rPr>
          <w:rFonts w:hint="eastAsia" w:ascii="宋体" w:hAnsi="宋体" w:eastAsia="宋体" w:cs="宋体"/>
          <w:bCs/>
          <w:color w:val="auto"/>
          <w:sz w:val="21"/>
          <w:szCs w:val="21"/>
          <w:highlight w:val="none"/>
          <w:u w:val="none"/>
          <w:shd w:val="clear"/>
        </w:rPr>
        <w:t>跨越铁路</w:t>
      </w:r>
      <w:r>
        <w:rPr>
          <w:rFonts w:hint="eastAsia" w:ascii="宋体" w:hAnsi="宋体" w:eastAsia="宋体" w:cs="宋体"/>
          <w:bCs/>
          <w:color w:val="auto"/>
          <w:sz w:val="21"/>
          <w:szCs w:val="21"/>
          <w:highlight w:val="none"/>
          <w:u w:val="none"/>
          <w:shd w:val="clear"/>
          <w:lang w:eastAsia="zh-CN"/>
        </w:rPr>
        <w:t>补偿费、</w:t>
      </w:r>
      <w:r>
        <w:rPr>
          <w:rFonts w:hint="eastAsia" w:ascii="宋体" w:hAnsi="宋体" w:cs="宋体"/>
          <w:color w:val="auto"/>
          <w:sz w:val="21"/>
          <w:szCs w:val="21"/>
          <w:highlight w:val="none"/>
          <w:u w:val="none"/>
          <w:shd w:val="clear"/>
          <w:lang w:eastAsia="zh-CN"/>
        </w:rPr>
        <w:t>□</w:t>
      </w:r>
      <w:r>
        <w:rPr>
          <w:rFonts w:hint="eastAsia" w:ascii="宋体" w:hAnsi="宋体" w:eastAsia="宋体" w:cs="宋体"/>
          <w:bCs/>
          <w:color w:val="auto"/>
          <w:sz w:val="21"/>
          <w:szCs w:val="21"/>
          <w:highlight w:val="none"/>
          <w:u w:val="none"/>
          <w:shd w:val="clear"/>
        </w:rPr>
        <w:t>跨越</w:t>
      </w:r>
      <w:r>
        <w:rPr>
          <w:rFonts w:hint="eastAsia" w:ascii="宋体" w:hAnsi="宋体" w:eastAsia="宋体" w:cs="宋体"/>
          <w:color w:val="auto"/>
          <w:sz w:val="21"/>
          <w:szCs w:val="21"/>
          <w:highlight w:val="none"/>
          <w:u w:val="none"/>
          <w:shd w:val="clear"/>
          <w:lang w:eastAsia="zh-CN"/>
        </w:rPr>
        <w:t>高速公路</w:t>
      </w:r>
      <w:r>
        <w:rPr>
          <w:rFonts w:hint="eastAsia" w:ascii="宋体" w:hAnsi="宋体" w:eastAsia="宋体" w:cs="宋体"/>
          <w:bCs/>
          <w:color w:val="auto"/>
          <w:sz w:val="21"/>
          <w:szCs w:val="21"/>
          <w:highlight w:val="none"/>
          <w:u w:val="none"/>
          <w:shd w:val="clear"/>
          <w:lang w:eastAsia="zh-CN"/>
        </w:rPr>
        <w:t>补偿费、</w:t>
      </w:r>
      <w:r>
        <w:rPr>
          <w:rFonts w:hint="eastAsia" w:ascii="宋体" w:hAnsi="宋体" w:cs="宋体"/>
          <w:color w:val="auto"/>
          <w:sz w:val="21"/>
          <w:szCs w:val="21"/>
          <w:highlight w:val="none"/>
          <w:u w:val="none"/>
          <w:shd w:val="clear"/>
          <w:lang w:eastAsia="zh-CN"/>
        </w:rPr>
        <w:t>□</w:t>
      </w:r>
      <w:r>
        <w:rPr>
          <w:rFonts w:hint="eastAsia" w:ascii="宋体" w:hAnsi="宋体" w:eastAsia="宋体" w:cs="宋体"/>
          <w:bCs/>
          <w:color w:val="auto"/>
          <w:sz w:val="21"/>
          <w:szCs w:val="21"/>
          <w:highlight w:val="none"/>
          <w:u w:val="none"/>
          <w:shd w:val="clear"/>
        </w:rPr>
        <w:t>跨越</w:t>
      </w:r>
      <w:r>
        <w:rPr>
          <w:rFonts w:hint="eastAsia" w:ascii="宋体" w:hAnsi="宋体" w:eastAsia="宋体" w:cs="宋体"/>
          <w:color w:val="auto"/>
          <w:sz w:val="21"/>
          <w:szCs w:val="21"/>
          <w:highlight w:val="none"/>
          <w:u w:val="none"/>
          <w:shd w:val="clear"/>
          <w:lang w:eastAsia="zh-CN"/>
        </w:rPr>
        <w:t>一、二级公路</w:t>
      </w:r>
      <w:r>
        <w:rPr>
          <w:rFonts w:hint="eastAsia" w:ascii="宋体" w:hAnsi="宋体" w:eastAsia="宋体" w:cs="宋体"/>
          <w:bCs/>
          <w:color w:val="auto"/>
          <w:sz w:val="21"/>
          <w:szCs w:val="21"/>
          <w:highlight w:val="none"/>
          <w:u w:val="none"/>
          <w:shd w:val="clear"/>
          <w:lang w:eastAsia="zh-CN"/>
        </w:rPr>
        <w:t>补偿费、</w:t>
      </w:r>
      <w:r>
        <w:rPr>
          <w:rFonts w:hint="eastAsia" w:ascii="宋体" w:hAnsi="宋体" w:cs="宋体"/>
          <w:color w:val="auto"/>
          <w:sz w:val="21"/>
          <w:szCs w:val="21"/>
          <w:highlight w:val="none"/>
          <w:u w:val="none"/>
          <w:shd w:val="clear"/>
          <w:lang w:eastAsia="zh-CN"/>
        </w:rPr>
        <w:t>☑</w:t>
      </w:r>
      <w:r>
        <w:rPr>
          <w:rFonts w:hint="eastAsia" w:ascii="宋体" w:hAnsi="宋体" w:eastAsia="宋体" w:cs="宋体"/>
          <w:color w:val="auto"/>
          <w:sz w:val="21"/>
          <w:szCs w:val="21"/>
          <w:highlight w:val="none"/>
          <w:u w:val="none"/>
          <w:shd w:val="clear"/>
          <w:lang w:eastAsia="zh-CN"/>
        </w:rPr>
        <w:t>跨越通</w:t>
      </w:r>
      <w:r>
        <w:rPr>
          <w:rFonts w:hint="eastAsia" w:ascii="宋体" w:hAnsi="宋体" w:eastAsia="宋体" w:cs="宋体"/>
          <w:bCs/>
          <w:color w:val="auto"/>
          <w:sz w:val="21"/>
          <w:szCs w:val="21"/>
          <w:highlight w:val="none"/>
          <w:u w:val="none"/>
          <w:shd w:val="clear"/>
        </w:rPr>
        <w:t>航河流</w:t>
      </w:r>
      <w:r>
        <w:rPr>
          <w:rFonts w:hint="eastAsia" w:ascii="宋体" w:hAnsi="宋体" w:eastAsia="宋体" w:cs="宋体"/>
          <w:bCs/>
          <w:color w:val="auto"/>
          <w:sz w:val="21"/>
          <w:szCs w:val="21"/>
          <w:highlight w:val="none"/>
          <w:u w:val="none"/>
          <w:shd w:val="clear"/>
          <w:lang w:eastAsia="zh-CN"/>
        </w:rPr>
        <w:t>补偿费</w:t>
      </w:r>
      <w:r>
        <w:rPr>
          <w:rFonts w:hint="eastAsia" w:ascii="宋体" w:hAnsi="宋体" w:eastAsia="宋体" w:cs="宋体"/>
          <w:b w:val="0"/>
          <w:bCs w:val="0"/>
          <w:color w:val="auto"/>
          <w:sz w:val="21"/>
          <w:szCs w:val="21"/>
          <w:highlight w:val="none"/>
          <w:shd w:val="clear"/>
          <w:lang w:eastAsia="zh-CN"/>
        </w:rPr>
        <w:t>）；</w:t>
      </w:r>
    </w:p>
    <w:p>
      <w:pPr>
        <w:keepNext w:val="0"/>
        <w:keepLines w:val="0"/>
        <w:suppressLineNumbers w:val="0"/>
        <w:shd w:val="clear" w:color="auto" w:fill="auto"/>
        <w:autoSpaceDE w:val="0"/>
        <w:autoSpaceDN w:val="0"/>
        <w:adjustRightInd w:val="0"/>
        <w:spacing w:before="0" w:beforeAutospacing="0" w:after="0" w:afterAutospacing="0" w:line="360" w:lineRule="auto"/>
        <w:ind w:left="0" w:right="0" w:firstLine="420"/>
        <w:jc w:val="left"/>
        <w:rPr>
          <w:rFonts w:hint="eastAsia" w:ascii="宋体" w:hAnsi="宋体" w:eastAsia="宋体" w:cs="宋体"/>
          <w:color w:val="auto"/>
          <w:sz w:val="21"/>
          <w:szCs w:val="21"/>
          <w:highlight w:val="none"/>
          <w:u w:val="single"/>
          <w:shd w:val="clear"/>
          <w:lang w:val="en-US" w:eastAsia="zh-CN"/>
        </w:rPr>
      </w:pPr>
      <w:r>
        <w:rPr>
          <w:rFonts w:hint="eastAsia" w:ascii="宋体" w:hAnsi="宋体" w:eastAsia="宋体" w:cs="宋体"/>
          <w:b/>
          <w:color w:val="auto"/>
          <w:sz w:val="21"/>
          <w:szCs w:val="21"/>
          <w:highlight w:val="none"/>
          <w:lang w:eastAsia="zh-CN"/>
        </w:rPr>
        <w:t>（八）</w:t>
      </w:r>
      <w:r>
        <w:rPr>
          <w:rFonts w:hint="eastAsia" w:ascii="宋体" w:hAnsi="宋体" w:eastAsia="宋体" w:cs="宋体"/>
          <w:b/>
          <w:color w:val="auto"/>
          <w:sz w:val="21"/>
          <w:szCs w:val="21"/>
          <w:highlight w:val="none"/>
        </w:rPr>
        <w:t>其他：</w:t>
      </w:r>
      <w:r>
        <w:rPr>
          <w:rFonts w:hint="eastAsia" w:ascii="宋体" w:hAnsi="宋体" w:eastAsia="宋体" w:cs="宋体"/>
          <w:color w:val="auto"/>
          <w:sz w:val="21"/>
          <w:szCs w:val="21"/>
          <w:highlight w:val="none"/>
          <w:u w:val="single"/>
          <w:shd w:val="clear"/>
          <w:lang w:val="en-US" w:eastAsia="zh-CN"/>
        </w:rPr>
        <w:t>1、☑架线时跨越通讯线、公路、铁路、河流及堤防、油气管道（如有跨越或临近）、水库附近基础及架线施工的措施费及其施工申请手续均由中标单位负责办理及支付；其中（跨越江门水道III级通航航道封航及航标2处，费用按50万元/处计列；跨圣母庙河IX级通航航道封航及航标1处，费用按30万元/处计列；）按综合单价包干，相关费用计入限价，结算时不予调整计列。其它跨越施工措施补偿费及其施工申请手续不计入限价，按实际发生的费用（经发包人确认）结算。</w:t>
      </w:r>
    </w:p>
    <w:p>
      <w:pPr>
        <w:keepNext w:val="0"/>
        <w:keepLines w:val="0"/>
        <w:suppressLineNumbers w:val="0"/>
        <w:shd w:val="clear" w:color="auto" w:fill="auto"/>
        <w:autoSpaceDE w:val="0"/>
        <w:autoSpaceDN w:val="0"/>
        <w:adjustRightInd w:val="0"/>
        <w:spacing w:before="0" w:beforeAutospacing="0" w:after="0" w:afterAutospacing="0" w:line="360" w:lineRule="auto"/>
        <w:ind w:left="0" w:right="0" w:firstLine="420"/>
        <w:jc w:val="left"/>
        <w:rPr>
          <w:rFonts w:hint="eastAsia" w:ascii="宋体" w:hAnsi="宋体" w:eastAsia="宋体" w:cs="宋体"/>
          <w:color w:val="auto"/>
          <w:sz w:val="21"/>
          <w:szCs w:val="21"/>
          <w:highlight w:val="none"/>
          <w:u w:val="single"/>
          <w:shd w:val="clear"/>
          <w:lang w:val="en-US" w:eastAsia="zh-CN"/>
        </w:rPr>
      </w:pPr>
      <w:r>
        <w:rPr>
          <w:rFonts w:hint="eastAsia" w:ascii="宋体" w:hAnsi="宋体" w:eastAsia="宋体" w:cs="宋体"/>
          <w:color w:val="auto"/>
          <w:sz w:val="21"/>
          <w:szCs w:val="21"/>
          <w:highlight w:val="none"/>
          <w:u w:val="single"/>
          <w:shd w:val="clear"/>
          <w:lang w:val="en-US" w:eastAsia="zh-CN"/>
        </w:rPr>
        <w:t>2、☑工程建设场地征用及清理由发包人负责，包括塔基永久占地补偿及青赔费用、送电线路通道林木砍伐赔偿费用和构、建筑物拆迁补偿等。发包人与中标单位另行签订青苗补偿、占地补偿、拆迁补偿代付委托协议。</w:t>
      </w:r>
    </w:p>
    <w:p>
      <w:pPr>
        <w:keepNext w:val="0"/>
        <w:keepLines w:val="0"/>
        <w:suppressLineNumbers w:val="0"/>
        <w:shd w:val="clear" w:color="auto" w:fill="auto"/>
        <w:autoSpaceDE w:val="0"/>
        <w:autoSpaceDN w:val="0"/>
        <w:adjustRightInd w:val="0"/>
        <w:spacing w:before="0" w:beforeAutospacing="0" w:after="0" w:afterAutospacing="0" w:line="360" w:lineRule="auto"/>
        <w:ind w:left="0" w:right="0" w:firstLine="420"/>
        <w:jc w:val="left"/>
        <w:rPr>
          <w:rFonts w:hint="default" w:ascii="宋体" w:hAnsi="宋体" w:eastAsia="宋体" w:cs="宋体"/>
          <w:color w:val="auto"/>
          <w:sz w:val="21"/>
          <w:szCs w:val="21"/>
          <w:highlight w:val="none"/>
          <w:u w:val="single"/>
          <w:shd w:val="clear"/>
          <w:lang w:val="en-US" w:eastAsia="zh-CN"/>
        </w:rPr>
      </w:pPr>
      <w:r>
        <w:rPr>
          <w:rFonts w:hint="eastAsia" w:ascii="宋体" w:hAnsi="宋体" w:eastAsia="宋体" w:cs="宋体"/>
          <w:color w:val="auto"/>
          <w:sz w:val="21"/>
          <w:szCs w:val="21"/>
          <w:highlight w:val="none"/>
          <w:u w:val="single"/>
          <w:shd w:val="clear"/>
          <w:lang w:val="en-US" w:eastAsia="zh-CN"/>
        </w:rPr>
        <w:t>3、☑110kV临时跳通线路改接工作由中标承包方负责完成，相关费用计入限价，具体以施工图工程量为准。</w:t>
      </w:r>
    </w:p>
    <w:p>
      <w:pPr>
        <w:keepNext w:val="0"/>
        <w:keepLines w:val="0"/>
        <w:suppressLineNumbers w:val="0"/>
        <w:shd w:val="clear" w:color="auto" w:fill="auto"/>
        <w:autoSpaceDE w:val="0"/>
        <w:autoSpaceDN w:val="0"/>
        <w:adjustRightInd w:val="0"/>
        <w:spacing w:before="0" w:beforeAutospacing="0" w:after="0" w:afterAutospacing="0" w:line="360" w:lineRule="auto"/>
        <w:ind w:left="0" w:right="0" w:firstLine="420"/>
        <w:jc w:val="left"/>
        <w:rPr>
          <w:rFonts w:hint="eastAsia" w:ascii="宋体" w:hAnsi="宋体" w:eastAsia="宋体" w:cs="宋体"/>
          <w:color w:val="auto"/>
          <w:sz w:val="21"/>
          <w:szCs w:val="21"/>
          <w:highlight w:val="none"/>
          <w:u w:val="single"/>
          <w:shd w:val="clear"/>
          <w:lang w:val="en-US" w:eastAsia="zh-CN"/>
        </w:rPr>
      </w:pPr>
      <w:r>
        <w:rPr>
          <w:rFonts w:hint="eastAsia" w:ascii="宋体" w:hAnsi="宋体" w:eastAsia="宋体" w:cs="宋体"/>
          <w:color w:val="auto"/>
          <w:sz w:val="21"/>
          <w:szCs w:val="21"/>
          <w:highlight w:val="none"/>
          <w:u w:val="single"/>
          <w:shd w:val="clear"/>
          <w:lang w:val="en-US" w:eastAsia="zh-CN"/>
        </w:rPr>
        <w:t>4、☑低压电力线路迁改不计入限价，结算时按实际发生费用（经发包人确认）结算。</w:t>
      </w:r>
    </w:p>
    <w:p>
      <w:pPr>
        <w:keepNext w:val="0"/>
        <w:keepLines w:val="0"/>
        <w:suppressLineNumbers w:val="0"/>
        <w:shd w:val="clear" w:color="auto" w:fill="auto"/>
        <w:autoSpaceDE w:val="0"/>
        <w:autoSpaceDN w:val="0"/>
        <w:adjustRightInd w:val="0"/>
        <w:spacing w:before="0" w:beforeAutospacing="0" w:after="0" w:afterAutospacing="0" w:line="360" w:lineRule="auto"/>
        <w:ind w:left="0" w:right="0" w:firstLine="420"/>
        <w:jc w:val="left"/>
        <w:rPr>
          <w:rFonts w:hint="eastAsia" w:ascii="宋体" w:hAnsi="宋体" w:eastAsia="宋体" w:cs="宋体"/>
          <w:color w:val="auto"/>
          <w:sz w:val="21"/>
          <w:szCs w:val="21"/>
          <w:highlight w:val="none"/>
          <w:u w:val="single"/>
          <w:shd w:val="clear"/>
          <w:lang w:val="en-US" w:eastAsia="zh-CN"/>
        </w:rPr>
      </w:pPr>
      <w:r>
        <w:rPr>
          <w:rFonts w:hint="eastAsia" w:ascii="宋体" w:hAnsi="宋体" w:eastAsia="宋体" w:cs="宋体"/>
          <w:color w:val="auto"/>
          <w:sz w:val="21"/>
          <w:szCs w:val="21"/>
          <w:highlight w:val="none"/>
          <w:u w:val="single"/>
          <w:shd w:val="clear"/>
          <w:lang w:val="en-US" w:eastAsia="zh-CN"/>
        </w:rPr>
        <w:t>5、☑余土消纳。</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※电缆线路部分：</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施工图纸范围内的电缆建筑：</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（一）土石方：</w:t>
      </w:r>
      <w:r>
        <w:rPr>
          <w:rFonts w:hint="eastAsia" w:ascii="宋体" w:hAnsi="宋体" w:eastAsia="宋体" w:cs="宋体"/>
          <w:color w:val="auto"/>
          <w:sz w:val="21"/>
          <w:szCs w:val="21"/>
          <w:highlight w:val="none"/>
          <w:u w:val="none"/>
          <w:lang w:val="en-US" w:eastAsia="zh-CN"/>
        </w:rPr>
        <w:t>材料运输，土石方挖填，开挖路面，修复路面，隧道挖填；</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（二）构筑物：</w:t>
      </w:r>
      <w:r>
        <w:rPr>
          <w:rFonts w:hint="eastAsia" w:ascii="宋体" w:hAnsi="宋体" w:eastAsia="宋体" w:cs="宋体"/>
          <w:color w:val="auto"/>
          <w:sz w:val="21"/>
          <w:szCs w:val="21"/>
          <w:highlight w:val="none"/>
          <w:u w:val="none"/>
          <w:lang w:val="en-US" w:eastAsia="zh-CN"/>
        </w:rPr>
        <w:t>材料运输，直埋电缆垫层及盖板，电缆沟、浅槽，工作井，电缆埋管，隧道，隧道工作井，栈桥，基础；</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（三）辅助工程：</w:t>
      </w:r>
      <w:r>
        <w:rPr>
          <w:rFonts w:hint="eastAsia" w:ascii="宋体" w:hAnsi="宋体" w:eastAsia="宋体" w:cs="宋体"/>
          <w:color w:val="auto"/>
          <w:sz w:val="21"/>
          <w:szCs w:val="21"/>
          <w:highlight w:val="none"/>
          <w:u w:val="none"/>
          <w:lang w:val="en-US" w:eastAsia="zh-CN"/>
        </w:rPr>
        <w:t>材料运输，通风，照明，排水，消防，围护，地基处理；</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（四）其他费用工程：</w:t>
      </w:r>
      <w:r>
        <w:rPr>
          <w:rFonts w:hint="eastAsia" w:ascii="宋体" w:hAnsi="宋体" w:eastAsia="宋体" w:cs="宋体"/>
          <w:color w:val="auto"/>
          <w:sz w:val="21"/>
          <w:szCs w:val="21"/>
          <w:highlight w:val="none"/>
          <w:u w:val="none"/>
          <w:lang w:val="en-US" w:eastAsia="zh-CN"/>
        </w:rPr>
        <w:t>☑白蚁防治，□拆除工程，□电缆走廊绿化赔偿，□沿线建（构）筑物的拆除，</w:t>
      </w:r>
      <w:r>
        <w:rPr>
          <w:rFonts w:hint="eastAsia" w:ascii="宋体" w:hAnsi="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val="en-US" w:eastAsia="zh-CN"/>
        </w:rPr>
        <w:t>与城市规划、市政、园林、交警、城监、公路等部门联系办理施工许可手续，□施工临时占用地补偿费；</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（五）其他：</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u w:val="none"/>
          <w:lang w:val="en-US" w:eastAsia="zh-CN"/>
        </w:rPr>
        <w:t xml:space="preserve">   。</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0" w:firstLineChars="200"/>
        <w:jc w:val="left"/>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single"/>
          <w:lang w:val="en-US" w:eastAsia="zh-CN"/>
        </w:rPr>
        <w:t>1、☑余土消纳；</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0" w:firstLineChars="200"/>
        <w:jc w:val="left"/>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single"/>
          <w:lang w:val="en-US" w:eastAsia="zh-CN"/>
        </w:rPr>
        <w:t>2、☑工程建设场地征用及清理由发包人负责，包括电缆通道永久占地补偿及青赔费用和构、建筑物拆迁补偿（如有）等。发包人与中标单位另行签订青苗补偿、占地补偿、拆迁补偿代付委托协议。</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0" w:firstLineChars="200"/>
        <w:jc w:val="left"/>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single"/>
          <w:lang w:val="en-US" w:eastAsia="zh-CN"/>
        </w:rPr>
        <w:t>3、☑供水管道、通信管线、旧电缆迁移（如有），市政路面破复和绿化树木迁移及恢复（如有），临近或穿越油气管道（如有）、穿越电气化铁路等的措施及施工申请手续等工作均由中标承包方负责完成，费用不计入投标报价，如需发生费用，按项目实际发生的费用（经发包人确认）结算。</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0" w:firstLineChars="200"/>
        <w:jc w:val="left"/>
        <w:textAlignment w:val="auto"/>
        <w:outlineLvl w:val="9"/>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single"/>
          <w:lang w:val="en-US" w:eastAsia="zh-CN"/>
        </w:rPr>
        <w:t>4、☑跨越河道水利防洪评估1项，其中施工的措施费及其施工申请手续均由中标单位负责办理及支付，按22万元/项综合单价包干，相关费用计入限价，结算时不予调整计列。</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施工图纸范围内的电缆安装：</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（一）电缆桥、支架制作安装：</w:t>
      </w:r>
      <w:r>
        <w:rPr>
          <w:rFonts w:hint="eastAsia" w:ascii="宋体" w:hAnsi="宋体" w:eastAsia="宋体" w:cs="宋体"/>
          <w:color w:val="auto"/>
          <w:sz w:val="21"/>
          <w:szCs w:val="21"/>
          <w:highlight w:val="none"/>
          <w:u w:val="none"/>
          <w:lang w:val="en-US" w:eastAsia="zh-CN"/>
        </w:rPr>
        <w:t>材料运输，电缆桥架，电缆支架；</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（二）电缆敷设：</w:t>
      </w:r>
      <w:r>
        <w:rPr>
          <w:rFonts w:hint="eastAsia" w:ascii="宋体" w:hAnsi="宋体" w:eastAsia="宋体" w:cs="宋体"/>
          <w:color w:val="auto"/>
          <w:sz w:val="21"/>
          <w:szCs w:val="21"/>
          <w:highlight w:val="none"/>
          <w:u w:val="none"/>
          <w:lang w:val="en-US" w:eastAsia="zh-CN"/>
        </w:rPr>
        <w:t>材料运输，直埋敷设，电缆沟、浅槽敷设，埋管内敷设，电缆隧道敷设，桥架敷设，栈桥敷设；</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（三）电缆附件：</w:t>
      </w:r>
      <w:r>
        <w:rPr>
          <w:rFonts w:hint="eastAsia" w:ascii="宋体" w:hAnsi="宋体" w:eastAsia="宋体" w:cs="宋体"/>
          <w:color w:val="auto"/>
          <w:sz w:val="21"/>
          <w:szCs w:val="21"/>
          <w:highlight w:val="none"/>
          <w:u w:val="none"/>
          <w:lang w:val="en-US" w:eastAsia="zh-CN"/>
        </w:rPr>
        <w:t>材料运输，终端头制作安装，中间接头制作安装，接地安装，设备安装，电缆保护管；</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（四）电缆防火：</w:t>
      </w:r>
      <w:r>
        <w:rPr>
          <w:rFonts w:hint="eastAsia" w:ascii="宋体" w:hAnsi="宋体" w:eastAsia="宋体" w:cs="宋体"/>
          <w:color w:val="auto"/>
          <w:sz w:val="21"/>
          <w:szCs w:val="21"/>
          <w:highlight w:val="none"/>
          <w:u w:val="none"/>
          <w:lang w:val="en-US" w:eastAsia="zh-CN"/>
        </w:rPr>
        <w:t>材料运输，构筑物防火，电缆本体防火；</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（五）调试与试验：</w:t>
      </w:r>
      <w:r>
        <w:rPr>
          <w:rFonts w:hint="eastAsia" w:ascii="宋体" w:hAnsi="宋体" w:eastAsia="宋体" w:cs="宋体"/>
          <w:color w:val="auto"/>
          <w:sz w:val="21"/>
          <w:szCs w:val="21"/>
          <w:highlight w:val="none"/>
          <w:u w:val="none"/>
          <w:lang w:val="en-US" w:eastAsia="zh-CN"/>
        </w:rPr>
        <w:t>电缆试验（其中：☑电缆局部放电试验，☑电缆参数测定），设备试验；</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（六）电缆监测（控）系统：</w:t>
      </w:r>
      <w:r>
        <w:rPr>
          <w:rFonts w:hint="eastAsia" w:ascii="宋体" w:hAnsi="宋体" w:eastAsia="宋体" w:cs="宋体"/>
          <w:color w:val="auto"/>
          <w:sz w:val="21"/>
          <w:szCs w:val="21"/>
          <w:highlight w:val="none"/>
          <w:u w:val="none"/>
          <w:lang w:val="en-US" w:eastAsia="zh-CN"/>
        </w:rPr>
        <w:t>材料运输，在线监测，安保监控；</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（七）其他费用工程：</w:t>
      </w:r>
      <w:r>
        <w:rPr>
          <w:rFonts w:hint="eastAsia" w:ascii="宋体" w:hAnsi="宋体" w:eastAsia="宋体" w:cs="宋体"/>
          <w:color w:val="auto"/>
          <w:sz w:val="21"/>
          <w:szCs w:val="21"/>
          <w:highlight w:val="none"/>
          <w:u w:val="none"/>
          <w:lang w:val="en-US" w:eastAsia="zh-CN"/>
        </w:rPr>
        <w:t>☑标志牌安装，□拆除工程，☑线路牌挂牌；</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0"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b/>
          <w:color w:val="auto"/>
          <w:sz w:val="21"/>
          <w:szCs w:val="21"/>
          <w:highlight w:val="none"/>
          <w:lang w:val="en-US" w:eastAsia="zh-CN"/>
        </w:rPr>
        <w:t>八）其他：</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       。</w:t>
      </w:r>
    </w:p>
    <w:p>
      <w:pPr>
        <w:pStyle w:val="10"/>
        <w:keepNext w:val="0"/>
        <w:keepLines w:val="0"/>
        <w:suppressLineNumbers w:val="0"/>
        <w:shd w:val="clear"/>
        <w:spacing w:before="0" w:beforeAutospacing="0" w:after="0" w:afterAutospacing="0" w:line="360" w:lineRule="auto"/>
        <w:ind w:left="0" w:right="0"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※通信部分：</w:t>
      </w:r>
    </w:p>
    <w:p>
      <w:pPr>
        <w:keepNext w:val="0"/>
        <w:keepLines w:val="0"/>
        <w:suppressLineNumbers w:val="0"/>
        <w:shd w:val="clear"/>
        <w:autoSpaceDE w:val="0"/>
        <w:autoSpaceDN w:val="0"/>
        <w:adjustRightInd w:val="0"/>
        <w:spacing w:before="0" w:beforeAutospacing="0" w:after="0" w:afterAutospacing="0" w:line="360" w:lineRule="auto"/>
        <w:ind w:left="0" w:right="0" w:firstLine="422" w:firstLineChars="200"/>
        <w:jc w:val="left"/>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rPr>
        <w:t>变电站工程：</w:t>
      </w:r>
      <w:r>
        <w:rPr>
          <w:rFonts w:hint="eastAsia" w:ascii="宋体" w:hAnsi="宋体" w:eastAsia="宋体" w:cs="宋体"/>
          <w:bCs/>
          <w:color w:val="auto"/>
          <w:sz w:val="21"/>
          <w:szCs w:val="21"/>
          <w:highlight w:val="none"/>
        </w:rPr>
        <w:t>施工图纸范围内的通信设备安装及测试、光缆单盘测试、中继测试、接续、光缆及联络光缆敷设、通信子管敷设、通道开通及业务接入、割接等；设备、光缆及金具卸车清点、验收及保管，与施工相关的所有其他费用项目。</w:t>
      </w:r>
    </w:p>
    <w:p>
      <w:pPr>
        <w:keepNext w:val="0"/>
        <w:keepLines w:val="0"/>
        <w:suppressLineNumbers w:val="0"/>
        <w:shd w:val="clear" w:color="auto" w:fill="auto"/>
        <w:autoSpaceDE w:val="0"/>
        <w:autoSpaceDN w:val="0"/>
        <w:adjustRightInd w:val="0"/>
        <w:spacing w:before="0" w:beforeAutospacing="0" w:after="0" w:afterAutospacing="0" w:line="360" w:lineRule="auto"/>
        <w:ind w:left="0" w:right="0" w:firstLine="422" w:firstLineChars="200"/>
        <w:jc w:val="left"/>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lang w:val="en-US" w:eastAsia="zh-CN"/>
        </w:rPr>
        <w:t>架空</w:t>
      </w:r>
      <w:r>
        <w:rPr>
          <w:rFonts w:hint="eastAsia" w:ascii="宋体" w:hAnsi="宋体" w:eastAsia="宋体" w:cs="宋体"/>
          <w:b/>
          <w:color w:val="auto"/>
          <w:sz w:val="21"/>
          <w:szCs w:val="21"/>
          <w:highlight w:val="none"/>
        </w:rPr>
        <w:t>线路部分：</w:t>
      </w:r>
      <w:r>
        <w:rPr>
          <w:rFonts w:hint="eastAsia" w:ascii="宋体" w:hAnsi="宋体" w:eastAsia="宋体" w:cs="宋体"/>
          <w:bCs/>
          <w:color w:val="auto"/>
          <w:sz w:val="21"/>
          <w:szCs w:val="21"/>
          <w:highlight w:val="none"/>
        </w:rPr>
        <w:t>施工图纸范围内的光缆单盘测量、接续、全程测量；与施工相关的所有其他费用项目；不包含光缆架设、拆除、跨越及青苗赔偿。</w:t>
      </w:r>
    </w:p>
    <w:p>
      <w:pPr>
        <w:keepNext w:val="0"/>
        <w:keepLines w:val="0"/>
        <w:suppressLineNumbers w:val="0"/>
        <w:shd w:val="clear" w:color="auto" w:fill="auto"/>
        <w:autoSpaceDE w:val="0"/>
        <w:autoSpaceDN w:val="0"/>
        <w:adjustRightInd w:val="0"/>
        <w:spacing w:before="0" w:beforeAutospacing="0" w:after="0" w:afterAutospacing="0" w:line="360" w:lineRule="auto"/>
        <w:ind w:left="0" w:right="0" w:firstLine="422" w:firstLineChars="200"/>
        <w:jc w:val="left"/>
        <w:rPr>
          <w:rFonts w:hint="eastAsia" w:ascii="宋体" w:hAnsi="宋体" w:eastAsia="宋体" w:cs="宋体"/>
          <w:bCs/>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电缆线路部分：</w:t>
      </w:r>
      <w:r>
        <w:rPr>
          <w:rFonts w:hint="eastAsia" w:ascii="宋体" w:hAnsi="宋体" w:eastAsia="宋体" w:cs="宋体"/>
          <w:bCs/>
          <w:color w:val="auto"/>
          <w:sz w:val="21"/>
          <w:szCs w:val="21"/>
          <w:highlight w:val="none"/>
          <w:lang w:val="en-US" w:eastAsia="zh-CN"/>
        </w:rPr>
        <w:t>施工图纸范围内的光缆单盘测试、中继测试、接续、光缆及联络光缆敷设、通信子管敷设、通道开通及业务接入、割接等；光缆及金具卸车清点、验收及保管，与施工相关的所有其他费用项目。</w:t>
      </w:r>
    </w:p>
    <w:p>
      <w:pPr>
        <w:pStyle w:val="2"/>
        <w:rPr>
          <w:rFonts w:hint="eastAsia" w:ascii="宋体" w:hAnsi="宋体" w:eastAsia="宋体" w:cs="宋体"/>
          <w:b/>
          <w:color w:val="auto"/>
          <w:sz w:val="24"/>
          <w:szCs w:val="24"/>
          <w:highlight w:val="none"/>
          <w:lang w:val="en-US" w:eastAsia="zh-CN"/>
        </w:rPr>
      </w:pPr>
    </w:p>
    <w:p>
      <w:pPr>
        <w:pStyle w:val="2"/>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2.江门220千伏水口站改接入500千伏五邑站线路工程施工</w:t>
      </w:r>
    </w:p>
    <w:p>
      <w:pPr>
        <w:keepNext w:val="0"/>
        <w:keepLines w:val="0"/>
        <w:pageBreakBefore w:val="0"/>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变电部分：</w:t>
      </w:r>
    </w:p>
    <w:p>
      <w:pPr>
        <w:keepNext w:val="0"/>
        <w:keepLines w:val="0"/>
        <w:suppressLineNumbers w:val="0"/>
        <w:shd w:val="clear"/>
        <w:autoSpaceDE w:val="0"/>
        <w:autoSpaceDN w:val="0"/>
        <w:adjustRightInd w:val="0"/>
        <w:spacing w:before="0" w:beforeAutospacing="0" w:after="0" w:afterAutospacing="0" w:line="360" w:lineRule="auto"/>
        <w:ind w:left="0" w:right="0"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变电</w:t>
      </w:r>
      <w:r>
        <w:rPr>
          <w:rFonts w:hint="eastAsia" w:ascii="宋体" w:hAnsi="宋体" w:eastAsia="宋体" w:cs="宋体"/>
          <w:b/>
          <w:bCs/>
          <w:color w:val="auto"/>
          <w:sz w:val="21"/>
          <w:szCs w:val="21"/>
          <w:highlight w:val="none"/>
        </w:rPr>
        <w:t>建筑工程：</w:t>
      </w:r>
    </w:p>
    <w:p>
      <w:pPr>
        <w:keepNext w:val="0"/>
        <w:keepLines w:val="0"/>
        <w:suppressLineNumbers w:val="0"/>
        <w:shd w:val="clear"/>
        <w:autoSpaceDE w:val="0"/>
        <w:autoSpaceDN w:val="0"/>
        <w:adjustRightInd w:val="0"/>
        <w:spacing w:before="0" w:beforeAutospacing="0" w:after="0" w:afterAutospacing="0" w:line="360" w:lineRule="auto"/>
        <w:ind w:left="0" w:right="0" w:firstLine="422" w:firstLineChars="200"/>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（一）主要生产工程：</w:t>
      </w:r>
      <w:r>
        <w:rPr>
          <w:rFonts w:hint="eastAsia" w:ascii="宋体" w:hAnsi="宋体" w:eastAsia="宋体" w:cs="宋体"/>
          <w:color w:val="auto"/>
          <w:sz w:val="21"/>
          <w:szCs w:val="21"/>
          <w:highlight w:val="none"/>
        </w:rPr>
        <w:t>主要生产建筑，配电装置建筑，供水系统，消防系统；</w:t>
      </w:r>
    </w:p>
    <w:p>
      <w:pPr>
        <w:keepNext w:val="0"/>
        <w:keepLines w:val="0"/>
        <w:suppressLineNumbers w:val="0"/>
        <w:shd w:val="clear"/>
        <w:autoSpaceDE w:val="0"/>
        <w:autoSpaceDN w:val="0"/>
        <w:adjustRightInd w:val="0"/>
        <w:spacing w:before="0" w:beforeAutospacing="0" w:after="0" w:afterAutospacing="0" w:line="360" w:lineRule="auto"/>
        <w:ind w:left="0" w:right="0" w:firstLine="422" w:firstLineChars="200"/>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（二）辅助生产工程：</w:t>
      </w:r>
      <w:r>
        <w:rPr>
          <w:rFonts w:hint="eastAsia" w:ascii="宋体" w:hAnsi="宋体" w:eastAsia="宋体" w:cs="宋体"/>
          <w:color w:val="auto"/>
          <w:sz w:val="21"/>
          <w:szCs w:val="21"/>
          <w:highlight w:val="none"/>
        </w:rPr>
        <w:t>辅助生产建筑，站区性建筑，特殊构筑物，全站沉降观测点，站区绿化；</w:t>
      </w:r>
    </w:p>
    <w:p>
      <w:pPr>
        <w:keepNext w:val="0"/>
        <w:keepLines w:val="0"/>
        <w:suppressLineNumbers w:val="0"/>
        <w:shd w:val="clear"/>
        <w:autoSpaceDE w:val="0"/>
        <w:autoSpaceDN w:val="0"/>
        <w:adjustRightInd w:val="0"/>
        <w:spacing w:before="0" w:beforeAutospacing="0" w:after="0" w:afterAutospacing="0" w:line="360" w:lineRule="auto"/>
        <w:ind w:left="0" w:right="0"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（三）与站址有关的单项工程：</w:t>
      </w:r>
    </w:p>
    <w:p>
      <w:pPr>
        <w:keepNext w:val="0"/>
        <w:keepLines w:val="0"/>
        <w:suppressLineNumbers w:val="0"/>
        <w:shd w:val="clear"/>
        <w:autoSpaceDE w:val="0"/>
        <w:autoSpaceDN w:val="0"/>
        <w:adjustRightInd w:val="0"/>
        <w:spacing w:before="0" w:beforeAutospacing="0" w:after="0" w:afterAutospacing="0" w:line="360" w:lineRule="auto"/>
        <w:ind w:left="0" w:right="0" w:firstLine="420"/>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shd w:val="clear"/>
          <w:lang w:eastAsia="zh-CN"/>
        </w:rPr>
        <w:t>□</w:t>
      </w:r>
      <w:r>
        <w:rPr>
          <w:rFonts w:hint="eastAsia" w:ascii="宋体" w:hAnsi="宋体" w:eastAsia="宋体" w:cs="宋体"/>
          <w:color w:val="auto"/>
          <w:sz w:val="21"/>
          <w:szCs w:val="21"/>
          <w:highlight w:val="none"/>
          <w:shd w:val="clear"/>
        </w:rPr>
        <w:t>地基处理，</w:t>
      </w:r>
      <w:r>
        <w:rPr>
          <w:rFonts w:hint="eastAsia" w:ascii="宋体" w:hAnsi="宋体" w:eastAsia="宋体" w:cs="宋体"/>
          <w:color w:val="auto"/>
          <w:sz w:val="21"/>
          <w:szCs w:val="21"/>
          <w:highlight w:val="none"/>
          <w:shd w:val="clear"/>
          <w:lang w:eastAsia="zh-CN"/>
        </w:rPr>
        <w:t>□</w:t>
      </w:r>
      <w:r>
        <w:rPr>
          <w:rFonts w:hint="eastAsia" w:ascii="宋体" w:hAnsi="宋体" w:eastAsia="宋体" w:cs="宋体"/>
          <w:color w:val="auto"/>
          <w:sz w:val="21"/>
          <w:szCs w:val="21"/>
          <w:highlight w:val="none"/>
          <w:shd w:val="clear"/>
        </w:rPr>
        <w:t>站外道路（其中□桥涵），</w:t>
      </w:r>
      <w:r>
        <w:rPr>
          <w:rFonts w:hint="eastAsia" w:ascii="宋体" w:hAnsi="宋体" w:eastAsia="宋体" w:cs="宋体"/>
          <w:color w:val="auto"/>
          <w:sz w:val="21"/>
          <w:szCs w:val="21"/>
          <w:highlight w:val="none"/>
          <w:shd w:val="clear"/>
          <w:lang w:eastAsia="zh-CN"/>
        </w:rPr>
        <w:t>□</w:t>
      </w:r>
      <w:r>
        <w:rPr>
          <w:rFonts w:hint="eastAsia" w:ascii="宋体" w:hAnsi="宋体" w:eastAsia="宋体" w:cs="宋体"/>
          <w:color w:val="auto"/>
          <w:sz w:val="21"/>
          <w:szCs w:val="21"/>
          <w:highlight w:val="none"/>
          <w:shd w:val="clear"/>
        </w:rPr>
        <w:t>站外水源，</w:t>
      </w:r>
      <w:r>
        <w:rPr>
          <w:rFonts w:hint="eastAsia" w:ascii="宋体" w:hAnsi="宋体" w:cs="宋体"/>
          <w:color w:val="auto"/>
          <w:sz w:val="21"/>
          <w:szCs w:val="21"/>
          <w:highlight w:val="none"/>
          <w:shd w:val="clear"/>
          <w:lang w:eastAsia="zh-CN"/>
        </w:rPr>
        <w:t>□</w:t>
      </w:r>
      <w:r>
        <w:rPr>
          <w:rFonts w:hint="eastAsia" w:ascii="宋体" w:hAnsi="宋体" w:eastAsia="宋体" w:cs="宋体"/>
          <w:color w:val="auto"/>
          <w:sz w:val="21"/>
          <w:szCs w:val="21"/>
          <w:highlight w:val="none"/>
          <w:shd w:val="clear"/>
        </w:rPr>
        <w:t>站外排水，□站</w:t>
      </w:r>
      <w:r>
        <w:rPr>
          <w:rFonts w:hint="eastAsia" w:ascii="宋体" w:hAnsi="宋体" w:eastAsia="宋体" w:cs="宋体"/>
          <w:color w:val="auto"/>
          <w:sz w:val="21"/>
          <w:szCs w:val="21"/>
          <w:highlight w:val="none"/>
        </w:rPr>
        <w:t>外蒸发池，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施工降水，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临时施工电源，□临时施工水源，□临时施工道路，</w:t>
      </w:r>
      <w:r>
        <w:rPr>
          <w:rFonts w:hint="eastAsia" w:ascii="宋体" w:hAnsi="宋体" w:eastAsia="宋体" w:cs="宋体"/>
          <w:color w:val="auto"/>
          <w:sz w:val="21"/>
          <w:szCs w:val="21"/>
          <w:highlight w:val="none"/>
          <w:lang w:eastAsia="zh-CN"/>
        </w:rPr>
        <w:t>□</w:t>
      </w:r>
      <w:r>
        <w:rPr>
          <w:rFonts w:hint="eastAsia" w:ascii="宋体" w:hAnsi="宋体" w:eastAsia="宋体" w:cs="宋体"/>
          <w:bCs/>
          <w:color w:val="auto"/>
          <w:sz w:val="21"/>
          <w:szCs w:val="21"/>
          <w:highlight w:val="none"/>
        </w:rPr>
        <w:t>临时施工通信线路</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临时施工防护工程；</w:t>
      </w:r>
    </w:p>
    <w:p>
      <w:pPr>
        <w:keepNext w:val="0"/>
        <w:keepLines w:val="0"/>
        <w:suppressLineNumbers w:val="0"/>
        <w:shd w:val="clear"/>
        <w:autoSpaceDE w:val="0"/>
        <w:autoSpaceDN w:val="0"/>
        <w:adjustRightInd w:val="0"/>
        <w:spacing w:before="0" w:beforeAutospacing="0" w:after="0" w:afterAutospacing="0" w:line="360" w:lineRule="auto"/>
        <w:ind w:left="0" w:right="0" w:firstLine="420"/>
        <w:jc w:val="lef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（四）其他费用工程：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白蚁防治，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拆除工程；</w:t>
      </w:r>
    </w:p>
    <w:p>
      <w:pPr>
        <w:keepNext w:val="0"/>
        <w:keepLines w:val="0"/>
        <w:suppressLineNumbers w:val="0"/>
        <w:shd w:val="clea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（五）其他：</w:t>
      </w:r>
      <w:r>
        <w:rPr>
          <w:rFonts w:hint="eastAsia" w:ascii="宋体" w:hAnsi="宋体" w:eastAsia="宋体" w:cs="宋体"/>
          <w:bCs/>
          <w:color w:val="auto"/>
          <w:sz w:val="21"/>
          <w:szCs w:val="21"/>
          <w:highlight w:val="none"/>
          <w:u w:val="single"/>
          <w:lang w:val="en-US" w:eastAsia="zh-CN"/>
        </w:rPr>
        <w:t xml:space="preserve">  /  </w:t>
      </w:r>
      <w:r>
        <w:rPr>
          <w:rFonts w:hint="eastAsia" w:ascii="宋体" w:hAnsi="宋体" w:eastAsia="宋体" w:cs="宋体"/>
          <w:bCs/>
          <w:color w:val="auto"/>
          <w:sz w:val="21"/>
          <w:szCs w:val="21"/>
          <w:highlight w:val="none"/>
          <w:u w:val="single"/>
        </w:rPr>
        <w:t>。</w:t>
      </w:r>
    </w:p>
    <w:p>
      <w:pPr>
        <w:keepNext w:val="0"/>
        <w:keepLines w:val="0"/>
        <w:pageBreakBefore w:val="0"/>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0"/>
        <w:jc w:val="left"/>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变电</w:t>
      </w:r>
      <w:r>
        <w:rPr>
          <w:rFonts w:hint="eastAsia" w:ascii="宋体" w:hAnsi="宋体" w:eastAsia="宋体" w:cs="宋体"/>
          <w:b/>
          <w:bCs/>
          <w:color w:val="auto"/>
          <w:sz w:val="21"/>
          <w:szCs w:val="21"/>
          <w:highlight w:val="none"/>
        </w:rPr>
        <w:t>安装</w:t>
      </w:r>
      <w:r>
        <w:rPr>
          <w:rFonts w:hint="eastAsia" w:ascii="宋体" w:hAnsi="宋体" w:eastAsia="宋体" w:cs="宋体"/>
          <w:b/>
          <w:bCs/>
          <w:color w:val="auto"/>
          <w:sz w:val="21"/>
          <w:szCs w:val="21"/>
          <w:highlight w:val="none"/>
          <w:lang w:eastAsia="zh-CN"/>
        </w:rPr>
        <w:t>工程</w:t>
      </w:r>
      <w:r>
        <w:rPr>
          <w:rFonts w:hint="eastAsia" w:ascii="宋体" w:hAnsi="宋体" w:eastAsia="宋体" w:cs="宋体"/>
          <w:b/>
          <w:bCs/>
          <w:color w:val="auto"/>
          <w:sz w:val="21"/>
          <w:szCs w:val="21"/>
          <w:highlight w:val="none"/>
        </w:rPr>
        <w:t>：</w:t>
      </w:r>
    </w:p>
    <w:p>
      <w:pPr>
        <w:keepNext w:val="0"/>
        <w:keepLines w:val="0"/>
        <w:pageBreakBefore w:val="0"/>
        <w:numPr>
          <w:ilvl w:val="0"/>
          <w:numId w:val="2"/>
        </w:numPr>
        <w:suppressLineNumbers w:val="0"/>
        <w:shd w:val="clear"/>
        <w:kinsoku/>
        <w:wordWrap/>
        <w:overflowPunct/>
        <w:topLinePunct w:val="0"/>
        <w:bidi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bCs w:val="0"/>
          <w:color w:val="auto"/>
          <w:kern w:val="0"/>
          <w:sz w:val="21"/>
          <w:szCs w:val="21"/>
          <w:highlight w:val="none"/>
          <w:lang w:eastAsia="zh-CN"/>
        </w:rPr>
      </w:pPr>
      <w:r>
        <w:rPr>
          <w:rFonts w:hint="eastAsia" w:ascii="宋体" w:hAnsi="宋体" w:eastAsia="宋体" w:cs="宋体"/>
          <w:b/>
          <w:bCs/>
          <w:color w:val="auto"/>
          <w:sz w:val="21"/>
          <w:szCs w:val="21"/>
          <w:highlight w:val="none"/>
          <w:lang w:eastAsia="zh-CN"/>
        </w:rPr>
        <w:t>主要生产工程：</w:t>
      </w:r>
      <w:r>
        <w:rPr>
          <w:rFonts w:hint="eastAsia" w:ascii="宋体" w:hAnsi="宋体" w:eastAsia="宋体" w:cs="宋体"/>
          <w:color w:val="auto"/>
          <w:sz w:val="21"/>
          <w:szCs w:val="21"/>
          <w:highlight w:val="none"/>
        </w:rPr>
        <w:t>主变压器系统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配电装置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无功补偿</w:t>
      </w:r>
      <w:r>
        <w:rPr>
          <w:rFonts w:hint="eastAsia" w:ascii="宋体" w:hAnsi="宋体" w:eastAsia="宋体" w:cs="宋体"/>
          <w:color w:val="auto"/>
          <w:sz w:val="21"/>
          <w:szCs w:val="21"/>
          <w:highlight w:val="none"/>
          <w:lang w:eastAsia="zh-CN"/>
        </w:rPr>
        <w:t>，控制及直流系统，</w:t>
      </w:r>
      <w:r>
        <w:rPr>
          <w:rFonts w:hint="eastAsia" w:ascii="宋体" w:hAnsi="宋体" w:eastAsia="宋体" w:cs="宋体"/>
          <w:color w:val="auto"/>
          <w:sz w:val="21"/>
          <w:szCs w:val="21"/>
          <w:highlight w:val="none"/>
        </w:rPr>
        <w:t>站用电系统</w:t>
      </w:r>
      <w:r>
        <w:rPr>
          <w:rFonts w:hint="eastAsia" w:ascii="宋体" w:hAnsi="宋体" w:eastAsia="宋体" w:cs="宋体"/>
          <w:color w:val="auto"/>
          <w:sz w:val="21"/>
          <w:szCs w:val="21"/>
          <w:highlight w:val="none"/>
          <w:lang w:eastAsia="zh-CN"/>
        </w:rPr>
        <w:t>，电缆及接地，</w:t>
      </w:r>
      <w:r>
        <w:rPr>
          <w:rFonts w:hint="eastAsia" w:ascii="宋体" w:hAnsi="宋体" w:eastAsia="宋体" w:cs="宋体"/>
          <w:bCs/>
          <w:color w:val="auto"/>
          <w:sz w:val="21"/>
          <w:szCs w:val="21"/>
          <w:highlight w:val="none"/>
          <w:lang w:eastAsia="zh-CN"/>
        </w:rPr>
        <w:t>远动系统</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含</w:t>
      </w:r>
      <w:r>
        <w:rPr>
          <w:rFonts w:hint="eastAsia" w:ascii="宋体" w:hAnsi="宋体" w:eastAsia="宋体" w:cs="宋体"/>
          <w:color w:val="auto"/>
          <w:sz w:val="21"/>
          <w:szCs w:val="21"/>
          <w:highlight w:val="none"/>
        </w:rPr>
        <w:t>总调、中调、地调调度端的扩容）</w:t>
      </w:r>
      <w:r>
        <w:rPr>
          <w:rFonts w:hint="eastAsia" w:ascii="宋体" w:hAnsi="宋体" w:eastAsia="宋体" w:cs="宋体"/>
          <w:bCs/>
          <w:color w:val="auto"/>
          <w:sz w:val="21"/>
          <w:szCs w:val="21"/>
          <w:highlight w:val="none"/>
          <w:lang w:eastAsia="zh-CN"/>
        </w:rPr>
        <w:t>，计费系</w:t>
      </w:r>
      <w:r>
        <w:rPr>
          <w:rFonts w:hint="eastAsia" w:ascii="宋体" w:hAnsi="宋体" w:eastAsia="宋体" w:cs="宋体"/>
          <w:b w:val="0"/>
          <w:bCs/>
          <w:color w:val="auto"/>
          <w:sz w:val="21"/>
          <w:szCs w:val="21"/>
          <w:highlight w:val="none"/>
          <w:lang w:eastAsia="zh-CN"/>
        </w:rPr>
        <w:t>统，</w:t>
      </w:r>
      <w:r>
        <w:rPr>
          <w:rFonts w:hint="eastAsia" w:ascii="宋体" w:hAnsi="宋体" w:eastAsia="宋体" w:cs="宋体"/>
          <w:b w:val="0"/>
          <w:bCs/>
          <w:color w:val="auto"/>
          <w:kern w:val="0"/>
          <w:sz w:val="21"/>
          <w:szCs w:val="21"/>
          <w:highlight w:val="none"/>
          <w:lang w:eastAsia="zh-CN"/>
        </w:rPr>
        <w:t>全站调试</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eastAsia="zh-CN"/>
        </w:rPr>
        <w:t>其中特殊调试</w:t>
      </w:r>
      <w:r>
        <w:rPr>
          <w:rFonts w:hint="eastAsia" w:ascii="宋体" w:hAnsi="宋体" w:eastAsia="宋体" w:cs="宋体"/>
          <w:b w:val="0"/>
          <w:bCs/>
          <w:color w:val="auto"/>
          <w:sz w:val="21"/>
          <w:szCs w:val="21"/>
          <w:highlight w:val="none"/>
        </w:rPr>
        <w:t>以合同附件特殊调试项目为准）</w:t>
      </w:r>
      <w:r>
        <w:rPr>
          <w:rFonts w:hint="eastAsia" w:ascii="宋体" w:hAnsi="宋体" w:eastAsia="宋体" w:cs="宋体"/>
          <w:b w:val="0"/>
          <w:bCs/>
          <w:color w:val="auto"/>
          <w:kern w:val="0"/>
          <w:sz w:val="21"/>
          <w:szCs w:val="21"/>
          <w:highlight w:val="none"/>
          <w:lang w:eastAsia="zh-CN"/>
        </w:rPr>
        <w:t>；</w:t>
      </w:r>
    </w:p>
    <w:p>
      <w:pPr>
        <w:keepNext w:val="0"/>
        <w:keepLines w:val="0"/>
        <w:suppressLineNumbers w:val="0"/>
        <w:shd w:val="clea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lang w:eastAsia="zh-CN"/>
        </w:rPr>
        <w:t>）辅助生产工程：</w:t>
      </w:r>
      <w:r>
        <w:rPr>
          <w:rFonts w:hint="eastAsia" w:ascii="宋体" w:hAnsi="宋体" w:eastAsia="宋体" w:cs="宋体"/>
          <w:b w:val="0"/>
          <w:bCs w:val="0"/>
          <w:color w:val="auto"/>
          <w:sz w:val="21"/>
          <w:szCs w:val="21"/>
          <w:highlight w:val="none"/>
          <w:lang w:eastAsia="zh-CN"/>
        </w:rPr>
        <w:t>检修及修配设备；</w:t>
      </w:r>
    </w:p>
    <w:p>
      <w:pPr>
        <w:keepNext w:val="0"/>
        <w:keepLines w:val="0"/>
        <w:suppressLineNumbers w:val="0"/>
        <w:shd w:val="clea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（三）</w:t>
      </w:r>
      <w:r>
        <w:rPr>
          <w:rFonts w:hint="eastAsia" w:ascii="宋体" w:hAnsi="宋体" w:eastAsia="宋体" w:cs="宋体"/>
          <w:b/>
          <w:bCs/>
          <w:color w:val="auto"/>
          <w:sz w:val="21"/>
          <w:szCs w:val="21"/>
          <w:highlight w:val="none"/>
          <w:lang w:eastAsia="zh-CN"/>
        </w:rPr>
        <w:t>与站址有关的单项工程</w:t>
      </w:r>
      <w:r>
        <w:rPr>
          <w:rFonts w:hint="eastAsia" w:ascii="宋体" w:hAnsi="宋体" w:eastAsia="宋体" w:cs="宋体"/>
          <w:b/>
          <w:bCs/>
          <w:color w:val="auto"/>
          <w:sz w:val="21"/>
          <w:szCs w:val="21"/>
          <w:highlight w:val="none"/>
          <w:lang w:val="en-US" w:eastAsia="zh-CN"/>
        </w:rPr>
        <w:t>：</w:t>
      </w:r>
      <w:r>
        <w:rPr>
          <w:rFonts w:hint="eastAsia" w:ascii="宋体" w:hAnsi="宋体" w:eastAsia="宋体" w:cs="宋体"/>
          <w:color w:val="auto"/>
          <w:sz w:val="21"/>
          <w:szCs w:val="21"/>
          <w:highlight w:val="none"/>
        </w:rPr>
        <w:t>□站外电源，□站外通信</w:t>
      </w:r>
      <w:r>
        <w:rPr>
          <w:rFonts w:hint="eastAsia" w:ascii="宋体" w:hAnsi="宋体" w:eastAsia="宋体" w:cs="宋体"/>
          <w:b/>
          <w:color w:val="auto"/>
          <w:sz w:val="21"/>
          <w:szCs w:val="21"/>
          <w:highlight w:val="none"/>
          <w:lang w:eastAsia="zh-CN"/>
        </w:rPr>
        <w:t>；</w:t>
      </w:r>
    </w:p>
    <w:p>
      <w:pPr>
        <w:keepNext w:val="0"/>
        <w:keepLines w:val="0"/>
        <w:suppressLineNumbers w:val="0"/>
        <w:shd w:val="clear"/>
        <w:autoSpaceDE w:val="0"/>
        <w:autoSpaceDN w:val="0"/>
        <w:adjustRightInd w:val="0"/>
        <w:spacing w:before="0" w:beforeAutospacing="0" w:after="0" w:afterAutospacing="0" w:line="360" w:lineRule="auto"/>
        <w:ind w:left="0" w:right="0" w:firstLine="420"/>
        <w:jc w:val="left"/>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lang w:eastAsia="zh-CN"/>
        </w:rPr>
        <w:t>（四）</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费用工程</w:t>
      </w:r>
      <w:r>
        <w:rPr>
          <w:rFonts w:hint="eastAsia" w:ascii="宋体" w:hAnsi="宋体" w:eastAsia="宋体" w:cs="宋体"/>
          <w:b/>
          <w:color w:val="auto"/>
          <w:sz w:val="21"/>
          <w:szCs w:val="21"/>
          <w:highlight w:val="none"/>
          <w:shd w:val="clear"/>
        </w:rPr>
        <w:t>：</w:t>
      </w:r>
      <w:r>
        <w:rPr>
          <w:rFonts w:hint="eastAsia" w:ascii="宋体" w:hAnsi="宋体" w:eastAsia="宋体" w:cs="宋体"/>
          <w:color w:val="auto"/>
          <w:sz w:val="21"/>
          <w:szCs w:val="21"/>
          <w:highlight w:val="none"/>
          <w:u w:val="none"/>
          <w:shd w:val="clear"/>
          <w:lang w:eastAsia="zh-CN"/>
        </w:rPr>
        <w:t>☑标志牌</w:t>
      </w:r>
      <w:r>
        <w:rPr>
          <w:rFonts w:hint="eastAsia" w:ascii="宋体" w:hAnsi="宋体" w:eastAsia="宋体" w:cs="宋体"/>
          <w:color w:val="auto"/>
          <w:sz w:val="21"/>
          <w:szCs w:val="21"/>
          <w:highlight w:val="none"/>
          <w:u w:val="none"/>
          <w:shd w:val="clear"/>
        </w:rPr>
        <w:t>安</w:t>
      </w:r>
      <w:r>
        <w:rPr>
          <w:rFonts w:hint="eastAsia" w:ascii="宋体" w:hAnsi="宋体" w:eastAsia="宋体" w:cs="宋体"/>
          <w:color w:val="auto"/>
          <w:sz w:val="21"/>
          <w:szCs w:val="21"/>
          <w:highlight w:val="none"/>
          <w:u w:val="none"/>
          <w:shd w:val="clear"/>
          <w:lang w:eastAsia="zh-CN"/>
        </w:rPr>
        <w:t>装，☑拆除工程；</w:t>
      </w:r>
    </w:p>
    <w:p>
      <w:pPr>
        <w:keepNext w:val="0"/>
        <w:keepLines w:val="0"/>
        <w:suppressLineNumbers w:val="0"/>
        <w:shd w:val="clear"/>
        <w:autoSpaceDE w:val="0"/>
        <w:autoSpaceDN w:val="0"/>
        <w:adjustRightInd w:val="0"/>
        <w:spacing w:before="0" w:beforeAutospacing="0" w:after="0" w:afterAutospacing="0" w:line="360" w:lineRule="auto"/>
        <w:ind w:left="0" w:right="0" w:firstLine="420"/>
        <w:jc w:val="left"/>
        <w:rPr>
          <w:rFonts w:hint="eastAsia" w:ascii="宋体" w:hAnsi="宋体" w:eastAsia="宋体" w:cs="宋体"/>
          <w:color w:val="auto"/>
          <w:sz w:val="21"/>
          <w:szCs w:val="21"/>
          <w:highlight w:val="none"/>
          <w:u w:val="single"/>
          <w:lang w:val="en-US" w:eastAsia="zh-CN"/>
        </w:rPr>
      </w:pPr>
      <w:r>
        <w:rPr>
          <w:rFonts w:hint="eastAsia" w:ascii="宋体" w:hAnsi="宋体" w:eastAsia="宋体" w:cs="宋体"/>
          <w:b/>
          <w:color w:val="auto"/>
          <w:sz w:val="21"/>
          <w:szCs w:val="21"/>
          <w:highlight w:val="none"/>
          <w:lang w:eastAsia="zh-CN"/>
        </w:rPr>
        <w:t>（五）</w:t>
      </w:r>
      <w:r>
        <w:rPr>
          <w:rFonts w:hint="eastAsia" w:ascii="宋体" w:hAnsi="宋体" w:eastAsia="宋体" w:cs="宋体"/>
          <w:b/>
          <w:color w:val="auto"/>
          <w:sz w:val="21"/>
          <w:szCs w:val="21"/>
          <w:highlight w:val="none"/>
        </w:rPr>
        <w:t>其他：</w:t>
      </w:r>
      <w:r>
        <w:rPr>
          <w:rFonts w:hint="eastAsia" w:ascii="宋体" w:hAnsi="宋体" w:eastAsia="宋体" w:cs="宋体"/>
          <w:bCs/>
          <w:color w:val="auto"/>
          <w:sz w:val="21"/>
          <w:szCs w:val="21"/>
          <w:highlight w:val="none"/>
          <w:u w:val="single"/>
          <w:lang w:val="en-US" w:eastAsia="zh-CN"/>
        </w:rPr>
        <w:t xml:space="preserve">  /  </w:t>
      </w:r>
      <w:r>
        <w:rPr>
          <w:rFonts w:hint="eastAsia" w:ascii="宋体" w:hAnsi="宋体" w:eastAsia="宋体" w:cs="宋体"/>
          <w:bCs/>
          <w:color w:val="auto"/>
          <w:sz w:val="21"/>
          <w:szCs w:val="21"/>
          <w:highlight w:val="none"/>
          <w:u w:val="single"/>
        </w:rPr>
        <w:t>。</w:t>
      </w:r>
    </w:p>
    <w:p>
      <w:pPr>
        <w:keepNext w:val="0"/>
        <w:keepLines w:val="0"/>
        <w:suppressLineNumbers w:val="0"/>
        <w:shd w:val="clear"/>
        <w:autoSpaceDE w:val="0"/>
        <w:autoSpaceDN w:val="0"/>
        <w:adjustRightInd w:val="0"/>
        <w:spacing w:before="0" w:beforeAutospacing="0" w:after="0" w:afterAutospacing="0" w:line="360" w:lineRule="auto"/>
        <w:ind w:left="0" w:right="0" w:firstLine="422" w:firstLineChars="200"/>
        <w:jc w:val="left"/>
        <w:rPr>
          <w:rFonts w:hint="eastAsia" w:ascii="宋体" w:hAnsi="宋体" w:eastAsia="宋体" w:cs="宋体"/>
          <w:bCs/>
          <w:color w:val="auto"/>
          <w:sz w:val="21"/>
          <w:szCs w:val="21"/>
          <w:highlight w:val="none"/>
          <w:lang w:val="en-US" w:eastAsia="zh-CN"/>
        </w:rPr>
      </w:pPr>
      <w:r>
        <w:rPr>
          <w:rFonts w:hint="eastAsia" w:ascii="宋体" w:hAnsi="宋体" w:eastAsia="宋体" w:cs="宋体"/>
          <w:b/>
          <w:bCs/>
          <w:color w:val="auto"/>
          <w:sz w:val="21"/>
          <w:szCs w:val="21"/>
          <w:highlight w:val="none"/>
        </w:rPr>
        <w:t>※架空线路部分：</w:t>
      </w:r>
    </w:p>
    <w:p>
      <w:pPr>
        <w:keepNext w:val="0"/>
        <w:keepLines w:val="0"/>
        <w:pageBreakBefore w:val="0"/>
        <w:numPr>
          <w:ilvl w:val="0"/>
          <w:numId w:val="3"/>
        </w:numPr>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基础工程：</w:t>
      </w:r>
      <w:r>
        <w:rPr>
          <w:rFonts w:hint="eastAsia" w:ascii="宋体" w:hAnsi="宋体" w:eastAsia="宋体" w:cs="宋体"/>
          <w:b w:val="0"/>
          <w:bCs w:val="0"/>
          <w:color w:val="auto"/>
          <w:sz w:val="21"/>
          <w:szCs w:val="21"/>
          <w:highlight w:val="none"/>
          <w:lang w:eastAsia="zh-CN"/>
        </w:rPr>
        <w:t>基础工程材料工地运输，土石方工程，基础砌筑，基础防腐，基础防护，地基处理；</w:t>
      </w:r>
    </w:p>
    <w:p>
      <w:pPr>
        <w:keepNext w:val="0"/>
        <w:keepLines w:val="0"/>
        <w:pageBreakBefore w:val="0"/>
        <w:numPr>
          <w:ilvl w:val="0"/>
          <w:numId w:val="3"/>
        </w:numPr>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杆塔工程：</w:t>
      </w:r>
      <w:r>
        <w:rPr>
          <w:rFonts w:hint="eastAsia" w:ascii="宋体" w:hAnsi="宋体" w:eastAsia="宋体" w:cs="宋体"/>
          <w:b w:val="0"/>
          <w:bCs w:val="0"/>
          <w:color w:val="auto"/>
          <w:sz w:val="21"/>
          <w:szCs w:val="21"/>
          <w:highlight w:val="none"/>
          <w:lang w:eastAsia="zh-CN"/>
        </w:rPr>
        <w:t>杆塔工程材料工地运输，杆塔组立；</w:t>
      </w:r>
    </w:p>
    <w:p>
      <w:pPr>
        <w:keepNext w:val="0"/>
        <w:keepLines w:val="0"/>
        <w:pageBreakBefore w:val="0"/>
        <w:numPr>
          <w:ilvl w:val="0"/>
          <w:numId w:val="3"/>
        </w:numPr>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接地工程：</w:t>
      </w:r>
      <w:r>
        <w:rPr>
          <w:rFonts w:hint="eastAsia" w:ascii="宋体" w:hAnsi="宋体" w:eastAsia="宋体" w:cs="宋体"/>
          <w:b w:val="0"/>
          <w:bCs w:val="0"/>
          <w:color w:val="auto"/>
          <w:sz w:val="21"/>
          <w:szCs w:val="21"/>
          <w:highlight w:val="none"/>
          <w:lang w:eastAsia="zh-CN"/>
        </w:rPr>
        <w:t>接地工程材料工地运输，接地土石方，接地安装；</w:t>
      </w:r>
    </w:p>
    <w:p>
      <w:pPr>
        <w:keepNext w:val="0"/>
        <w:keepLines w:val="0"/>
        <w:pageBreakBefore w:val="0"/>
        <w:numPr>
          <w:ilvl w:val="0"/>
          <w:numId w:val="3"/>
        </w:numPr>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架线工程：</w:t>
      </w:r>
      <w:r>
        <w:rPr>
          <w:rFonts w:hint="eastAsia" w:ascii="宋体" w:hAnsi="宋体" w:eastAsia="宋体" w:cs="宋体"/>
          <w:b w:val="0"/>
          <w:bCs w:val="0"/>
          <w:color w:val="auto"/>
          <w:sz w:val="21"/>
          <w:szCs w:val="21"/>
          <w:highlight w:val="none"/>
          <w:lang w:eastAsia="zh-CN"/>
        </w:rPr>
        <w:t>架线工程材料工地运输，导地线架设（不含OPGW接续与测量），导地线跨越架设（其中☑带电跨越10千伏及以下电力线路、□带电跨越35千伏及以上电力线路、</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eastAsia="zh-CN"/>
        </w:rPr>
        <w:t>跨越铁路、☑高速公路、☑一、二级公路、☑河流），其他架线工程；</w:t>
      </w:r>
    </w:p>
    <w:p>
      <w:pPr>
        <w:keepNext w:val="0"/>
        <w:keepLines w:val="0"/>
        <w:pageBreakBefore w:val="0"/>
        <w:numPr>
          <w:ilvl w:val="0"/>
          <w:numId w:val="3"/>
        </w:numPr>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附件安装工程：</w:t>
      </w:r>
      <w:r>
        <w:rPr>
          <w:rFonts w:hint="eastAsia" w:ascii="宋体" w:hAnsi="宋体" w:eastAsia="宋体" w:cs="宋体"/>
          <w:b w:val="0"/>
          <w:bCs w:val="0"/>
          <w:color w:val="auto"/>
          <w:sz w:val="21"/>
          <w:szCs w:val="21"/>
          <w:highlight w:val="none"/>
          <w:lang w:eastAsia="zh-CN"/>
        </w:rPr>
        <w:t>附件安装工程材料工地运输，绝缘子串及金具安装；</w:t>
      </w:r>
    </w:p>
    <w:p>
      <w:pPr>
        <w:keepNext w:val="0"/>
        <w:keepLines w:val="0"/>
        <w:pageBreakBefore w:val="0"/>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
          <w:bCs/>
          <w:color w:val="auto"/>
          <w:sz w:val="21"/>
          <w:szCs w:val="21"/>
          <w:highlight w:val="none"/>
          <w:lang w:eastAsia="zh-CN"/>
        </w:rPr>
        <w:t>（六）辅助工程：</w:t>
      </w:r>
      <w:r>
        <w:rPr>
          <w:rFonts w:hint="eastAsia" w:ascii="宋体" w:hAnsi="宋体" w:eastAsia="宋体" w:cs="宋体"/>
          <w:color w:val="auto"/>
          <w:sz w:val="21"/>
          <w:szCs w:val="21"/>
          <w:highlight w:val="none"/>
          <w:u w:val="none"/>
          <w:lang w:eastAsia="zh-CN"/>
        </w:rPr>
        <w:t>永久</w:t>
      </w:r>
      <w:r>
        <w:rPr>
          <w:rFonts w:hint="eastAsia" w:ascii="宋体" w:hAnsi="宋体" w:eastAsia="宋体" w:cs="宋体"/>
          <w:color w:val="auto"/>
          <w:sz w:val="21"/>
          <w:szCs w:val="21"/>
          <w:highlight w:val="none"/>
          <w:u w:val="none"/>
        </w:rPr>
        <w:t>施工道路</w:t>
      </w:r>
      <w:r>
        <w:rPr>
          <w:rFonts w:hint="eastAsia" w:ascii="宋体" w:hAnsi="宋体" w:eastAsia="宋体" w:cs="宋体"/>
          <w:color w:val="auto"/>
          <w:sz w:val="21"/>
          <w:szCs w:val="21"/>
          <w:highlight w:val="none"/>
          <w:u w:val="none"/>
          <w:lang w:eastAsia="zh-CN"/>
        </w:rPr>
        <w:t>修筑，</w:t>
      </w:r>
      <w:r>
        <w:rPr>
          <w:rFonts w:hint="eastAsia" w:ascii="宋体" w:hAnsi="宋体" w:eastAsia="宋体" w:cs="宋体"/>
          <w:bCs/>
          <w:color w:val="auto"/>
          <w:sz w:val="21"/>
          <w:szCs w:val="21"/>
          <w:highlight w:val="none"/>
          <w:lang w:eastAsia="zh-CN"/>
        </w:rPr>
        <w:t>尖峰、施工基面</w:t>
      </w:r>
      <w:r>
        <w:rPr>
          <w:rFonts w:hint="eastAsia" w:ascii="宋体" w:hAnsi="宋体" w:eastAsia="宋体" w:cs="宋体"/>
          <w:b w:val="0"/>
          <w:bCs w:val="0"/>
          <w:color w:val="auto"/>
          <w:sz w:val="21"/>
          <w:szCs w:val="21"/>
          <w:highlight w:val="none"/>
          <w:lang w:eastAsia="zh-CN"/>
        </w:rPr>
        <w:t>土石方工程，护坡、挡土墙及排洪沟，基础永久性围堰，索道站安装，杆塔上装的各类辅助生产装置（其中：</w:t>
      </w:r>
      <w:r>
        <w:rPr>
          <w:rFonts w:hint="eastAsia" w:ascii="宋体" w:hAnsi="宋体" w:eastAsia="宋体" w:cs="宋体"/>
          <w:color w:val="auto"/>
          <w:sz w:val="21"/>
          <w:szCs w:val="21"/>
          <w:highlight w:val="none"/>
          <w:u w:val="none"/>
          <w:shd w:val="clear"/>
          <w:lang w:eastAsia="zh-CN"/>
        </w:rPr>
        <w:t>☑标志牌</w:t>
      </w:r>
      <w:r>
        <w:rPr>
          <w:rFonts w:hint="eastAsia" w:ascii="宋体" w:hAnsi="宋体" w:eastAsia="宋体" w:cs="宋体"/>
          <w:color w:val="auto"/>
          <w:sz w:val="21"/>
          <w:szCs w:val="21"/>
          <w:highlight w:val="none"/>
          <w:u w:val="none"/>
          <w:shd w:val="clear"/>
        </w:rPr>
        <w:t>安</w:t>
      </w:r>
      <w:r>
        <w:rPr>
          <w:rFonts w:hint="eastAsia" w:ascii="宋体" w:hAnsi="宋体" w:eastAsia="宋体" w:cs="宋体"/>
          <w:color w:val="auto"/>
          <w:sz w:val="21"/>
          <w:szCs w:val="21"/>
          <w:highlight w:val="none"/>
          <w:u w:val="none"/>
          <w:shd w:val="clear"/>
          <w:lang w:eastAsia="zh-CN"/>
        </w:rPr>
        <w:t>装，☑防坠地装置，</w:t>
      </w:r>
      <w:r>
        <w:rPr>
          <w:rFonts w:hint="eastAsia" w:ascii="宋体" w:hAnsi="宋体" w:cs="宋体"/>
          <w:color w:val="auto"/>
          <w:sz w:val="21"/>
          <w:szCs w:val="21"/>
          <w:highlight w:val="none"/>
          <w:u w:val="none"/>
          <w:shd w:val="clear"/>
          <w:lang w:eastAsia="zh-CN"/>
        </w:rPr>
        <w:t>☑</w:t>
      </w:r>
      <w:r>
        <w:rPr>
          <w:rFonts w:hint="eastAsia" w:ascii="宋体" w:hAnsi="宋体" w:eastAsia="宋体" w:cs="宋体"/>
          <w:color w:val="auto"/>
          <w:sz w:val="21"/>
          <w:szCs w:val="21"/>
          <w:highlight w:val="none"/>
          <w:u w:val="none"/>
          <w:shd w:val="clear"/>
          <w:lang w:eastAsia="zh-CN"/>
        </w:rPr>
        <w:t>防鸟刺装置</w:t>
      </w:r>
      <w:r>
        <w:rPr>
          <w:rFonts w:hint="eastAsia" w:ascii="宋体" w:hAnsi="宋体" w:eastAsia="宋体" w:cs="宋体"/>
          <w:b w:val="0"/>
          <w:bCs w:val="0"/>
          <w:color w:val="auto"/>
          <w:sz w:val="21"/>
          <w:szCs w:val="21"/>
          <w:highlight w:val="none"/>
          <w:shd w:val="clear"/>
          <w:lang w:eastAsia="zh-CN"/>
        </w:rPr>
        <w:t>），</w:t>
      </w:r>
      <w:r>
        <w:rPr>
          <w:rFonts w:hint="eastAsia" w:ascii="宋体" w:hAnsi="宋体" w:cs="宋体"/>
          <w:color w:val="auto"/>
          <w:sz w:val="21"/>
          <w:szCs w:val="21"/>
          <w:highlight w:val="none"/>
          <w:u w:val="none"/>
          <w:shd w:val="clear"/>
          <w:lang w:eastAsia="zh-CN"/>
        </w:rPr>
        <w:t>☑</w:t>
      </w:r>
      <w:r>
        <w:rPr>
          <w:rFonts w:hint="eastAsia" w:ascii="宋体" w:hAnsi="宋体" w:eastAsia="宋体" w:cs="宋体"/>
          <w:b w:val="0"/>
          <w:bCs w:val="0"/>
          <w:color w:val="auto"/>
          <w:sz w:val="21"/>
          <w:szCs w:val="21"/>
          <w:highlight w:val="none"/>
          <w:shd w:val="clear"/>
          <w:lang w:eastAsia="zh-CN"/>
        </w:rPr>
        <w:t>输、送电线路试运</w:t>
      </w:r>
      <w:r>
        <w:rPr>
          <w:rFonts w:hint="eastAsia" w:ascii="宋体" w:hAnsi="宋体" w:eastAsia="宋体" w:cs="宋体"/>
          <w:b w:val="0"/>
          <w:bCs w:val="0"/>
          <w:color w:val="auto"/>
          <w:sz w:val="21"/>
          <w:szCs w:val="21"/>
          <w:highlight w:val="none"/>
          <w:lang w:eastAsia="zh-CN"/>
        </w:rPr>
        <w:t>；</w:t>
      </w:r>
    </w:p>
    <w:p>
      <w:pPr>
        <w:keepNext w:val="0"/>
        <w:keepLines w:val="0"/>
        <w:pageBreakBefore w:val="0"/>
        <w:suppressLineNumbers w:val="0"/>
        <w:shd w:val="clear"/>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eastAsia="zh-CN"/>
        </w:rPr>
      </w:pPr>
      <w:r>
        <w:rPr>
          <w:rFonts w:hint="eastAsia" w:ascii="宋体" w:hAnsi="宋体" w:eastAsia="宋体" w:cs="宋体"/>
          <w:b/>
          <w:color w:val="auto"/>
          <w:sz w:val="21"/>
          <w:szCs w:val="21"/>
          <w:highlight w:val="none"/>
          <w:lang w:eastAsia="zh-CN"/>
        </w:rPr>
        <w:t>（七）</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费用工程</w:t>
      </w:r>
      <w:r>
        <w:rPr>
          <w:rFonts w:hint="eastAsia" w:ascii="宋体" w:hAnsi="宋体" w:eastAsia="宋体" w:cs="宋体"/>
          <w:b/>
          <w:color w:val="auto"/>
          <w:sz w:val="21"/>
          <w:szCs w:val="21"/>
          <w:highlight w:val="none"/>
        </w:rPr>
        <w:t>：</w:t>
      </w:r>
      <w:r>
        <w:rPr>
          <w:rFonts w:hint="eastAsia" w:ascii="宋体" w:hAnsi="宋体" w:eastAsia="宋体" w:cs="宋体"/>
          <w:color w:val="auto"/>
          <w:sz w:val="21"/>
          <w:szCs w:val="21"/>
          <w:highlight w:val="none"/>
          <w:u w:val="none"/>
          <w:shd w:val="clear"/>
          <w:lang w:eastAsia="zh-CN"/>
        </w:rPr>
        <w:t>☑拆除工程</w:t>
      </w:r>
      <w:r>
        <w:rPr>
          <w:rFonts w:hint="eastAsia" w:ascii="宋体" w:hAnsi="宋体" w:eastAsia="宋体" w:cs="宋体"/>
          <w:color w:val="auto"/>
          <w:sz w:val="21"/>
          <w:szCs w:val="21"/>
          <w:highlight w:val="none"/>
          <w:u w:val="none"/>
          <w:lang w:val="en-US" w:eastAsia="zh-CN"/>
        </w:rPr>
        <w:t>，</w:t>
      </w:r>
      <w:r>
        <w:rPr>
          <w:rFonts w:hint="eastAsia" w:ascii="宋体" w:hAnsi="宋体" w:cs="宋体"/>
          <w:color w:val="auto"/>
          <w:sz w:val="21"/>
          <w:szCs w:val="21"/>
          <w:highlight w:val="none"/>
          <w:u w:val="none"/>
          <w:lang w:eastAsia="zh-CN"/>
        </w:rPr>
        <w:t>☑</w:t>
      </w:r>
      <w:r>
        <w:rPr>
          <w:rFonts w:hint="eastAsia" w:ascii="宋体" w:hAnsi="宋体" w:eastAsia="宋体" w:cs="宋体"/>
          <w:color w:val="auto"/>
          <w:sz w:val="21"/>
          <w:szCs w:val="21"/>
          <w:highlight w:val="none"/>
          <w:u w:val="none"/>
        </w:rPr>
        <w:t>施工临时占用地</w:t>
      </w:r>
      <w:r>
        <w:rPr>
          <w:rFonts w:hint="eastAsia" w:ascii="宋体" w:hAnsi="宋体" w:eastAsia="宋体" w:cs="宋体"/>
          <w:color w:val="auto"/>
          <w:sz w:val="21"/>
          <w:szCs w:val="21"/>
          <w:highlight w:val="none"/>
          <w:u w:val="none"/>
          <w:lang w:eastAsia="zh-CN"/>
        </w:rPr>
        <w:t>补偿</w:t>
      </w:r>
      <w:r>
        <w:rPr>
          <w:rFonts w:hint="eastAsia" w:ascii="宋体" w:hAnsi="宋体" w:eastAsia="宋体" w:cs="宋体"/>
          <w:color w:val="auto"/>
          <w:sz w:val="21"/>
          <w:szCs w:val="21"/>
          <w:highlight w:val="none"/>
          <w:u w:val="none"/>
        </w:rPr>
        <w:t>（含牵引场地租用</w:t>
      </w:r>
      <w:r>
        <w:rPr>
          <w:rFonts w:hint="eastAsia" w:ascii="宋体" w:hAnsi="宋体" w:eastAsia="宋体" w:cs="宋体"/>
          <w:color w:val="auto"/>
          <w:sz w:val="21"/>
          <w:szCs w:val="21"/>
          <w:highlight w:val="none"/>
          <w:u w:val="none"/>
          <w:lang w:eastAsia="zh-CN"/>
        </w:rPr>
        <w:t>费</w:t>
      </w:r>
      <w:r>
        <w:rPr>
          <w:rFonts w:hint="eastAsia" w:ascii="宋体" w:hAnsi="宋体" w:eastAsia="宋体" w:cs="宋体"/>
          <w:color w:val="auto"/>
          <w:sz w:val="21"/>
          <w:szCs w:val="21"/>
          <w:highlight w:val="none"/>
          <w:u w:val="none"/>
        </w:rPr>
        <w:t>）</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u w:val="none"/>
        </w:rPr>
        <w:t>□施工临时占用地（含牵引场地）青苗赔偿，□</w:t>
      </w:r>
      <w:r>
        <w:rPr>
          <w:rFonts w:hint="eastAsia" w:ascii="宋体" w:hAnsi="宋体" w:eastAsia="宋体" w:cs="宋体"/>
          <w:color w:val="auto"/>
          <w:sz w:val="21"/>
          <w:szCs w:val="21"/>
          <w:highlight w:val="none"/>
          <w:u w:val="none"/>
          <w:lang w:eastAsia="zh-CN"/>
        </w:rPr>
        <w:t>临时</w:t>
      </w:r>
      <w:r>
        <w:rPr>
          <w:rFonts w:hint="eastAsia" w:ascii="宋体" w:hAnsi="宋体" w:eastAsia="宋体" w:cs="宋体"/>
          <w:color w:val="auto"/>
          <w:sz w:val="21"/>
          <w:szCs w:val="21"/>
          <w:highlight w:val="none"/>
          <w:u w:val="none"/>
        </w:rPr>
        <w:t>施工道路的青苗赔偿，□塔基占地及其青苗赔偿，□架线青苗赔偿，□接地线铺设的青苗赔偿，</w:t>
      </w:r>
      <w:r>
        <w:rPr>
          <w:rFonts w:hint="eastAsia" w:ascii="宋体" w:hAnsi="宋体" w:eastAsia="宋体" w:cs="宋体"/>
          <w:color w:val="auto"/>
          <w:sz w:val="21"/>
          <w:szCs w:val="21"/>
          <w:highlight w:val="none"/>
          <w:u w:val="none"/>
          <w:shd w:val="clear"/>
          <w:lang w:eastAsia="zh-CN"/>
        </w:rPr>
        <w:t>☑</w:t>
      </w:r>
      <w:r>
        <w:rPr>
          <w:rFonts w:hint="eastAsia" w:ascii="宋体" w:hAnsi="宋体" w:eastAsia="宋体" w:cs="宋体"/>
          <w:color w:val="auto"/>
          <w:sz w:val="21"/>
          <w:szCs w:val="21"/>
          <w:highlight w:val="none"/>
          <w:u w:val="none"/>
          <w:shd w:val="clear"/>
        </w:rPr>
        <w:t>塔基绿化恢复</w:t>
      </w:r>
      <w:r>
        <w:rPr>
          <w:rFonts w:hint="eastAsia" w:ascii="宋体" w:hAnsi="宋体" w:eastAsia="宋体" w:cs="宋体"/>
          <w:color w:val="auto"/>
          <w:sz w:val="21"/>
          <w:szCs w:val="21"/>
          <w:highlight w:val="none"/>
          <w:u w:val="none"/>
          <w:shd w:val="clear"/>
          <w:lang w:eastAsia="zh-CN"/>
        </w:rPr>
        <w:t>，☑临时</w:t>
      </w:r>
      <w:r>
        <w:rPr>
          <w:rFonts w:hint="eastAsia" w:ascii="宋体" w:hAnsi="宋体" w:eastAsia="宋体" w:cs="宋体"/>
          <w:color w:val="auto"/>
          <w:sz w:val="21"/>
          <w:szCs w:val="21"/>
          <w:highlight w:val="none"/>
          <w:u w:val="none"/>
          <w:shd w:val="clear"/>
        </w:rPr>
        <w:t>施工道路</w:t>
      </w:r>
      <w:r>
        <w:rPr>
          <w:rFonts w:hint="eastAsia" w:ascii="宋体" w:hAnsi="宋体" w:eastAsia="宋体" w:cs="宋体"/>
          <w:color w:val="auto"/>
          <w:sz w:val="21"/>
          <w:szCs w:val="21"/>
          <w:highlight w:val="none"/>
          <w:u w:val="none"/>
          <w:shd w:val="clear"/>
          <w:lang w:eastAsia="zh-CN"/>
        </w:rPr>
        <w:t>修筑费（</w:t>
      </w:r>
      <w:r>
        <w:rPr>
          <w:rFonts w:hint="eastAsia" w:ascii="宋体" w:hAnsi="宋体" w:eastAsia="宋体" w:cs="宋体"/>
          <w:color w:val="auto"/>
          <w:sz w:val="21"/>
          <w:szCs w:val="21"/>
          <w:highlight w:val="none"/>
          <w:u w:val="none"/>
          <w:shd w:val="clear"/>
          <w:lang w:val="en-US" w:eastAsia="zh-CN"/>
        </w:rPr>
        <w:t>单价/总价均报</w:t>
      </w:r>
      <w:r>
        <w:rPr>
          <w:rFonts w:hint="eastAsia" w:ascii="宋体" w:hAnsi="宋体" w:eastAsia="宋体" w:cs="宋体"/>
          <w:color w:val="auto"/>
          <w:sz w:val="21"/>
          <w:szCs w:val="21"/>
          <w:highlight w:val="none"/>
          <w:u w:val="none"/>
          <w:shd w:val="clear"/>
          <w:lang w:eastAsia="zh-CN"/>
        </w:rPr>
        <w:t>）</w:t>
      </w:r>
      <w:r>
        <w:rPr>
          <w:rFonts w:hint="eastAsia" w:ascii="宋体" w:hAnsi="宋体" w:eastAsia="宋体" w:cs="宋体"/>
          <w:color w:val="auto"/>
          <w:sz w:val="21"/>
          <w:szCs w:val="21"/>
          <w:highlight w:val="none"/>
          <w:u w:val="none"/>
          <w:lang w:eastAsia="zh-CN"/>
        </w:rPr>
        <w:t>，输电线路</w:t>
      </w:r>
      <w:r>
        <w:rPr>
          <w:rFonts w:hint="eastAsia" w:ascii="宋体" w:hAnsi="宋体" w:eastAsia="宋体" w:cs="宋体"/>
          <w:b w:val="0"/>
          <w:bCs w:val="0"/>
          <w:color w:val="auto"/>
          <w:sz w:val="21"/>
          <w:szCs w:val="21"/>
          <w:highlight w:val="none"/>
          <w:shd w:val="clear"/>
          <w:lang w:eastAsia="zh-CN"/>
        </w:rPr>
        <w:t>跨越补偿费（</w:t>
      </w:r>
      <w:r>
        <w:rPr>
          <w:rFonts w:hint="eastAsia" w:ascii="宋体" w:hAnsi="宋体" w:cs="宋体"/>
          <w:color w:val="auto"/>
          <w:sz w:val="21"/>
          <w:szCs w:val="21"/>
          <w:highlight w:val="none"/>
          <w:u w:val="none"/>
          <w:shd w:val="clear"/>
          <w:lang w:eastAsia="zh-CN"/>
        </w:rPr>
        <w:t>□</w:t>
      </w:r>
      <w:r>
        <w:rPr>
          <w:rFonts w:hint="eastAsia" w:ascii="宋体" w:hAnsi="宋体" w:eastAsia="宋体" w:cs="宋体"/>
          <w:bCs/>
          <w:color w:val="auto"/>
          <w:sz w:val="21"/>
          <w:szCs w:val="21"/>
          <w:highlight w:val="none"/>
          <w:u w:val="none"/>
          <w:shd w:val="clear"/>
        </w:rPr>
        <w:t>跨越铁路</w:t>
      </w:r>
      <w:r>
        <w:rPr>
          <w:rFonts w:hint="eastAsia" w:ascii="宋体" w:hAnsi="宋体" w:eastAsia="宋体" w:cs="宋体"/>
          <w:bCs/>
          <w:color w:val="auto"/>
          <w:sz w:val="21"/>
          <w:szCs w:val="21"/>
          <w:highlight w:val="none"/>
          <w:u w:val="none"/>
          <w:shd w:val="clear"/>
          <w:lang w:eastAsia="zh-CN"/>
        </w:rPr>
        <w:t>补偿费、</w:t>
      </w:r>
      <w:r>
        <w:rPr>
          <w:rFonts w:hint="eastAsia" w:ascii="宋体" w:hAnsi="宋体" w:eastAsia="宋体" w:cs="宋体"/>
          <w:color w:val="auto"/>
          <w:sz w:val="21"/>
          <w:szCs w:val="21"/>
          <w:highlight w:val="none"/>
          <w:u w:val="none"/>
          <w:shd w:val="clear"/>
          <w:lang w:eastAsia="zh-CN"/>
        </w:rPr>
        <w:t>☑</w:t>
      </w:r>
      <w:r>
        <w:rPr>
          <w:rFonts w:hint="eastAsia" w:ascii="宋体" w:hAnsi="宋体" w:eastAsia="宋体" w:cs="宋体"/>
          <w:bCs/>
          <w:color w:val="auto"/>
          <w:sz w:val="21"/>
          <w:szCs w:val="21"/>
          <w:highlight w:val="none"/>
          <w:u w:val="none"/>
          <w:shd w:val="clear"/>
        </w:rPr>
        <w:t>跨越</w:t>
      </w:r>
      <w:r>
        <w:rPr>
          <w:rFonts w:hint="eastAsia" w:ascii="宋体" w:hAnsi="宋体" w:eastAsia="宋体" w:cs="宋体"/>
          <w:color w:val="auto"/>
          <w:sz w:val="21"/>
          <w:szCs w:val="21"/>
          <w:highlight w:val="none"/>
          <w:u w:val="none"/>
          <w:shd w:val="clear"/>
          <w:lang w:eastAsia="zh-CN"/>
        </w:rPr>
        <w:t>高速公路</w:t>
      </w:r>
      <w:r>
        <w:rPr>
          <w:rFonts w:hint="eastAsia" w:ascii="宋体" w:hAnsi="宋体" w:eastAsia="宋体" w:cs="宋体"/>
          <w:bCs/>
          <w:color w:val="auto"/>
          <w:sz w:val="21"/>
          <w:szCs w:val="21"/>
          <w:highlight w:val="none"/>
          <w:u w:val="none"/>
          <w:shd w:val="clear"/>
          <w:lang w:eastAsia="zh-CN"/>
        </w:rPr>
        <w:t>补偿费、</w:t>
      </w:r>
      <w:r>
        <w:rPr>
          <w:rFonts w:hint="eastAsia" w:ascii="宋体" w:hAnsi="宋体" w:eastAsia="宋体" w:cs="宋体"/>
          <w:color w:val="auto"/>
          <w:sz w:val="21"/>
          <w:szCs w:val="21"/>
          <w:highlight w:val="none"/>
          <w:u w:val="none"/>
          <w:shd w:val="clear"/>
          <w:lang w:eastAsia="zh-CN"/>
        </w:rPr>
        <w:t>☑</w:t>
      </w:r>
      <w:r>
        <w:rPr>
          <w:rFonts w:hint="eastAsia" w:ascii="宋体" w:hAnsi="宋体" w:eastAsia="宋体" w:cs="宋体"/>
          <w:bCs/>
          <w:color w:val="auto"/>
          <w:sz w:val="21"/>
          <w:szCs w:val="21"/>
          <w:highlight w:val="none"/>
          <w:u w:val="none"/>
          <w:shd w:val="clear"/>
        </w:rPr>
        <w:t>跨越</w:t>
      </w:r>
      <w:r>
        <w:rPr>
          <w:rFonts w:hint="eastAsia" w:ascii="宋体" w:hAnsi="宋体" w:eastAsia="宋体" w:cs="宋体"/>
          <w:color w:val="auto"/>
          <w:sz w:val="21"/>
          <w:szCs w:val="21"/>
          <w:highlight w:val="none"/>
          <w:u w:val="none"/>
          <w:shd w:val="clear"/>
          <w:lang w:eastAsia="zh-CN"/>
        </w:rPr>
        <w:t>一、二级公路</w:t>
      </w:r>
      <w:r>
        <w:rPr>
          <w:rFonts w:hint="eastAsia" w:ascii="宋体" w:hAnsi="宋体" w:eastAsia="宋体" w:cs="宋体"/>
          <w:bCs/>
          <w:color w:val="auto"/>
          <w:sz w:val="21"/>
          <w:szCs w:val="21"/>
          <w:highlight w:val="none"/>
          <w:u w:val="none"/>
          <w:shd w:val="clear"/>
          <w:lang w:eastAsia="zh-CN"/>
        </w:rPr>
        <w:t>补偿费、</w:t>
      </w:r>
      <w:r>
        <w:rPr>
          <w:rFonts w:hint="eastAsia" w:ascii="宋体" w:hAnsi="宋体" w:cs="宋体"/>
          <w:color w:val="auto"/>
          <w:sz w:val="21"/>
          <w:szCs w:val="21"/>
          <w:highlight w:val="none"/>
          <w:u w:val="none"/>
          <w:shd w:val="clear"/>
          <w:lang w:eastAsia="zh-CN"/>
        </w:rPr>
        <w:t>□</w:t>
      </w:r>
      <w:r>
        <w:rPr>
          <w:rFonts w:hint="eastAsia" w:ascii="宋体" w:hAnsi="宋体" w:eastAsia="宋体" w:cs="宋体"/>
          <w:color w:val="auto"/>
          <w:sz w:val="21"/>
          <w:szCs w:val="21"/>
          <w:highlight w:val="none"/>
          <w:u w:val="none"/>
          <w:shd w:val="clear"/>
          <w:lang w:eastAsia="zh-CN"/>
        </w:rPr>
        <w:t>跨越通</w:t>
      </w:r>
      <w:r>
        <w:rPr>
          <w:rFonts w:hint="eastAsia" w:ascii="宋体" w:hAnsi="宋体" w:eastAsia="宋体" w:cs="宋体"/>
          <w:bCs/>
          <w:color w:val="auto"/>
          <w:sz w:val="21"/>
          <w:szCs w:val="21"/>
          <w:highlight w:val="none"/>
          <w:u w:val="none"/>
          <w:shd w:val="clear"/>
        </w:rPr>
        <w:t>航河流</w:t>
      </w:r>
      <w:r>
        <w:rPr>
          <w:rFonts w:hint="eastAsia" w:ascii="宋体" w:hAnsi="宋体" w:eastAsia="宋体" w:cs="宋体"/>
          <w:bCs/>
          <w:color w:val="auto"/>
          <w:sz w:val="21"/>
          <w:szCs w:val="21"/>
          <w:highlight w:val="none"/>
          <w:u w:val="none"/>
          <w:shd w:val="clear"/>
          <w:lang w:eastAsia="zh-CN"/>
        </w:rPr>
        <w:t>补偿费</w:t>
      </w:r>
      <w:r>
        <w:rPr>
          <w:rFonts w:hint="eastAsia" w:ascii="宋体" w:hAnsi="宋体" w:eastAsia="宋体" w:cs="宋体"/>
          <w:b w:val="0"/>
          <w:bCs w:val="0"/>
          <w:color w:val="auto"/>
          <w:sz w:val="21"/>
          <w:szCs w:val="21"/>
          <w:highlight w:val="none"/>
          <w:shd w:val="clear"/>
          <w:lang w:eastAsia="zh-CN"/>
        </w:rPr>
        <w:t>）；</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b/>
          <w:color w:val="auto"/>
          <w:sz w:val="21"/>
          <w:szCs w:val="21"/>
          <w:highlight w:val="none"/>
          <w:lang w:eastAsia="zh-CN"/>
        </w:rPr>
        <w:t>（八）</w:t>
      </w:r>
      <w:r>
        <w:rPr>
          <w:rFonts w:hint="eastAsia" w:ascii="宋体" w:hAnsi="宋体" w:eastAsia="宋体" w:cs="宋体"/>
          <w:b/>
          <w:color w:val="auto"/>
          <w:sz w:val="21"/>
          <w:szCs w:val="21"/>
          <w:highlight w:val="none"/>
        </w:rPr>
        <w:t>其他：</w:t>
      </w:r>
      <w:r>
        <w:rPr>
          <w:rFonts w:hint="eastAsia" w:ascii="宋体" w:hAnsi="宋体" w:eastAsia="宋体" w:cs="宋体"/>
          <w:color w:val="auto"/>
          <w:sz w:val="21"/>
          <w:szCs w:val="21"/>
          <w:highlight w:val="none"/>
          <w:u w:val="single"/>
          <w:lang w:val="en-US" w:eastAsia="zh-CN"/>
        </w:rPr>
        <w:t>☑限价包含图纸开列水土保措施费（表土剥离、表土回覆、土地整治、播撒草籽、耕地恢复）；</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0" w:firstLineChars="200"/>
        <w:jc w:val="left"/>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b/>
          <w:color w:val="auto"/>
          <w:sz w:val="21"/>
          <w:szCs w:val="21"/>
          <w:highlight w:val="none"/>
          <w:u w:val="single"/>
          <w:lang w:val="en-US" w:eastAsia="zh-CN"/>
        </w:rPr>
        <w:t>220kV五彩甲乙线(五邑侧)解口入水口站线路工程</w:t>
      </w:r>
      <w:r>
        <w:rPr>
          <w:rFonts w:hint="eastAsia" w:ascii="宋体" w:hAnsi="宋体" w:eastAsia="宋体" w:cs="宋体"/>
          <w:color w:val="auto"/>
          <w:sz w:val="21"/>
          <w:szCs w:val="21"/>
          <w:highlight w:val="none"/>
          <w:u w:val="single"/>
          <w:lang w:val="en-US" w:eastAsia="zh-CN"/>
        </w:rPr>
        <w:t>：1、跨越国家天然气管道的安全评估及防护措施（共5处），费用按暂估价80万元计列，具体按项目实际发生费用（经发包人确认）结算；2、跨越河道水利防洪评估1处，按22万元/处综合单价包干，结算时不予调整；3、跨越一级公路（5处）按3.2万元/处计列，跨越高速公路（5处）按20万元/处计列，以上均按综合单价包干，结算时不予调整。</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0" w:firstLineChars="200"/>
        <w:jc w:val="left"/>
        <w:textAlignment w:val="auto"/>
        <w:outlineLvl w:val="9"/>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b/>
          <w:color w:val="auto"/>
          <w:sz w:val="21"/>
          <w:szCs w:val="21"/>
          <w:highlight w:val="none"/>
          <w:u w:val="single"/>
          <w:lang w:val="en-US" w:eastAsia="zh-CN"/>
        </w:rPr>
        <w:t>220kV五彩甲乙线(彩虹侧)解口入水口站线路工程（架空部分）</w:t>
      </w:r>
      <w:r>
        <w:rPr>
          <w:rFonts w:hint="eastAsia" w:ascii="宋体" w:hAnsi="宋体" w:eastAsia="宋体" w:cs="宋体"/>
          <w:color w:val="auto"/>
          <w:sz w:val="21"/>
          <w:szCs w:val="21"/>
          <w:highlight w:val="none"/>
          <w:u w:val="single"/>
          <w:lang w:val="en-US" w:eastAsia="zh-CN"/>
        </w:rPr>
        <w:t>：跨越一级公路（2处）按3.2万元/处计列，跨越高速公路（3处）按20万元/处计列，以上均按综合单价包干，结算时不予调整。</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※电缆线路部分：</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施工图纸范围内的电缆建筑：</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（一）土石方：</w:t>
      </w:r>
      <w:r>
        <w:rPr>
          <w:rFonts w:hint="eastAsia" w:ascii="宋体" w:hAnsi="宋体" w:eastAsia="宋体" w:cs="宋体"/>
          <w:color w:val="auto"/>
          <w:sz w:val="21"/>
          <w:szCs w:val="21"/>
          <w:highlight w:val="none"/>
          <w:u w:val="none"/>
          <w:lang w:val="en-US" w:eastAsia="zh-CN"/>
        </w:rPr>
        <w:t>材料运输，土石方挖填，开挖路面，修复路面，隧道挖填；</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（二）构筑物：</w:t>
      </w:r>
      <w:r>
        <w:rPr>
          <w:rFonts w:hint="eastAsia" w:ascii="宋体" w:hAnsi="宋体" w:eastAsia="宋体" w:cs="宋体"/>
          <w:color w:val="auto"/>
          <w:sz w:val="21"/>
          <w:szCs w:val="21"/>
          <w:highlight w:val="none"/>
          <w:u w:val="none"/>
          <w:lang w:val="en-US" w:eastAsia="zh-CN"/>
        </w:rPr>
        <w:t>材料运输，直埋电缆垫层及盖板，电缆沟、浅槽，工作井，电缆埋管，隧道，隧道工作井，栈桥，基础；</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（三）辅助工程：</w:t>
      </w:r>
      <w:r>
        <w:rPr>
          <w:rFonts w:hint="eastAsia" w:ascii="宋体" w:hAnsi="宋体" w:eastAsia="宋体" w:cs="宋体"/>
          <w:color w:val="auto"/>
          <w:sz w:val="21"/>
          <w:szCs w:val="21"/>
          <w:highlight w:val="none"/>
          <w:u w:val="none"/>
          <w:lang w:val="en-US" w:eastAsia="zh-CN"/>
        </w:rPr>
        <w:t>材料运输，通风，照明，排水，消防，围护，地基处理；</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（四）其他费用工程：</w:t>
      </w:r>
      <w:r>
        <w:rPr>
          <w:rFonts w:hint="eastAsia" w:ascii="宋体" w:hAnsi="宋体" w:eastAsia="宋体" w:cs="宋体"/>
          <w:color w:val="auto"/>
          <w:sz w:val="21"/>
          <w:szCs w:val="21"/>
          <w:highlight w:val="none"/>
          <w:u w:val="none"/>
          <w:lang w:val="en-US" w:eastAsia="zh-CN"/>
        </w:rPr>
        <w:t>☑白蚁防治，□拆除工程，□电缆走廊绿化赔偿，□沿线建（构）筑物的拆除，□与城市规划、市政、园林、交警、城监、公路等部门联系办理施工许可手续，□施工临时占用地补偿费；</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（五）其他：</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u w:val="none"/>
          <w:lang w:val="en-US" w:eastAsia="zh-CN"/>
        </w:rPr>
        <w:t xml:space="preserve">   。</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施工图纸范围内的电缆安装：</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（一）电缆桥、支架制作安装：</w:t>
      </w:r>
      <w:r>
        <w:rPr>
          <w:rFonts w:hint="eastAsia" w:ascii="宋体" w:hAnsi="宋体" w:eastAsia="宋体" w:cs="宋体"/>
          <w:color w:val="auto"/>
          <w:sz w:val="21"/>
          <w:szCs w:val="21"/>
          <w:highlight w:val="none"/>
          <w:u w:val="none"/>
          <w:lang w:val="en-US" w:eastAsia="zh-CN"/>
        </w:rPr>
        <w:t>材料运输，电缆桥架，电缆支架；</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（二）电缆敷设：</w:t>
      </w:r>
      <w:r>
        <w:rPr>
          <w:rFonts w:hint="eastAsia" w:ascii="宋体" w:hAnsi="宋体" w:eastAsia="宋体" w:cs="宋体"/>
          <w:color w:val="auto"/>
          <w:sz w:val="21"/>
          <w:szCs w:val="21"/>
          <w:highlight w:val="none"/>
          <w:u w:val="none"/>
          <w:lang w:val="en-US" w:eastAsia="zh-CN"/>
        </w:rPr>
        <w:t>材料运输，直埋敷设，电缆沟、浅槽敷设，埋管内敷设，电缆隧道敷设，桥架敷设，栈桥敷设；</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（三）电缆附件：</w:t>
      </w:r>
      <w:r>
        <w:rPr>
          <w:rFonts w:hint="eastAsia" w:ascii="宋体" w:hAnsi="宋体" w:eastAsia="宋体" w:cs="宋体"/>
          <w:color w:val="auto"/>
          <w:sz w:val="21"/>
          <w:szCs w:val="21"/>
          <w:highlight w:val="none"/>
          <w:u w:val="none"/>
          <w:lang w:val="en-US" w:eastAsia="zh-CN"/>
        </w:rPr>
        <w:t>材料运输，终端头制作安装，中间接头制作安装，接地安装，设备安装，电缆保护管；</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（四）电缆防火：</w:t>
      </w:r>
      <w:r>
        <w:rPr>
          <w:rFonts w:hint="eastAsia" w:ascii="宋体" w:hAnsi="宋体" w:eastAsia="宋体" w:cs="宋体"/>
          <w:color w:val="auto"/>
          <w:sz w:val="21"/>
          <w:szCs w:val="21"/>
          <w:highlight w:val="none"/>
          <w:u w:val="none"/>
          <w:lang w:val="en-US" w:eastAsia="zh-CN"/>
        </w:rPr>
        <w:t>材料运输，构筑物防火，电缆本体防火；</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（五）调试与试验：</w:t>
      </w:r>
      <w:r>
        <w:rPr>
          <w:rFonts w:hint="eastAsia" w:ascii="宋体" w:hAnsi="宋体" w:eastAsia="宋体" w:cs="宋体"/>
          <w:color w:val="auto"/>
          <w:sz w:val="21"/>
          <w:szCs w:val="21"/>
          <w:highlight w:val="none"/>
          <w:u w:val="none"/>
          <w:lang w:val="en-US" w:eastAsia="zh-CN"/>
        </w:rPr>
        <w:t>电缆试验（其中：☑电缆局部放电试验，☑电缆参数测定），设备试验；</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（六）电缆监测（控）系统：</w:t>
      </w:r>
      <w:r>
        <w:rPr>
          <w:rFonts w:hint="eastAsia" w:ascii="宋体" w:hAnsi="宋体" w:eastAsia="宋体" w:cs="宋体"/>
          <w:color w:val="auto"/>
          <w:sz w:val="21"/>
          <w:szCs w:val="21"/>
          <w:highlight w:val="none"/>
          <w:u w:val="none"/>
          <w:lang w:val="en-US" w:eastAsia="zh-CN"/>
        </w:rPr>
        <w:t>材料运输，在线监测，安保监控；</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2"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b/>
          <w:color w:val="auto"/>
          <w:sz w:val="21"/>
          <w:szCs w:val="21"/>
          <w:highlight w:val="none"/>
          <w:lang w:val="en-US" w:eastAsia="zh-CN"/>
        </w:rPr>
        <w:t>（七）其他费用工程：</w:t>
      </w:r>
      <w:r>
        <w:rPr>
          <w:rFonts w:hint="eastAsia" w:ascii="宋体" w:hAnsi="宋体" w:eastAsia="宋体" w:cs="宋体"/>
          <w:color w:val="auto"/>
          <w:sz w:val="21"/>
          <w:szCs w:val="21"/>
          <w:highlight w:val="none"/>
          <w:u w:val="none"/>
          <w:lang w:val="en-US" w:eastAsia="zh-CN"/>
        </w:rPr>
        <w:t>☑标志牌安装，□拆除工程，☑线路牌挂牌；</w:t>
      </w:r>
    </w:p>
    <w:p>
      <w:pPr>
        <w:keepNext w:val="0"/>
        <w:keepLines w:val="0"/>
        <w:pageBreakBefore w:val="0"/>
        <w:suppressLineNumbers w:val="0"/>
        <w:shd w:val="clear" w:color="auto" w:fill="auto"/>
        <w:kinsoku/>
        <w:wordWrap/>
        <w:overflowPunct/>
        <w:topLinePunct w:val="0"/>
        <w:autoSpaceDE w:val="0"/>
        <w:autoSpaceDN w:val="0"/>
        <w:bidi w:val="0"/>
        <w:adjustRightInd w:val="0"/>
        <w:spacing w:before="0" w:beforeAutospacing="0" w:after="0" w:afterAutospacing="0" w:line="360" w:lineRule="auto"/>
        <w:ind w:left="0" w:right="0" w:firstLine="420" w:firstLineChars="200"/>
        <w:jc w:val="left"/>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b/>
          <w:color w:val="auto"/>
          <w:sz w:val="21"/>
          <w:szCs w:val="21"/>
          <w:highlight w:val="none"/>
          <w:lang w:val="en-US" w:eastAsia="zh-CN"/>
        </w:rPr>
        <w:t>八）其他：</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       。</w:t>
      </w:r>
    </w:p>
    <w:p>
      <w:pPr>
        <w:pStyle w:val="10"/>
        <w:keepNext w:val="0"/>
        <w:keepLines w:val="0"/>
        <w:suppressLineNumbers w:val="0"/>
        <w:shd w:val="clear"/>
        <w:spacing w:before="0" w:beforeAutospacing="0" w:after="0" w:afterAutospacing="0" w:line="360" w:lineRule="auto"/>
        <w:ind w:left="0" w:right="0"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※通信部分：</w:t>
      </w:r>
    </w:p>
    <w:p>
      <w:pPr>
        <w:keepNext w:val="0"/>
        <w:keepLines w:val="0"/>
        <w:suppressLineNumbers w:val="0"/>
        <w:shd w:val="clear"/>
        <w:autoSpaceDE w:val="0"/>
        <w:autoSpaceDN w:val="0"/>
        <w:adjustRightInd w:val="0"/>
        <w:spacing w:before="0" w:beforeAutospacing="0" w:after="0" w:afterAutospacing="0" w:line="360" w:lineRule="auto"/>
        <w:ind w:left="0" w:right="0" w:firstLine="422" w:firstLineChars="200"/>
        <w:jc w:val="left"/>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rPr>
        <w:t>变电站工程：</w:t>
      </w:r>
      <w:r>
        <w:rPr>
          <w:rFonts w:hint="eastAsia" w:ascii="宋体" w:hAnsi="宋体" w:eastAsia="宋体" w:cs="宋体"/>
          <w:bCs/>
          <w:color w:val="auto"/>
          <w:sz w:val="21"/>
          <w:szCs w:val="21"/>
          <w:highlight w:val="none"/>
        </w:rPr>
        <w:t>施工图纸范围内的通信设备安装及测试、光缆单盘测试、中继测试、接续、光缆及联络光缆敷设、通信子管敷设、通道开通及业务接入、割接等；设备、光缆及金具卸车清点、验收及保管，与施工相关的所有其他费用项目。</w:t>
      </w:r>
    </w:p>
    <w:p>
      <w:pPr>
        <w:keepNext w:val="0"/>
        <w:keepLines w:val="0"/>
        <w:suppressLineNumbers w:val="0"/>
        <w:shd w:val="clear" w:color="auto" w:fill="auto"/>
        <w:autoSpaceDE w:val="0"/>
        <w:autoSpaceDN w:val="0"/>
        <w:adjustRightInd w:val="0"/>
        <w:spacing w:before="0" w:beforeAutospacing="0" w:after="0" w:afterAutospacing="0" w:line="360" w:lineRule="auto"/>
        <w:ind w:left="0" w:right="0" w:firstLine="422" w:firstLineChars="200"/>
        <w:jc w:val="left"/>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lang w:val="en-US" w:eastAsia="zh-CN"/>
        </w:rPr>
        <w:t>架空</w:t>
      </w:r>
      <w:r>
        <w:rPr>
          <w:rFonts w:hint="eastAsia" w:ascii="宋体" w:hAnsi="宋体" w:eastAsia="宋体" w:cs="宋体"/>
          <w:b/>
          <w:color w:val="auto"/>
          <w:sz w:val="21"/>
          <w:szCs w:val="21"/>
          <w:highlight w:val="none"/>
        </w:rPr>
        <w:t>线路部分：</w:t>
      </w:r>
      <w:r>
        <w:rPr>
          <w:rFonts w:hint="eastAsia" w:ascii="宋体" w:hAnsi="宋体" w:eastAsia="宋体" w:cs="宋体"/>
          <w:bCs/>
          <w:color w:val="auto"/>
          <w:sz w:val="21"/>
          <w:szCs w:val="21"/>
          <w:highlight w:val="none"/>
        </w:rPr>
        <w:t>施工图纸范围内的光缆单盘测量、接续、全程测量；与施工相关的所有其他费用项目；不包含光缆架设、拆除、跨越及青苗赔偿。</w:t>
      </w:r>
    </w:p>
    <w:p>
      <w:pPr>
        <w:keepNext w:val="0"/>
        <w:keepLines w:val="0"/>
        <w:suppressLineNumbers w:val="0"/>
        <w:shd w:val="clear" w:color="auto" w:fill="auto"/>
        <w:autoSpaceDE w:val="0"/>
        <w:autoSpaceDN w:val="0"/>
        <w:adjustRightInd w:val="0"/>
        <w:spacing w:before="0" w:beforeAutospacing="0" w:after="0" w:afterAutospacing="0" w:line="360" w:lineRule="auto"/>
        <w:ind w:left="0" w:right="0" w:firstLine="422" w:firstLineChars="200"/>
        <w:jc w:val="left"/>
        <w:rPr>
          <w:rFonts w:hint="eastAsia"/>
          <w:color w:val="auto"/>
          <w:lang w:val="en-US" w:eastAsia="zh-CN"/>
        </w:rPr>
      </w:pPr>
      <w:r>
        <w:rPr>
          <w:rFonts w:hint="eastAsia" w:ascii="宋体" w:hAnsi="宋体" w:eastAsia="宋体" w:cs="宋体"/>
          <w:b/>
          <w:color w:val="auto"/>
          <w:sz w:val="21"/>
          <w:szCs w:val="21"/>
          <w:highlight w:val="none"/>
          <w:lang w:val="en-US" w:eastAsia="zh-CN"/>
        </w:rPr>
        <w:t>电缆线路部分：</w:t>
      </w:r>
      <w:r>
        <w:rPr>
          <w:rFonts w:hint="eastAsia" w:ascii="宋体" w:hAnsi="宋体" w:eastAsia="宋体" w:cs="宋体"/>
          <w:bCs/>
          <w:color w:val="auto"/>
          <w:sz w:val="21"/>
          <w:szCs w:val="21"/>
          <w:highlight w:val="none"/>
          <w:lang w:val="en-US" w:eastAsia="zh-CN"/>
        </w:rPr>
        <w:t>施工图纸范围内的光缆单盘测试、中继测试、接续、光缆及联络光缆敷设、通信子管敷设、通道开通及业务接入、割接等；光缆及金具卸车清点、验收及保管，与施工相关的所有其他费用项目。</w:t>
      </w:r>
    </w:p>
    <w:p>
      <w:pPr>
        <w:pStyle w:val="10"/>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承包方式</w:t>
      </w:r>
      <w:r>
        <w:rPr>
          <w:rFonts w:hint="eastAsia" w:hAnsi="宋体" w:eastAsia="宋体" w:cs="宋体"/>
          <w:b/>
          <w:color w:val="auto"/>
          <w:sz w:val="24"/>
          <w:szCs w:val="24"/>
          <w:highlight w:val="none"/>
          <w:lang w:val="en-US" w:eastAsia="zh-CN"/>
        </w:rPr>
        <w:t xml:space="preserve"> </w:t>
      </w:r>
    </w:p>
    <w:p>
      <w:pPr>
        <w:pStyle w:val="10"/>
        <w:keepNext w:val="0"/>
        <w:keepLines w:val="0"/>
        <w:pageBreakBefore w:val="0"/>
        <w:widowControl w:val="0"/>
        <w:numPr>
          <w:ilvl w:val="0"/>
          <w:numId w:val="0"/>
        </w:numPr>
        <w:kinsoku/>
        <w:wordWrap/>
        <w:overflowPunct/>
        <w:topLinePunct w:val="0"/>
        <w:autoSpaceDE/>
        <w:autoSpaceDN/>
        <w:bidi w:val="0"/>
        <w:spacing w:line="360" w:lineRule="auto"/>
        <w:ind w:leftChars="0" w:firstLine="420" w:firstLineChars="200"/>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bookmarkStart w:id="2" w:name="XmInfoEntity_SGCBFS_0_1"/>
      <w:r>
        <w:rPr>
          <w:rFonts w:hint="eastAsia" w:ascii="宋体" w:hAnsi="宋体" w:eastAsia="宋体" w:cs="宋体"/>
          <w:b w:val="0"/>
          <w:bCs w:val="0"/>
          <w:snapToGrid w:val="0"/>
          <w:color w:val="auto"/>
          <w:kern w:val="0"/>
          <w:sz w:val="21"/>
          <w:szCs w:val="21"/>
          <w:highlight w:val="none"/>
          <w:u w:val="none"/>
          <w:lang w:val="en-US" w:eastAsia="zh-CN"/>
        </w:rPr>
        <w:t>包工、部分包料，施工图纸范围内如有下列设备、材料，无</w:t>
      </w:r>
      <w:r>
        <w:rPr>
          <w:rFonts w:hint="eastAsia" w:hAnsi="宋体" w:cs="宋体"/>
          <w:b w:val="0"/>
          <w:bCs w:val="0"/>
          <w:snapToGrid w:val="0"/>
          <w:color w:val="auto"/>
          <w:kern w:val="0"/>
          <w:sz w:val="21"/>
          <w:szCs w:val="21"/>
          <w:highlight w:val="none"/>
          <w:u w:val="none"/>
          <w:lang w:val="en-US" w:eastAsia="zh-CN"/>
        </w:rPr>
        <w:t>□</w:t>
      </w:r>
      <w:r>
        <w:rPr>
          <w:rFonts w:hint="eastAsia" w:ascii="宋体" w:hAnsi="宋体" w:eastAsia="宋体" w:cs="宋体"/>
          <w:b w:val="0"/>
          <w:bCs w:val="0"/>
          <w:snapToGrid w:val="0"/>
          <w:color w:val="auto"/>
          <w:kern w:val="0"/>
          <w:sz w:val="21"/>
          <w:szCs w:val="21"/>
          <w:highlight w:val="none"/>
          <w:u w:val="none"/>
          <w:lang w:val="en-US" w:eastAsia="zh-CN"/>
        </w:rPr>
        <w:t>及</w:t>
      </w:r>
      <w:r>
        <w:rPr>
          <w:rFonts w:hint="eastAsia" w:ascii="宋体" w:hAnsi="宋体" w:eastAsia="宋体" w:cs="宋体"/>
          <w:b w:val="0"/>
          <w:bCs w:val="0"/>
          <w:snapToGrid w:val="0"/>
          <w:color w:val="auto"/>
          <w:kern w:val="0"/>
          <w:sz w:val="21"/>
          <w:szCs w:val="21"/>
          <w:highlight w:val="none"/>
          <w:u w:val="none"/>
          <w:lang w:val="en-US" w:eastAsia="zh-CN"/>
        </w:rPr>
        <w:fldChar w:fldCharType="begin"/>
      </w:r>
      <w:r>
        <w:rPr>
          <w:rFonts w:hint="eastAsia" w:ascii="宋体" w:hAnsi="宋体" w:eastAsia="宋体" w:cs="宋体"/>
          <w:b w:val="0"/>
          <w:bCs w:val="0"/>
          <w:snapToGrid w:val="0"/>
          <w:color w:val="auto"/>
          <w:kern w:val="0"/>
          <w:sz w:val="21"/>
          <w:szCs w:val="21"/>
          <w:highlight w:val="none"/>
          <w:u w:val="none"/>
          <w:lang w:val="en-US" w:eastAsia="zh-CN"/>
        </w:rPr>
        <w:instrText xml:space="preserve"> EQ \o\ac(□,√)</w:instrText>
      </w:r>
      <w:r>
        <w:rPr>
          <w:rFonts w:hint="eastAsia" w:ascii="宋体" w:hAnsi="宋体" w:eastAsia="宋体" w:cs="宋体"/>
          <w:b w:val="0"/>
          <w:bCs w:val="0"/>
          <w:snapToGrid w:val="0"/>
          <w:color w:val="auto"/>
          <w:kern w:val="0"/>
          <w:sz w:val="21"/>
          <w:szCs w:val="21"/>
          <w:highlight w:val="none"/>
          <w:u w:val="none"/>
          <w:lang w:val="en-US" w:eastAsia="zh-CN"/>
        </w:rPr>
        <w:fldChar w:fldCharType="end"/>
      </w:r>
      <w:r>
        <w:rPr>
          <w:rFonts w:hint="eastAsia" w:ascii="宋体" w:hAnsi="宋体" w:eastAsia="宋体" w:cs="宋体"/>
          <w:b w:val="0"/>
          <w:bCs w:val="0"/>
          <w:snapToGrid w:val="0"/>
          <w:color w:val="auto"/>
          <w:kern w:val="0"/>
          <w:sz w:val="21"/>
          <w:szCs w:val="21"/>
          <w:highlight w:val="none"/>
          <w:u w:val="none"/>
          <w:lang w:val="en-US" w:eastAsia="zh-CN"/>
        </w:rPr>
        <w:t>的为甲供，□未打√的及不在下列的为乙供。</w:t>
      </w:r>
    </w:p>
    <w:bookmarkEnd w:id="2"/>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1.珠肇高铁江门牵引站接入系统工程施工</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※变电部分：</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（一）甲供物资：</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变电建筑工程：</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不锈钢材质检修电源箱，不锈钢材质配电箱（含照明和动力配电箱），电力电缆，控制电缆，低压电线，铜铝端子，铜端子，构支架钢结构（含构支架、横梁，爬梯、避雷针），标准成品预制电缆沟盖板（包括混凝土盖板和复合盖板），装配式变电站围墙和主变防火墙（含混凝土和复合材质，厂家包安装及基础灌浆），电缆支架（铝合金、角钢、复合材质），电杆（含混凝土和复合材料），电缆保护管材（HDPE管、涂塑钢管、PVC管、MPP管），电缆管塞封堵器，空调（精密空调、中央空调（换流站阀厅用）、工业空调（STATCOM集装箱用）、防爆空调（蓄电池室）），智能围栏。</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2、□装配式电缆沟、□消防电缆、□电梯（不含货物电梯）、□嵌入式空调（天井式）、</w:t>
      </w:r>
      <w:r>
        <w:rPr>
          <w:rFonts w:hint="eastAsia" w:ascii="宋体" w:hAnsi="宋体" w:cs="宋体"/>
          <w:b w:val="0"/>
          <w:bCs w:val="0"/>
          <w:snapToGrid w:val="0"/>
          <w:color w:val="auto"/>
          <w:kern w:val="0"/>
          <w:sz w:val="21"/>
          <w:szCs w:val="21"/>
          <w:highlight w:val="none"/>
          <w:u w:val="none"/>
          <w:lang w:val="en-US" w:eastAsia="zh-CN"/>
        </w:rPr>
        <w:t>□</w:t>
      </w:r>
      <w:r>
        <w:rPr>
          <w:rFonts w:hint="eastAsia" w:ascii="宋体" w:hAnsi="宋体" w:eastAsia="宋体" w:cs="宋体"/>
          <w:b w:val="0"/>
          <w:bCs w:val="0"/>
          <w:snapToGrid w:val="0"/>
          <w:color w:val="auto"/>
          <w:kern w:val="0"/>
          <w:sz w:val="21"/>
          <w:szCs w:val="21"/>
          <w:highlight w:val="none"/>
          <w:u w:val="none"/>
          <w:lang w:val="en-US" w:eastAsia="zh-CN"/>
        </w:rPr>
        <w:t>专用空调（生产场所、带自动启动功能）。</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变电安装工程：</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电气一、二次设备，预制舱配电房，机载高速光电吊舱设备，铝镁合金管形母线及其配套金具，金具及附件（含线夹），钢绞线，铝绞线，红外热像仪，变电站智能巡检机器人，独立五防系统，检修隔离装置，视频及环境监控系统，监测装置，变压器配电箱（SMC材质、不锈钢材质），不锈钢材质端子箱，不锈钢材质检修电源箱，不锈钢材质发电车开关箱，不锈钢材质配电箱（含照明和动力配电箱），电力电缆，控制电缆，计量用电线，10kV及以上电缆头，各种类型绝缘子，封闭母线桥，10kV绝缘铜管母线，穿墙套管，电缆支架（铝合金、角钢、复合材质）、铝合金电缆桥架、计量接引装置、电抗器接地装置、小电流接地选线装置、通用型标志牌（包括：禁止攀登、高压危险、禁止抛物、高压危险等提醒类标志牌及相线牌、安装支架，不涉及资产名称、编号或位置）。</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2、□吊车。</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（二）其他甲供物资：</w:t>
      </w:r>
      <w:r>
        <w:rPr>
          <w:rFonts w:hint="eastAsia" w:ascii="宋体" w:hAnsi="宋体" w:eastAsia="宋体" w:cs="宋体"/>
          <w:b w:val="0"/>
          <w:bCs w:val="0"/>
          <w:snapToGrid w:val="0"/>
          <w:color w:val="auto"/>
          <w:kern w:val="0"/>
          <w:sz w:val="21"/>
          <w:szCs w:val="21"/>
          <w:highlight w:val="none"/>
          <w:u w:val="single"/>
          <w:lang w:val="en-US" w:eastAsia="zh-CN"/>
        </w:rPr>
        <w:t xml:space="preserve">  /  </w:t>
      </w:r>
      <w:r>
        <w:rPr>
          <w:rFonts w:hint="eastAsia" w:ascii="宋体" w:hAnsi="宋体" w:eastAsia="宋体" w:cs="宋体"/>
          <w:b w:val="0"/>
          <w:bCs w:val="0"/>
          <w:snapToGrid w:val="0"/>
          <w:color w:val="auto"/>
          <w:kern w:val="0"/>
          <w:sz w:val="21"/>
          <w:szCs w:val="21"/>
          <w:highlight w:val="none"/>
          <w:u w:val="none"/>
          <w:lang w:val="en-US" w:eastAsia="zh-CN"/>
        </w:rPr>
        <w:t>。</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※架空线路部分：</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（一）甲供物资：</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杆塔（水泥杆），铁塔加固器装置，高空防坠落装置，攀爬机轨道，钢绞线，铝绞线，导地线，绝缘子、绝缘横担，金具，标准铁构件，光缆，光缆金具，线路避雷器，故障指示器，故障精确定位装置，监测装置，视频监控系统，防鸟装置，铜覆钢接地极，石墨基接地体，通用型标志牌（包括：禁止攀登、高压危险、禁止抛物、高压危险等提醒类标志牌及相线牌、安装支架，不涉及资产名称、编号或位置）、警示灯（航空、航道）、航道牌及支架。</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2、☑地脚螺栓，☑直升机巡视作业标志牌。</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（二）其他甲供物资：</w:t>
      </w:r>
      <w:r>
        <w:rPr>
          <w:rFonts w:hint="eastAsia" w:ascii="宋体" w:hAnsi="宋体" w:eastAsia="宋体" w:cs="宋体"/>
          <w:b w:val="0"/>
          <w:bCs w:val="0"/>
          <w:snapToGrid w:val="0"/>
          <w:color w:val="auto"/>
          <w:kern w:val="0"/>
          <w:sz w:val="21"/>
          <w:szCs w:val="21"/>
          <w:highlight w:val="none"/>
          <w:u w:val="single"/>
          <w:lang w:val="en-US" w:eastAsia="zh-CN"/>
        </w:rPr>
        <w:t xml:space="preserve">  /  </w:t>
      </w:r>
      <w:r>
        <w:rPr>
          <w:rFonts w:hint="eastAsia" w:ascii="宋体" w:hAnsi="宋体" w:eastAsia="宋体" w:cs="宋体"/>
          <w:b w:val="0"/>
          <w:bCs w:val="0"/>
          <w:snapToGrid w:val="0"/>
          <w:color w:val="auto"/>
          <w:kern w:val="0"/>
          <w:sz w:val="21"/>
          <w:szCs w:val="21"/>
          <w:highlight w:val="none"/>
          <w:u w:val="none"/>
          <w:lang w:val="en-US" w:eastAsia="zh-CN"/>
        </w:rPr>
        <w:t>。</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※电缆线路部分：建设单位提供部分设备及材料：</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（一）甲供物资：</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电力电缆，电缆终端头，电缆直通接头，电缆绝缘接头，电缆T接头，电缆固定夹，带保护器接地箱，直接接地箱，同轴电缆，接地线，回流线，接地箱，避雷器，故障指示器，故障精确定位装置，监测装置，光缆及光缆附件，电缆隧道装置（含电缆隧道综合监测系统、隧道专用LED灯具、电缆隧道巡检机器人轨道、电缆隧道智能巡检机器人、电缆防火防爆装置、电缆隧道立柱支架、电缆隧道户外动力箱（IP66）），隧道风机，海缆保护区航标，接头区灭火装置，电缆支架（铝合金、槽钢、复合材质），电缆保护管材（包括HDPE管、涂塑钢管、PVC管、MPP管）、电缆管塞封堵器，标准成品预制电缆沟盖板（包括混凝土盖板和复合盖板）、智能围栏，标志牌（电缆标志牌、警示牌、标示桩、走向标志、安装支架）。</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2、□装配式电缆沟，□玻璃钢管。</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 xml:space="preserve">（二）其他甲供物资：  </w:t>
      </w:r>
      <w:r>
        <w:rPr>
          <w:rFonts w:hint="eastAsia" w:ascii="宋体" w:hAnsi="宋体" w:eastAsia="宋体" w:cs="宋体"/>
          <w:b w:val="0"/>
          <w:bCs w:val="0"/>
          <w:snapToGrid w:val="0"/>
          <w:color w:val="auto"/>
          <w:kern w:val="0"/>
          <w:sz w:val="21"/>
          <w:szCs w:val="21"/>
          <w:highlight w:val="none"/>
          <w:u w:val="single"/>
          <w:lang w:val="en-US" w:eastAsia="zh-CN"/>
        </w:rPr>
        <w:t xml:space="preserve">    /    </w:t>
      </w:r>
      <w:r>
        <w:rPr>
          <w:rFonts w:hint="eastAsia" w:ascii="宋体" w:hAnsi="宋体" w:eastAsia="宋体" w:cs="宋体"/>
          <w:b w:val="0"/>
          <w:bCs w:val="0"/>
          <w:snapToGrid w:val="0"/>
          <w:color w:val="auto"/>
          <w:kern w:val="0"/>
          <w:sz w:val="21"/>
          <w:szCs w:val="21"/>
          <w:highlight w:val="none"/>
          <w:u w:val="none"/>
          <w:lang w:val="en-US" w:eastAsia="zh-CN"/>
        </w:rPr>
        <w:t xml:space="preserve"> 。</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※通信部分：建设单位提供部分设备及材料：</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变电部分：</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一）甲供物资：通信相关设备（含光传输设备、无线设备、电话、电池、监控、视频会议系统等），数据网设备，机架，通信电源，通信光缆及其金具，综合配线设备及材料，电缆保护管材（HDPE管、涂塑钢管、PVC管、MPP管）。</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（二）其他甲供物资：</w:t>
      </w:r>
      <w:r>
        <w:rPr>
          <w:rFonts w:hint="eastAsia" w:ascii="宋体" w:hAnsi="宋体" w:eastAsia="宋体" w:cs="宋体"/>
          <w:b w:val="0"/>
          <w:bCs w:val="0"/>
          <w:snapToGrid w:val="0"/>
          <w:color w:val="auto"/>
          <w:kern w:val="0"/>
          <w:sz w:val="21"/>
          <w:szCs w:val="21"/>
          <w:highlight w:val="none"/>
          <w:u w:val="single"/>
          <w:lang w:val="en-US" w:eastAsia="zh-CN"/>
        </w:rPr>
        <w:t xml:space="preserve">  /  </w:t>
      </w:r>
      <w:r>
        <w:rPr>
          <w:rFonts w:hint="eastAsia" w:ascii="宋体" w:hAnsi="宋体" w:eastAsia="宋体" w:cs="宋体"/>
          <w:b w:val="0"/>
          <w:bCs w:val="0"/>
          <w:snapToGrid w:val="0"/>
          <w:color w:val="auto"/>
          <w:kern w:val="0"/>
          <w:sz w:val="21"/>
          <w:szCs w:val="21"/>
          <w:highlight w:val="none"/>
          <w:u w:val="none"/>
          <w:lang w:val="en-US" w:eastAsia="zh-CN"/>
        </w:rPr>
        <w:t>。</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bCs/>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注：建设单位提供的设备、材料以合同附件（甲供设备材料明细表）为准。</w:t>
      </w:r>
    </w:p>
    <w:p>
      <w:pPr>
        <w:pStyle w:val="2"/>
        <w:rPr>
          <w:rFonts w:hint="eastAsia" w:ascii="宋体" w:hAnsi="宋体" w:eastAsia="宋体" w:cs="宋体"/>
          <w:b/>
          <w:color w:val="auto"/>
          <w:sz w:val="24"/>
          <w:szCs w:val="24"/>
          <w:highlight w:val="none"/>
          <w:lang w:val="en-US" w:eastAsia="zh-CN"/>
        </w:rPr>
      </w:pPr>
    </w:p>
    <w:p>
      <w:pPr>
        <w:pStyle w:val="2"/>
        <w:rPr>
          <w:rFonts w:hint="eastAsia"/>
          <w:color w:val="auto"/>
          <w:lang w:val="en-US" w:eastAsia="zh-CN"/>
        </w:rPr>
      </w:pPr>
      <w:r>
        <w:rPr>
          <w:rFonts w:hint="eastAsia" w:ascii="宋体" w:hAnsi="宋体" w:eastAsia="宋体" w:cs="宋体"/>
          <w:b/>
          <w:color w:val="auto"/>
          <w:sz w:val="24"/>
          <w:szCs w:val="24"/>
          <w:highlight w:val="none"/>
          <w:lang w:val="en-US" w:eastAsia="zh-CN"/>
        </w:rPr>
        <w:t>2.江门220千伏水口站改接入500千伏五邑站线路工程施工</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※变电部分：</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（一）甲供物资：</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变电建筑工程：</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不锈钢材质检修电源箱，不锈钢材质配电箱（含照明和动力配电箱），电力电缆，控制电缆，低压电线，铜铝端子，铜端子，构支架钢结构（含构支架、横梁，爬梯、避雷针），标准成品预制电缆沟盖板（包括混凝土盖板和复合盖板），装配式变电站围墙和主变防火墙（含混凝土和复合材质，厂家包安装及基础灌浆），电缆支架（铝合金、角钢、复合材质），电杆（含混凝土和复合材料），电缆保护管材（HDPE管、涂塑钢管、PVC管、MPP管），电缆管塞封堵器，空调（精密空调、中央空调（换流站阀厅用）、工业空调（STATCOM集装箱用）、防爆空调（蓄电池室）），智能围栏。</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2、□装配式电缆沟、□消防电缆、□电梯（不含货物电梯）、□嵌入式空调（天井式）、□专用空调（生产场所、带自动启动功能）。</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变电安装工程：</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电气一、二次设备，预制舱配电房，机载高速光电吊舱设备，铝镁合金管形母线及其配套金具，金具及附件（含线夹），钢绞线，铝绞线，红外热像仪，变电站智能巡检机器人，独立五防系统，检修隔离装置，视频及环境监控系统，监测装置，变压器配电箱（SMC材质、不锈钢材质），不锈钢材质端子箱，不锈钢材质检修电源箱，不锈钢材质发电车开关箱，不锈钢材质配电箱（含照明和动力配电箱），电力电缆，控制电缆，计量用电线，10kV及以上电缆头，各种类型绝缘子，封闭母线桥，10kV绝缘铜管母线，穿墙套管，电缆支架（铝合金、角钢、复合材质）、铝合金电缆桥架、计量接引装置、电抗器接地装置、小电流接地选线装置、通用型标志牌（包括：禁止攀登、高压危险、禁止抛物、高压危险等提醒类标志牌及相线牌、安装支架，不涉及资产名称、编号或位置）。</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2、□吊车。</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（二）其他甲供物资：</w:t>
      </w:r>
      <w:r>
        <w:rPr>
          <w:rFonts w:hint="eastAsia" w:ascii="宋体" w:hAnsi="宋体" w:eastAsia="宋体" w:cs="宋体"/>
          <w:b w:val="0"/>
          <w:bCs w:val="0"/>
          <w:snapToGrid w:val="0"/>
          <w:color w:val="auto"/>
          <w:kern w:val="0"/>
          <w:sz w:val="21"/>
          <w:szCs w:val="21"/>
          <w:highlight w:val="none"/>
          <w:u w:val="single"/>
          <w:lang w:val="en-US" w:eastAsia="zh-CN"/>
        </w:rPr>
        <w:t xml:space="preserve">  /  </w:t>
      </w:r>
      <w:r>
        <w:rPr>
          <w:rFonts w:hint="eastAsia" w:ascii="宋体" w:hAnsi="宋体" w:eastAsia="宋体" w:cs="宋体"/>
          <w:b w:val="0"/>
          <w:bCs w:val="0"/>
          <w:snapToGrid w:val="0"/>
          <w:color w:val="auto"/>
          <w:kern w:val="0"/>
          <w:sz w:val="21"/>
          <w:szCs w:val="21"/>
          <w:highlight w:val="none"/>
          <w:u w:val="none"/>
          <w:lang w:val="en-US" w:eastAsia="zh-CN"/>
        </w:rPr>
        <w:t>。</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※架空线路部分：</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（一）甲供物资：</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杆塔（水泥杆），铁塔加固器装置，高空防坠落装置，攀爬机轨道，钢绞线，铝绞线，导地线，绝缘子、绝缘横担，金具，标准铁构件，光缆，光缆金具，线路避雷器，故障指示器，故障精确定位装置，监测装置，视频监控系统，防鸟装置，铜覆钢接地极，石墨基接地体，通用型标志牌（包括：禁止攀登、高压危险、禁止抛物、高压危险等提醒类标志牌及相线牌、安装支架，不涉及资产名称、编号或位置）、警示灯（航空、航道）、航道牌及支架。</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2、☑地脚螺栓，☑直升机巡视作业标志牌。</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（二）其他甲供物资：</w:t>
      </w:r>
      <w:r>
        <w:rPr>
          <w:rFonts w:hint="eastAsia" w:ascii="宋体" w:hAnsi="宋体" w:eastAsia="宋体" w:cs="宋体"/>
          <w:b w:val="0"/>
          <w:bCs w:val="0"/>
          <w:snapToGrid w:val="0"/>
          <w:color w:val="auto"/>
          <w:kern w:val="0"/>
          <w:sz w:val="21"/>
          <w:szCs w:val="21"/>
          <w:highlight w:val="none"/>
          <w:u w:val="single"/>
          <w:lang w:val="en-US" w:eastAsia="zh-CN"/>
        </w:rPr>
        <w:t xml:space="preserve">  /  </w:t>
      </w:r>
      <w:r>
        <w:rPr>
          <w:rFonts w:hint="eastAsia" w:ascii="宋体" w:hAnsi="宋体" w:eastAsia="宋体" w:cs="宋体"/>
          <w:b w:val="0"/>
          <w:bCs w:val="0"/>
          <w:snapToGrid w:val="0"/>
          <w:color w:val="auto"/>
          <w:kern w:val="0"/>
          <w:sz w:val="21"/>
          <w:szCs w:val="21"/>
          <w:highlight w:val="none"/>
          <w:u w:val="none"/>
          <w:lang w:val="en-US" w:eastAsia="zh-CN"/>
        </w:rPr>
        <w:t>。</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※电缆线路部分：建设单位提供部分设备及材料：</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（一）甲供物资：</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电力电缆，电缆终端头，电缆直通接头，电缆绝缘接头，电缆T接头，电缆固定夹，带保护器接地箱，直接接地箱，同轴电缆，接地线，回流线，接地箱，避雷器，故障指示器，故障精确定位装置，监测装置，光缆及光缆附件，电缆隧道装置（含电缆隧道综合监测系统、隧道专用LED灯具、电缆隧道巡检机器人轨道、电缆隧道智能巡检机器人、电缆防火防爆装置、电缆隧道立柱支架、电缆隧道户外动力箱（IP66）），隧道风机，海缆保护区航标，接头区灭火装置，电缆支架（铝合金、槽钢、复合材质），电缆保护管材（包括HDPE管、涂塑钢管、PVC管、MPP管）、电缆管塞封堵器，标准成品预制电缆沟盖板（包括混凝土盖板和复合盖板）、智能围栏，标志牌（电缆标志牌、警示牌、标示桩、走向标志、安装支架）。</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2、□装配式电缆沟，□玻璃钢管。</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 xml:space="preserve">（二）其他甲供物资：  </w:t>
      </w:r>
      <w:r>
        <w:rPr>
          <w:rFonts w:hint="eastAsia" w:ascii="宋体" w:hAnsi="宋体" w:eastAsia="宋体" w:cs="宋体"/>
          <w:b w:val="0"/>
          <w:bCs w:val="0"/>
          <w:snapToGrid w:val="0"/>
          <w:color w:val="auto"/>
          <w:kern w:val="0"/>
          <w:sz w:val="21"/>
          <w:szCs w:val="21"/>
          <w:highlight w:val="none"/>
          <w:u w:val="single"/>
          <w:lang w:val="en-US" w:eastAsia="zh-CN"/>
        </w:rPr>
        <w:t xml:space="preserve">    /    </w:t>
      </w:r>
      <w:r>
        <w:rPr>
          <w:rFonts w:hint="eastAsia" w:ascii="宋体" w:hAnsi="宋体" w:eastAsia="宋体" w:cs="宋体"/>
          <w:b w:val="0"/>
          <w:bCs w:val="0"/>
          <w:snapToGrid w:val="0"/>
          <w:color w:val="auto"/>
          <w:kern w:val="0"/>
          <w:sz w:val="21"/>
          <w:szCs w:val="21"/>
          <w:highlight w:val="none"/>
          <w:u w:val="none"/>
          <w:lang w:val="en-US" w:eastAsia="zh-CN"/>
        </w:rPr>
        <w:t xml:space="preserve"> 。</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※通信部分：建设单位提供部分设备及材料：</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变电部分：</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一）甲供物资：通信相关设备（含光传输设备、无线设备、电话、电池、监控、视频会议系统等），数据网设备，机架，通信电源，通信光缆及其金具，综合配线设备及材料，电缆保护管材（HDPE管、涂塑钢管、PVC管、MPP管）。</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（二）其他甲供物资：</w:t>
      </w:r>
      <w:r>
        <w:rPr>
          <w:rFonts w:hint="eastAsia" w:ascii="宋体" w:hAnsi="宋体" w:eastAsia="宋体" w:cs="宋体"/>
          <w:b w:val="0"/>
          <w:bCs w:val="0"/>
          <w:snapToGrid w:val="0"/>
          <w:color w:val="auto"/>
          <w:kern w:val="0"/>
          <w:sz w:val="21"/>
          <w:szCs w:val="21"/>
          <w:highlight w:val="none"/>
          <w:u w:val="single"/>
          <w:lang w:val="en-US" w:eastAsia="zh-CN"/>
        </w:rPr>
        <w:t xml:space="preserve">  /  </w:t>
      </w:r>
      <w:r>
        <w:rPr>
          <w:rFonts w:hint="eastAsia" w:ascii="宋体" w:hAnsi="宋体" w:eastAsia="宋体" w:cs="宋体"/>
          <w:b w:val="0"/>
          <w:bCs w:val="0"/>
          <w:snapToGrid w:val="0"/>
          <w:color w:val="auto"/>
          <w:kern w:val="0"/>
          <w:sz w:val="21"/>
          <w:szCs w:val="21"/>
          <w:highlight w:val="none"/>
          <w:u w:val="none"/>
          <w:lang w:val="en-US" w:eastAsia="zh-CN"/>
        </w:rPr>
        <w:t>。</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bCs/>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注：建设单位提供的设备、材料以合同附件（甲供设备材料明细表）为准。</w:t>
      </w:r>
    </w:p>
    <w:p>
      <w:pPr>
        <w:pStyle w:val="10"/>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bidi w:val="0"/>
        <w:adjustRightInd w:val="0"/>
        <w:snapToGrid w:val="0"/>
        <w:spacing w:line="360" w:lineRule="auto"/>
        <w:jc w:val="both"/>
        <w:textAlignment w:val="auto"/>
        <w:outlineLvl w:val="0"/>
        <w:rPr>
          <w:rFonts w:hint="eastAsia" w:ascii="宋体" w:hAnsi="宋体" w:eastAsia="宋体" w:cs="宋体"/>
          <w:b/>
          <w:color w:val="auto"/>
          <w:sz w:val="24"/>
          <w:szCs w:val="24"/>
          <w:highlight w:val="none"/>
          <w:lang w:val="en-US" w:eastAsia="zh-CN"/>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abstractNum w:abstractNumId="1">
    <w:nsid w:val="5862E749"/>
    <w:multiLevelType w:val="singleLevel"/>
    <w:tmpl w:val="5862E749"/>
    <w:lvl w:ilvl="0" w:tentative="0">
      <w:start w:val="1"/>
      <w:numFmt w:val="chineseCounting"/>
      <w:suff w:val="nothing"/>
      <w:lvlText w:val="（%1）"/>
      <w:lvlJc w:val="left"/>
      <w:rPr>
        <w:rFonts w:hint="eastAsia"/>
      </w:rPr>
    </w:lvl>
  </w:abstractNum>
  <w:abstractNum w:abstractNumId="2">
    <w:nsid w:val="5AFE7F4F"/>
    <w:multiLevelType w:val="singleLevel"/>
    <w:tmpl w:val="5AFE7F4F"/>
    <w:lvl w:ilvl="0" w:tentative="0">
      <w:start w:val="1"/>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mOGUyZmFiZDQ3NmE5NzU1OWEyZWQxZGI0NDIzNTMifQ=="/>
  </w:docVars>
  <w:rsids>
    <w:rsidRoot w:val="24F737D8"/>
    <w:rsid w:val="00503881"/>
    <w:rsid w:val="00675492"/>
    <w:rsid w:val="00C073B0"/>
    <w:rsid w:val="01000F1F"/>
    <w:rsid w:val="014D50AE"/>
    <w:rsid w:val="01807BDA"/>
    <w:rsid w:val="0270337E"/>
    <w:rsid w:val="0465127D"/>
    <w:rsid w:val="04D31677"/>
    <w:rsid w:val="050E07AE"/>
    <w:rsid w:val="05B87515"/>
    <w:rsid w:val="068D71D9"/>
    <w:rsid w:val="07751D79"/>
    <w:rsid w:val="08D20524"/>
    <w:rsid w:val="09F62510"/>
    <w:rsid w:val="0BC07002"/>
    <w:rsid w:val="0C6B30AA"/>
    <w:rsid w:val="0D0758F3"/>
    <w:rsid w:val="0D882D55"/>
    <w:rsid w:val="0D9432B7"/>
    <w:rsid w:val="0E7F20D3"/>
    <w:rsid w:val="10393BAA"/>
    <w:rsid w:val="10A919C2"/>
    <w:rsid w:val="1104433E"/>
    <w:rsid w:val="11444D6C"/>
    <w:rsid w:val="116419AD"/>
    <w:rsid w:val="11DF6CFE"/>
    <w:rsid w:val="11FC1228"/>
    <w:rsid w:val="1221206F"/>
    <w:rsid w:val="12617BA5"/>
    <w:rsid w:val="12A23E34"/>
    <w:rsid w:val="13C71878"/>
    <w:rsid w:val="142C4DA5"/>
    <w:rsid w:val="14440D4B"/>
    <w:rsid w:val="15056A61"/>
    <w:rsid w:val="15F1120D"/>
    <w:rsid w:val="16BE50DE"/>
    <w:rsid w:val="17241016"/>
    <w:rsid w:val="17311749"/>
    <w:rsid w:val="18B14F30"/>
    <w:rsid w:val="18E57496"/>
    <w:rsid w:val="190C67D7"/>
    <w:rsid w:val="193066EB"/>
    <w:rsid w:val="196B23E3"/>
    <w:rsid w:val="1A2F2F81"/>
    <w:rsid w:val="1A6F62EC"/>
    <w:rsid w:val="1B1435D1"/>
    <w:rsid w:val="1B663F82"/>
    <w:rsid w:val="1BA9108A"/>
    <w:rsid w:val="1C660CB1"/>
    <w:rsid w:val="1D592E11"/>
    <w:rsid w:val="1EA379B5"/>
    <w:rsid w:val="1F8C32FF"/>
    <w:rsid w:val="20E776A4"/>
    <w:rsid w:val="216F4D5B"/>
    <w:rsid w:val="22B30023"/>
    <w:rsid w:val="22BD2637"/>
    <w:rsid w:val="22D01CE9"/>
    <w:rsid w:val="23290A9A"/>
    <w:rsid w:val="24E46BF4"/>
    <w:rsid w:val="24F737D8"/>
    <w:rsid w:val="250E3A49"/>
    <w:rsid w:val="25986753"/>
    <w:rsid w:val="274170EE"/>
    <w:rsid w:val="2785030E"/>
    <w:rsid w:val="278F57AD"/>
    <w:rsid w:val="27D20CEA"/>
    <w:rsid w:val="27E47C4B"/>
    <w:rsid w:val="28F46A2A"/>
    <w:rsid w:val="293F5B19"/>
    <w:rsid w:val="296555D1"/>
    <w:rsid w:val="29A55C56"/>
    <w:rsid w:val="29FC239E"/>
    <w:rsid w:val="2BED7EC0"/>
    <w:rsid w:val="2BFF0E0F"/>
    <w:rsid w:val="2D8D50EF"/>
    <w:rsid w:val="2D8E3667"/>
    <w:rsid w:val="2E816236"/>
    <w:rsid w:val="2E9A5E18"/>
    <w:rsid w:val="2F362DFB"/>
    <w:rsid w:val="2F893A97"/>
    <w:rsid w:val="2FF65FF8"/>
    <w:rsid w:val="30035F08"/>
    <w:rsid w:val="300D195C"/>
    <w:rsid w:val="3044134F"/>
    <w:rsid w:val="30BF37B5"/>
    <w:rsid w:val="312C2AE5"/>
    <w:rsid w:val="3178798B"/>
    <w:rsid w:val="3220664F"/>
    <w:rsid w:val="3244265D"/>
    <w:rsid w:val="32F2736E"/>
    <w:rsid w:val="35B73053"/>
    <w:rsid w:val="361736AD"/>
    <w:rsid w:val="36676B65"/>
    <w:rsid w:val="36905D28"/>
    <w:rsid w:val="36A54835"/>
    <w:rsid w:val="36D200CF"/>
    <w:rsid w:val="3702134C"/>
    <w:rsid w:val="38382DC3"/>
    <w:rsid w:val="38F32560"/>
    <w:rsid w:val="39446F46"/>
    <w:rsid w:val="39961139"/>
    <w:rsid w:val="3B2A0F67"/>
    <w:rsid w:val="3BB261E1"/>
    <w:rsid w:val="3BCA27B8"/>
    <w:rsid w:val="3C114F9E"/>
    <w:rsid w:val="3C1E17EA"/>
    <w:rsid w:val="3C4A35F1"/>
    <w:rsid w:val="3E9D7E49"/>
    <w:rsid w:val="3F9B7EF1"/>
    <w:rsid w:val="415A7E63"/>
    <w:rsid w:val="42E701E3"/>
    <w:rsid w:val="43193F4E"/>
    <w:rsid w:val="44A8314C"/>
    <w:rsid w:val="44D414C9"/>
    <w:rsid w:val="45AE252B"/>
    <w:rsid w:val="45BA6458"/>
    <w:rsid w:val="45C37365"/>
    <w:rsid w:val="460D1423"/>
    <w:rsid w:val="46472D5E"/>
    <w:rsid w:val="468E0BD5"/>
    <w:rsid w:val="469B4709"/>
    <w:rsid w:val="46A85B41"/>
    <w:rsid w:val="47CB2C71"/>
    <w:rsid w:val="49332FB5"/>
    <w:rsid w:val="4B3A1BDA"/>
    <w:rsid w:val="4C1966EB"/>
    <w:rsid w:val="4D392B7F"/>
    <w:rsid w:val="4DC759F3"/>
    <w:rsid w:val="4DD3333C"/>
    <w:rsid w:val="4E040B17"/>
    <w:rsid w:val="4EA560D6"/>
    <w:rsid w:val="4EAB70C1"/>
    <w:rsid w:val="50753666"/>
    <w:rsid w:val="50FE6202"/>
    <w:rsid w:val="525522E2"/>
    <w:rsid w:val="528404F0"/>
    <w:rsid w:val="53463775"/>
    <w:rsid w:val="53523D60"/>
    <w:rsid w:val="53AA5AAD"/>
    <w:rsid w:val="547776C9"/>
    <w:rsid w:val="55734D49"/>
    <w:rsid w:val="55C3156A"/>
    <w:rsid w:val="5727765B"/>
    <w:rsid w:val="57593089"/>
    <w:rsid w:val="599017B7"/>
    <w:rsid w:val="5A492CEC"/>
    <w:rsid w:val="5D8F250B"/>
    <w:rsid w:val="5DE84119"/>
    <w:rsid w:val="5E0325FA"/>
    <w:rsid w:val="5E6733FC"/>
    <w:rsid w:val="5EB72BF2"/>
    <w:rsid w:val="5F6032EC"/>
    <w:rsid w:val="5F8E0C51"/>
    <w:rsid w:val="5FE724D4"/>
    <w:rsid w:val="60395037"/>
    <w:rsid w:val="60546075"/>
    <w:rsid w:val="608606DE"/>
    <w:rsid w:val="639D46DC"/>
    <w:rsid w:val="6424058D"/>
    <w:rsid w:val="662F1133"/>
    <w:rsid w:val="663511C3"/>
    <w:rsid w:val="663B2A3B"/>
    <w:rsid w:val="66C35559"/>
    <w:rsid w:val="66D91A76"/>
    <w:rsid w:val="67753B11"/>
    <w:rsid w:val="67977F0F"/>
    <w:rsid w:val="68B337CC"/>
    <w:rsid w:val="69311D38"/>
    <w:rsid w:val="6A287B5E"/>
    <w:rsid w:val="6A485E7E"/>
    <w:rsid w:val="6A6B37FA"/>
    <w:rsid w:val="6B303A1A"/>
    <w:rsid w:val="6C141EE0"/>
    <w:rsid w:val="6C286A76"/>
    <w:rsid w:val="6C6D4473"/>
    <w:rsid w:val="6D897695"/>
    <w:rsid w:val="6DAA2FDF"/>
    <w:rsid w:val="6E121228"/>
    <w:rsid w:val="70873960"/>
    <w:rsid w:val="70B81233"/>
    <w:rsid w:val="70D1495F"/>
    <w:rsid w:val="7129638F"/>
    <w:rsid w:val="716F7DFF"/>
    <w:rsid w:val="71BB6FD0"/>
    <w:rsid w:val="73641402"/>
    <w:rsid w:val="739A1481"/>
    <w:rsid w:val="74E73186"/>
    <w:rsid w:val="74F238E6"/>
    <w:rsid w:val="76015DEA"/>
    <w:rsid w:val="763B2CF0"/>
    <w:rsid w:val="764E470D"/>
    <w:rsid w:val="76850D49"/>
    <w:rsid w:val="76EB7161"/>
    <w:rsid w:val="77E67240"/>
    <w:rsid w:val="7842124A"/>
    <w:rsid w:val="7939282D"/>
    <w:rsid w:val="79435213"/>
    <w:rsid w:val="79527737"/>
    <w:rsid w:val="79D51B6D"/>
    <w:rsid w:val="79D95139"/>
    <w:rsid w:val="7B2B3FE2"/>
    <w:rsid w:val="7B3B73B5"/>
    <w:rsid w:val="7C233754"/>
    <w:rsid w:val="7C766170"/>
    <w:rsid w:val="7C9B28EB"/>
    <w:rsid w:val="7CC45B07"/>
    <w:rsid w:val="7CC84BE5"/>
    <w:rsid w:val="7D26550D"/>
    <w:rsid w:val="7D2D6A7C"/>
    <w:rsid w:val="7D3A3102"/>
    <w:rsid w:val="7E3420E0"/>
    <w:rsid w:val="7E405052"/>
    <w:rsid w:val="7F1A0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paragraph" w:styleId="6">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Normal Indent"/>
    <w:basedOn w:val="1"/>
    <w:qFormat/>
    <w:uiPriority w:val="0"/>
    <w:pPr>
      <w:ind w:firstLine="420"/>
    </w:pPr>
    <w:rPr>
      <w:rFonts w:ascii="Times New Roman" w:hAnsi="Times New Roman" w:cs="Times New Roman"/>
      <w:kern w:val="0"/>
      <w:sz w:val="20"/>
      <w:szCs w:val="20"/>
    </w:rPr>
  </w:style>
  <w:style w:type="paragraph" w:styleId="8">
    <w:name w:val="annotation text"/>
    <w:basedOn w:val="1"/>
    <w:qFormat/>
    <w:uiPriority w:val="0"/>
    <w:pPr>
      <w:jc w:val="left"/>
    </w:pPr>
  </w:style>
  <w:style w:type="paragraph" w:styleId="9">
    <w:name w:val="Body Text Indent"/>
    <w:basedOn w:val="1"/>
    <w:qFormat/>
    <w:uiPriority w:val="0"/>
    <w:pPr>
      <w:spacing w:after="120"/>
      <w:ind w:left="420" w:leftChars="200"/>
    </w:pPr>
  </w:style>
  <w:style w:type="paragraph" w:styleId="10">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w:basedOn w:val="2"/>
    <w:next w:val="1"/>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目录 21"/>
    <w:basedOn w:val="1"/>
    <w:next w:val="1"/>
    <w:qFormat/>
    <w:uiPriority w:val="0"/>
    <w:pPr>
      <w:spacing w:before="100" w:beforeAutospacing="1" w:after="100" w:afterAutospacing="1"/>
      <w:ind w:left="420" w:leftChars="200"/>
    </w:pPr>
  </w:style>
  <w:style w:type="paragraph" w:customStyle="1" w:styleId="17">
    <w:name w:val="_Style 5"/>
    <w:basedOn w:val="1"/>
    <w:qFormat/>
    <w:uiPriority w:val="0"/>
    <w:pPr>
      <w:adjustRightInd/>
      <w:spacing w:line="240" w:lineRule="auto"/>
      <w:ind w:firstLine="420" w:firstLineChars="200"/>
      <w:textAlignment w:val="auto"/>
    </w:pPr>
    <w:rPr>
      <w:rFonts w:ascii="Calibri" w:hAnsi="Calibri" w:eastAsia="宋体" w:cs="Times New Roman"/>
      <w:kern w:val="2"/>
      <w:sz w:val="21"/>
      <w:szCs w:val="22"/>
    </w:rPr>
  </w:style>
  <w:style w:type="paragraph" w:customStyle="1" w:styleId="18">
    <w:name w:val="报告正文"/>
    <w:basedOn w:val="1"/>
    <w:qFormat/>
    <w:uiPriority w:val="0"/>
    <w:pPr>
      <w:ind w:firstLine="200" w:firstLineChars="200"/>
      <w:textAlignment w:val="baseline"/>
    </w:pPr>
    <w:rPr>
      <w:color w:val="FF0000"/>
      <w:kern w:val="0"/>
    </w:rPr>
  </w:style>
  <w:style w:type="paragraph" w:customStyle="1" w:styleId="19">
    <w:name w:val="paragraph"/>
    <w:basedOn w:val="1"/>
    <w:semiHidden/>
    <w:qFormat/>
    <w:uiPriority w:val="0"/>
    <w:pPr>
      <w:widowControl/>
      <w:spacing w:before="100" w:beforeAutospacing="1" w:after="100" w:afterAutospacing="1"/>
      <w:jc w:val="left"/>
    </w:pPr>
    <w:rPr>
      <w:rFonts w:ascii="等线" w:hAnsi="等线" w:eastAsia="等线"/>
      <w:kern w:val="0"/>
      <w:sz w:val="24"/>
    </w:rPr>
  </w:style>
  <w:style w:type="character" w:customStyle="1" w:styleId="20">
    <w:name w:val="font21"/>
    <w:basedOn w:val="15"/>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7111</Words>
  <Characters>7982</Characters>
  <Lines>0</Lines>
  <Paragraphs>0</Paragraphs>
  <TotalTime>31</TotalTime>
  <ScaleCrop>false</ScaleCrop>
  <LinksUpToDate>false</LinksUpToDate>
  <CharactersWithSpaces>8069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gzry8</cp:lastModifiedBy>
  <cp:lastPrinted>2022-02-11T02:00:00Z</cp:lastPrinted>
  <dcterms:modified xsi:type="dcterms:W3CDTF">2025-10-29T11:05:17Z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F877A984FFDE430684B8C77592763B1F</vt:lpwstr>
  </property>
</Properties>
</file>