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广东美居物业管理有限公司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6"/>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r>
        <w:rPr>
          <w:rFonts w:hint="eastAsia" w:ascii="宋体" w:hAnsi="宋体" w:cs="宋体"/>
          <w:sz w:val="28"/>
          <w:szCs w:val="28"/>
          <w:u w:val="single"/>
          <w:lang w:val="en-US" w:eastAsia="zh-CN"/>
        </w:rPr>
        <w:t>/</w:t>
      </w:r>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7" w:edGrp="everyone"/>
      <w:r>
        <w:rPr>
          <w:rFonts w:hint="eastAsia" w:ascii="宋体" w:hAnsi="宋体" w:cs="宋体"/>
          <w:color w:val="auto"/>
          <w:sz w:val="28"/>
          <w:szCs w:val="28"/>
          <w:lang w:val="en-US" w:eastAsia="zh-CN"/>
        </w:rPr>
        <w:t>/</w:t>
      </w:r>
      <w:permEnd w:id="17"/>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6"/>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8" w:edGrp="everyone"/>
          <w:r>
            <w:rPr>
              <w:rFonts w:hint="eastAsia" w:cstheme="minorBidi"/>
              <w:kern w:val="2"/>
              <w:sz w:val="28"/>
              <w:szCs w:val="36"/>
              <w:u w:val="single"/>
              <w:lang w:val="en-US" w:eastAsia="zh-CN" w:bidi="ar-SA"/>
            </w:rPr>
            <w:t xml:space="preserve"> /</w:t>
          </w:r>
          <w:permEnd w:id="18"/>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default"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w:t>
          </w:r>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19" w:edGrp="everyone"/>
      <w:r>
        <w:rPr>
          <w:rFonts w:hint="eastAsia" w:ascii="宋体" w:hAnsi="宋体" w:eastAsia="宋体" w:cs="宋体"/>
          <w:b/>
          <w:bCs/>
          <w:sz w:val="28"/>
          <w:szCs w:val="28"/>
          <w:highlight w:val="none"/>
          <w:lang w:val="en-US" w:eastAsia="zh-CN"/>
        </w:rPr>
        <w:sym w:font="Wingdings" w:char="00FE"/>
      </w:r>
      <w:permEnd w:id="19"/>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0"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食堂燃气设施检查维保</w:t>
      </w:r>
      <w:r>
        <w:rPr>
          <w:rFonts w:hint="eastAsia" w:ascii="宋体" w:hAnsi="宋体" w:eastAsia="宋体" w:cs="宋体"/>
          <w:color w:val="auto"/>
          <w:sz w:val="28"/>
          <w:szCs w:val="28"/>
          <w:u w:val="single"/>
          <w:shd w:val="clear" w:color="auto" w:fill="auto"/>
          <w:lang w:val="en-US" w:eastAsia="zh-CN"/>
        </w:rPr>
        <w:t>项目</w:t>
      </w:r>
      <w:r>
        <w:rPr>
          <w:rFonts w:hint="eastAsia" w:ascii="宋体" w:hAnsi="宋体" w:eastAsia="宋体" w:cs="宋体"/>
          <w:sz w:val="28"/>
          <w:szCs w:val="28"/>
          <w:u w:val="single"/>
          <w:shd w:val="clear" w:color="auto" w:fill="auto"/>
          <w:lang w:val="en-US" w:eastAsia="zh-CN"/>
        </w:rPr>
        <w:t xml:space="preserve"> </w:t>
      </w:r>
      <w:permEnd w:id="20"/>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1" w:edGrp="everyone"/>
      <w:r>
        <w:rPr>
          <w:rFonts w:hint="eastAsia" w:ascii="宋体" w:hAnsi="宋体" w:eastAsia="宋体" w:cs="宋体"/>
          <w:sz w:val="28"/>
          <w:szCs w:val="28"/>
          <w:u w:val="single"/>
          <w:shd w:val="clear" w:color="auto" w:fill="auto"/>
          <w:lang w:val="en-US" w:eastAsia="zh-CN"/>
        </w:rPr>
        <w:t xml:space="preserve"> 园区建筑区内专有部分有关燃气设施委托乙方进行定期检查、压力表检定、维护 </w:t>
      </w:r>
      <w:permEnd w:id="2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2" w:edGrp="everyone"/>
      <w:r>
        <w:rPr>
          <w:rFonts w:hint="eastAsia" w:ascii="宋体" w:hAnsi="宋体" w:eastAsia="宋体" w:cs="宋体"/>
          <w:sz w:val="28"/>
          <w:szCs w:val="28"/>
          <w:u w:val="single"/>
          <w:shd w:val="clear" w:color="auto" w:fill="auto"/>
          <w:lang w:val="en-US" w:eastAsia="zh-CN"/>
        </w:rPr>
        <w:t xml:space="preserve"> 广州市黄埔区科学大道 223 号  </w:t>
      </w:r>
      <w:permEnd w:id="22"/>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宋体" w:hAnsi="宋体" w:eastAsia="宋体" w:cs="宋体"/>
            <w:kern w:val="2"/>
            <w:sz w:val="28"/>
            <w:szCs w:val="28"/>
            <w:u w:val="single"/>
            <w:shd w:val="clear" w:color="auto" w:fill="auto"/>
            <w:lang w:val="en-US" w:eastAsia="zh-CN" w:bidi="ar-SA"/>
          </w:rPr>
        </w:sdtEndPr>
        <w:sdtContent>
          <w:permStart w:id="23" w:edGrp="everyone"/>
          <w:r>
            <w:rPr>
              <w:rFonts w:hint="eastAsia" w:cstheme="minorBidi"/>
              <w:kern w:val="2"/>
              <w:sz w:val="28"/>
              <w:szCs w:val="36"/>
              <w:u w:val="single"/>
              <w:lang w:val="en-US" w:eastAsia="zh-CN" w:bidi="ar-SA"/>
            </w:rPr>
            <w:t xml:space="preserve">   </w:t>
          </w:r>
          <w:r>
            <w:rPr>
              <w:rFonts w:hint="eastAsia" w:ascii="宋体" w:hAnsi="宋体" w:eastAsia="宋体" w:cs="宋体"/>
              <w:sz w:val="28"/>
              <w:szCs w:val="28"/>
              <w:u w:val="single"/>
              <w:shd w:val="clear" w:color="auto" w:fill="auto"/>
              <w:lang w:val="en-US" w:eastAsia="zh-CN"/>
            </w:rPr>
            <w:t>生效之日起</w:t>
          </w:r>
        </w:sdtContent>
      </w:sdt>
      <w:sdt>
        <w:sdtPr>
          <w:rPr>
            <w:rFonts w:hint="eastAsia" w:ascii="宋体" w:hAnsi="宋体" w:eastAsia="宋体" w:cs="宋体"/>
            <w:sz w:val="28"/>
            <w:szCs w:val="28"/>
            <w:u w:val="single"/>
            <w:shd w:val="clear" w:color="auto" w:fill="auto"/>
            <w:lang w:val="en-US" w:eastAsia="zh-CN"/>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0000FF"/>
            <w:kern w:val="2"/>
            <w:sz w:val="28"/>
            <w:szCs w:val="36"/>
            <w:u w:val="single"/>
            <w:shd w:val="clear" w:color="auto" w:fill="auto"/>
            <w:lang w:val="en-US" w:eastAsia="zh-CN" w:bidi="ar-SA"/>
          </w:rPr>
        </w:sdtEndPr>
        <w:sdtContent>
          <w:r>
            <w:rPr>
              <w:rFonts w:hint="eastAsia" w:ascii="宋体" w:hAnsi="宋体" w:eastAsia="宋体" w:cs="宋体"/>
              <w:sz w:val="28"/>
              <w:szCs w:val="28"/>
              <w:u w:val="single"/>
              <w:shd w:val="clear" w:color="auto" w:fill="auto"/>
              <w:lang w:val="en-US" w:eastAsia="zh-CN"/>
            </w:rPr>
            <w:t>一年期限</w:t>
          </w:r>
          <w:permEnd w:id="23"/>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4" w:edGrp="everyone"/>
      <w:r>
        <w:rPr>
          <w:rFonts w:hint="eastAsia" w:ascii="宋体" w:hAnsi="宋体" w:eastAsia="宋体" w:cs="宋体"/>
          <w:sz w:val="28"/>
          <w:szCs w:val="28"/>
          <w:u w:val="single"/>
          <w:shd w:val="clear" w:color="auto" w:fill="auto"/>
          <w:lang w:val="en-US" w:eastAsia="zh-CN"/>
        </w:rPr>
        <w:t xml:space="preserve">    1、燃气调压站（箱）专项检查（周期：每年四次）、2、燃气计量表巡查和检定 、3、燃气泄漏报警设施（周期：每年三次）、4、燃气管道每年的巡查和维护保养 、5、压力校验每年的巡查和代检服务（周期：每年两次） 、6、客户用气设备检查（周期：每年三次）</w:t>
      </w:r>
      <w:r>
        <w:rPr>
          <w:rFonts w:ascii="宋体" w:hAnsi="宋体" w:eastAsia="宋体" w:cs="宋体"/>
          <w:sz w:val="24"/>
          <w:szCs w:val="24"/>
          <w:u w:val="single"/>
        </w:rPr>
        <w:t xml:space="preserve"> </w:t>
      </w:r>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5" w:edGrp="everyone"/>
      <w:r>
        <w:rPr>
          <w:rFonts w:hint="eastAsia" w:ascii="宋体" w:hAnsi="宋体" w:eastAsia="宋体" w:cs="宋体"/>
          <w:sz w:val="28"/>
          <w:szCs w:val="28"/>
          <w:u w:val="single"/>
          <w:shd w:val="clear" w:color="auto" w:fill="auto"/>
          <w:lang w:val="en-US" w:eastAsia="zh-CN"/>
        </w:rPr>
        <w:t xml:space="preserve">  按照国家法律法规、行业标准和《技术规范书</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（附件1）要求开展检测工作。 </w:t>
      </w:r>
      <w:permEnd w:id="2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6"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u w:val="none"/>
          <w:shd w:val="clear" w:color="auto" w:fill="auto"/>
          <w:lang w:val="en-US" w:eastAsia="zh-CN"/>
        </w:rPr>
        <w:t>符合现行国家法律法规、行业标准，如有变动按新颁布的文件实施</w:t>
      </w:r>
      <w:r>
        <w:rPr>
          <w:rFonts w:hint="eastAsia" w:ascii="宋体" w:hAnsi="宋体" w:eastAsia="宋体" w:cs="宋体"/>
          <w:sz w:val="24"/>
          <w:szCs w:val="24"/>
          <w:u w:val="none"/>
          <w:lang w:eastAsia="zh-CN"/>
        </w:rPr>
        <w:t>，</w:t>
      </w:r>
      <w:r>
        <w:rPr>
          <w:rFonts w:hint="eastAsia" w:ascii="宋体" w:hAnsi="宋体" w:eastAsia="宋体" w:cs="宋体"/>
          <w:sz w:val="28"/>
          <w:szCs w:val="28"/>
          <w:u w:val="none"/>
          <w:shd w:val="clear" w:color="auto" w:fill="auto"/>
          <w:lang w:val="en-US" w:eastAsia="zh-CN"/>
        </w:rPr>
        <w:t>保持甲方燃气设施的现状</w:t>
      </w:r>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27" w:edGrp="everyone"/>
      <w:r>
        <w:rPr>
          <w:rFonts w:hint="eastAsia" w:ascii="宋体" w:hAnsi="宋体" w:eastAsia="宋体" w:cs="宋体"/>
          <w:sz w:val="28"/>
          <w:szCs w:val="28"/>
          <w:u w:val="none"/>
          <w:shd w:val="clear" w:color="auto" w:fill="auto"/>
          <w:lang w:val="en-US" w:eastAsia="zh-CN"/>
        </w:rPr>
        <w:t>保证园区内燃气管道系统的正常使用</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2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2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《详见》《技术规范书》（附件1）</w:t>
          </w:r>
          <w:r>
            <w:rPr>
              <w:rFonts w:hint="eastAsia" w:ascii="宋体" w:hAnsi="宋体" w:eastAsia="宋体" w:cs="宋体"/>
              <w:color w:val="auto"/>
              <w:sz w:val="28"/>
              <w:szCs w:val="28"/>
              <w:u w:val="single"/>
              <w:lang w:val="en-US" w:eastAsia="zh-CN"/>
            </w:rPr>
            <w:t xml:space="preserve"> </w:t>
          </w:r>
          <w:permEnd w:id="30"/>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组成技术服务团队，同时指派</w:t>
      </w:r>
      <w:permStart w:id="3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permStart w:id="33"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default"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sdtContent>
      </w:sdt>
      <w:r>
        <w:rPr>
          <w:rFonts w:hint="eastAsia" w:ascii="宋体" w:hAnsi="宋体" w:eastAsia="宋体" w:cs="宋体"/>
          <w:color w:val="auto"/>
          <w:sz w:val="28"/>
          <w:szCs w:val="28"/>
          <w:highlight w:val="none"/>
          <w:u w:val="single"/>
          <w:lang w:val="en-US" w:eastAsia="zh-CN"/>
        </w:rPr>
        <w:t xml:space="preserve">  </w:t>
      </w:r>
      <w:permEnd w:id="33"/>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4" w:edGrp="everyone"/>
          <w:r>
            <w:rPr>
              <w:rFonts w:hint="eastAsia" w:cstheme="minorBidi"/>
              <w:kern w:val="2"/>
              <w:sz w:val="28"/>
              <w:szCs w:val="36"/>
              <w:u w:val="single"/>
              <w:lang w:val="en-US" w:eastAsia="zh-CN" w:bidi="ar-SA"/>
            </w:rPr>
            <w:t xml:space="preserve"> 1  </w:t>
          </w:r>
          <w:permEnd w:id="34"/>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u w:val="single"/>
            <w:lang w:val="en-US" w:eastAsia="zh-CN" w:bidi="ar-SA"/>
          </w:rPr>
        </w:sdtEndPr>
        <w:sdtContent>
          <w:permStart w:id="36" w:edGrp="everyone"/>
          <w:r>
            <w:rPr>
              <w:rFonts w:hint="eastAsia" w:ascii="宋体" w:hAnsi="宋体" w:cs="宋体"/>
              <w:color w:val="auto"/>
              <w:kern w:val="2"/>
              <w:sz w:val="28"/>
              <w:szCs w:val="28"/>
              <w:u w:val="none"/>
              <w:lang w:val="en-US" w:eastAsia="zh-CN" w:bidi="ar-SA"/>
            </w:rPr>
            <w:t>乙方每3个月，按照约定时间和范围，为甲方园区燃气管道提供维保服务</w:t>
          </w:r>
          <w:r>
            <w:rPr>
              <w:rFonts w:hint="eastAsia" w:ascii="宋体" w:hAnsi="宋体" w:eastAsia="宋体" w:cs="宋体"/>
              <w:color w:val="auto"/>
              <w:sz w:val="28"/>
              <w:szCs w:val="28"/>
              <w:u w:val="single"/>
              <w:lang w:val="en-US" w:eastAsia="zh-CN"/>
            </w:rPr>
            <w:t xml:space="preserve"> </w:t>
          </w:r>
          <w:permEnd w:id="36"/>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37"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3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39"/>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0" w:edGrp="everyone"/>
      <w:r>
        <w:rPr>
          <w:rFonts w:hint="eastAsia" w:asciiTheme="minorEastAsia" w:hAnsiTheme="minorEastAsia" w:eastAsiaTheme="minorEastAsia"/>
          <w:color w:val="auto"/>
          <w:sz w:val="28"/>
          <w:szCs w:val="28"/>
          <w:u w:val="single"/>
          <w:lang w:val="en-US" w:eastAsia="zh-CN"/>
        </w:rPr>
        <w:t xml:space="preserve"> 3 </w:t>
      </w:r>
      <w:permEnd w:id="40"/>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1" w:edGrp="everyone"/>
      <w:r>
        <w:rPr>
          <w:rFonts w:hint="eastAsia" w:asciiTheme="minorEastAsia" w:hAnsiTheme="minorEastAsia" w:eastAsiaTheme="minorEastAsia"/>
          <w:color w:val="auto"/>
          <w:sz w:val="28"/>
          <w:szCs w:val="28"/>
          <w:u w:val="single"/>
          <w:lang w:val="en-US" w:eastAsia="zh-CN"/>
        </w:rPr>
        <w:t xml:space="preserve"> 3 </w:t>
      </w:r>
      <w:permEnd w:id="41"/>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2" w:edGrp="everyone"/>
          <w:r>
            <w:rPr>
              <w:rFonts w:hint="eastAsia" w:cstheme="minorBidi"/>
              <w:kern w:val="2"/>
              <w:sz w:val="28"/>
              <w:szCs w:val="36"/>
              <w:u w:val="none"/>
              <w:lang w:val="en-US" w:eastAsia="zh-CN" w:bidi="ar-SA"/>
            </w:rPr>
            <w:t xml:space="preserve"> </w:t>
          </w:r>
          <w:r>
            <w:rPr>
              <w:rFonts w:hint="eastAsia" w:asciiTheme="minorEastAsia" w:hAnsiTheme="minorEastAsia" w:eastAsiaTheme="minorEastAsia"/>
              <w:color w:val="auto"/>
              <w:sz w:val="28"/>
              <w:szCs w:val="28"/>
              <w:lang w:val="en-US" w:eastAsia="zh-CN"/>
            </w:rPr>
            <w:t>/</w:t>
          </w:r>
          <w:r>
            <w:rPr>
              <w:rFonts w:hint="eastAsia" w:cstheme="minorBidi"/>
              <w:kern w:val="2"/>
              <w:sz w:val="28"/>
              <w:szCs w:val="36"/>
              <w:u w:val="none"/>
              <w:lang w:val="en-US" w:eastAsia="zh-CN" w:bidi="ar-SA"/>
            </w:rPr>
            <w:t xml:space="preserve"> </w:t>
          </w:r>
          <w:permEnd w:id="42"/>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3" w:edGrp="everyone"/>
      <w:r>
        <w:rPr>
          <w:rFonts w:hint="eastAsia" w:asciiTheme="minorEastAsia" w:hAnsiTheme="minorEastAsia" w:eastAsiaTheme="minorEastAsia"/>
          <w:color w:val="auto"/>
          <w:sz w:val="28"/>
          <w:szCs w:val="28"/>
          <w:u w:val="single"/>
          <w:lang w:val="en-US" w:eastAsia="zh-CN"/>
        </w:rPr>
        <w:t xml:space="preserve">  /  </w:t>
      </w:r>
      <w:permEnd w:id="43"/>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4" w:edGrp="everyone"/>
      <w:r>
        <w:rPr>
          <w:rFonts w:hint="eastAsia" w:asciiTheme="minorEastAsia" w:hAnsiTheme="minorEastAsia" w:eastAsiaTheme="minorEastAsia"/>
          <w:color w:val="auto"/>
          <w:sz w:val="28"/>
          <w:szCs w:val="28"/>
          <w:u w:val="single"/>
          <w:lang w:val="en-US" w:eastAsia="zh-CN"/>
        </w:rPr>
        <w:t xml:space="preserve">  /  </w:t>
      </w:r>
      <w:permEnd w:id="44"/>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5" w:edGrp="everyone"/>
          <w:r>
            <w:rPr>
              <w:rFonts w:hint="eastAsia" w:cstheme="minorBidi"/>
              <w:kern w:val="2"/>
              <w:sz w:val="28"/>
              <w:szCs w:val="36"/>
              <w:u w:val="single"/>
              <w:lang w:val="en-US" w:eastAsia="zh-CN" w:bidi="ar-SA"/>
            </w:rPr>
            <w:t xml:space="preserve">  2   </w:t>
          </w:r>
          <w:permEnd w:id="45"/>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6" w:edGrp="everyone"/>
          <w:r>
            <w:rPr>
              <w:rFonts w:hint="eastAsia" w:ascii="宋体" w:hAnsi="宋体" w:eastAsia="宋体" w:cs="宋体"/>
              <w:color w:val="auto"/>
              <w:sz w:val="28"/>
              <w:szCs w:val="28"/>
              <w:u w:val="single"/>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color w:val="auto"/>
              <w:sz w:val="28"/>
              <w:szCs w:val="28"/>
              <w:u w:val="single"/>
            </w:rPr>
            <w:t xml:space="preserve"> </w:t>
          </w:r>
          <w:permEnd w:id="4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cs="宋体"/>
              <w:sz w:val="28"/>
              <w:szCs w:val="28"/>
              <w:u w:val="single"/>
              <w:shd w:val="clear" w:color="auto" w:fill="auto"/>
              <w:lang w:val="en-US"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shd w:val="clear" w:color="auto" w:fill="auto"/>
              <w:lang w:val="en-US" w:eastAsia="zh-CN"/>
            </w:rPr>
            <w:t>/</w:t>
          </w:r>
          <w:permEnd w:id="48"/>
        </w:sdtContent>
      </w:sdt>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2" w:edGrp="everyone"/>
      <w:r>
        <w:rPr>
          <w:rFonts w:hint="eastAsia" w:asciiTheme="minorEastAsia" w:hAnsiTheme="minorEastAsia" w:eastAsiaTheme="minorEastAsia" w:cstheme="minorEastAsia"/>
          <w:color w:val="auto"/>
          <w:sz w:val="28"/>
          <w:szCs w:val="28"/>
          <w:u w:val="single"/>
          <w:lang w:val="en-US" w:eastAsia="zh-CN"/>
        </w:rPr>
        <w:t xml:space="preserve">      </w:t>
      </w:r>
      <w:permEnd w:id="52"/>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3" w:edGrp="everyone"/>
      <w:r>
        <w:rPr>
          <w:rFonts w:hint="eastAsia" w:asciiTheme="minorEastAsia" w:hAnsiTheme="minorEastAsia" w:eastAsiaTheme="minorEastAsia" w:cstheme="minorEastAsia"/>
          <w:sz w:val="28"/>
          <w:szCs w:val="28"/>
          <w:u w:val="single"/>
          <w:lang w:val="en-US" w:eastAsia="zh-CN"/>
        </w:rPr>
        <w:t xml:space="preserve">  /  </w:t>
      </w:r>
      <w:permEnd w:id="53"/>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4" w:edGrp="everyone"/>
      <w:r>
        <w:rPr>
          <w:rFonts w:hint="eastAsia" w:asciiTheme="minorEastAsia" w:hAnsiTheme="minorEastAsia" w:eastAsiaTheme="minorEastAsia" w:cstheme="minorEastAsia"/>
          <w:sz w:val="28"/>
          <w:szCs w:val="28"/>
          <w:u w:val="single"/>
          <w:lang w:val="en-US" w:eastAsia="zh-CN"/>
        </w:rPr>
        <w:t xml:space="preserve">  6  </w:t>
      </w:r>
      <w:permEnd w:id="54"/>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6" w:edGrp="everyone"/>
          <w:r>
            <w:rPr>
              <w:rFonts w:hint="eastAsia" w:cstheme="minorBidi"/>
              <w:kern w:val="2"/>
              <w:sz w:val="28"/>
              <w:szCs w:val="36"/>
              <w:u w:val="single"/>
              <w:lang w:val="en-US" w:eastAsia="zh-CN" w:bidi="ar-SA"/>
            </w:rPr>
            <w:t xml:space="preserve">   2  </w:t>
          </w:r>
          <w:permEnd w:id="56"/>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7"/>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2026年5月30日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甲乙双方签字确认，完成当前阶段应提供的燃气设施维护服务后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50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2026年11月30日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甲乙双方签字确认，完成合同约定所有的燃气设施维护服务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50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eastAsiaTheme="minorEastAsia"/>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58"/>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9"/>
          <w:bookmarkStart w:id="13" w:name="_GoBack"/>
          <w:bookmarkEnd w:id="13"/>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0" w:edGrp="everyone"/>
          <w:r>
            <w:rPr>
              <w:rFonts w:hint="eastAsia" w:asciiTheme="minorHAnsi" w:hAnsiTheme="minorHAnsi" w:eastAsiaTheme="minorEastAsia" w:cstheme="minorBidi"/>
              <w:kern w:val="2"/>
              <w:sz w:val="28"/>
              <w:szCs w:val="36"/>
              <w:u w:val="single"/>
              <w:lang w:val="en-US" w:eastAsia="zh-CN" w:bidi="ar-SA"/>
            </w:rPr>
            <w:t xml:space="preserve">  1  </w:t>
          </w:r>
          <w:permEnd w:id="60"/>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1"/>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2"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2"/>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3"/>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4"/>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5"/>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6" w:edGrp="everyone"/>
      <w:r>
        <w:rPr>
          <w:rFonts w:hint="eastAsia"/>
          <w:sz w:val="28"/>
          <w:szCs w:val="28"/>
          <w:u w:val="single"/>
          <w:lang w:val="en-US" w:eastAsia="zh-CN"/>
        </w:rPr>
        <w:t xml:space="preserve">              </w:t>
      </w:r>
      <w:permEnd w:id="66"/>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8"/>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6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7</w:t>
      </w:r>
      <w:r>
        <w:rPr>
          <w:rFonts w:hint="eastAsia" w:ascii="宋体" w:hAnsi="宋体" w:eastAsia="宋体" w:cs="宋体"/>
          <w:color w:val="auto"/>
          <w:sz w:val="28"/>
          <w:szCs w:val="28"/>
          <w:u w:val="single"/>
        </w:rPr>
        <w:t xml:space="preserve"> </w:t>
      </w:r>
      <w:permEnd w:id="69"/>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0" w:edGrp="everyone"/>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color w:val="auto"/>
          <w:sz w:val="28"/>
          <w:szCs w:val="28"/>
          <w:u w:val="single"/>
          <w:shd w:val="clear" w:color="FFFFFF" w:fill="D9D9D9"/>
          <w:lang w:val="en-US" w:eastAsia="zh-CN"/>
        </w:rPr>
        <w:t>7</w:t>
      </w:r>
      <w:r>
        <w:rPr>
          <w:rFonts w:hint="eastAsia" w:ascii="宋体" w:hAnsi="宋体" w:eastAsia="宋体" w:cs="宋体"/>
          <w:color w:val="auto"/>
          <w:sz w:val="28"/>
          <w:szCs w:val="28"/>
          <w:u w:val="single"/>
          <w:shd w:val="clear" w:color="FFFFFF" w:fill="D9D9D9"/>
          <w:lang w:val="en-US" w:eastAsia="zh-CN"/>
        </w:rPr>
        <w:t xml:space="preserve">  </w:t>
      </w:r>
      <w:permEnd w:id="7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1"/>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4" w:edGrp="everyone"/>
          <w:r>
            <w:rPr>
              <w:rFonts w:hint="eastAsia" w:ascii="宋体" w:hAnsi="宋体" w:eastAsia="宋体" w:cs="宋体"/>
              <w:color w:val="auto"/>
              <w:kern w:val="0"/>
              <w:sz w:val="28"/>
              <w:szCs w:val="28"/>
              <w:highlight w:val="non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kern w:val="0"/>
              <w:sz w:val="28"/>
              <w:szCs w:val="28"/>
              <w:highlight w:val="none"/>
              <w:lang w:val="en-US" w:eastAsia="zh-CN"/>
            </w:rPr>
            <w:t xml:space="preserve">   </w:t>
          </w:r>
          <w:permEnd w:id="7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6"/>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77" w:edGrp="everyone"/>
          <w:r>
            <w:rPr>
              <w:rFonts w:hint="eastAsia" w:ascii="宋体" w:hAnsi="宋体" w:eastAsia="宋体" w:cs="宋体"/>
              <w:color w:val="auto"/>
              <w:sz w:val="28"/>
              <w:szCs w:val="28"/>
              <w:u w:val="single"/>
              <w:lang w:val="en-US" w:eastAsia="zh-CN"/>
            </w:rPr>
            <w:t xml:space="preserve">        </w:t>
          </w:r>
          <w:permEnd w:id="7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78" w:edGrp="everyone"/>
          <w:r>
            <w:rPr>
              <w:rFonts w:hint="eastAsia" w:ascii="宋体" w:hAnsi="宋体" w:eastAsia="宋体" w:cs="宋体"/>
              <w:color w:val="auto"/>
              <w:kern w:val="2"/>
              <w:sz w:val="28"/>
              <w:szCs w:val="36"/>
              <w:u w:val="single"/>
              <w:lang w:val="en-US" w:eastAsia="zh-CN" w:bidi="ar-SA"/>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79" w:edGrp="everyone"/>
          <w:r>
            <w:rPr>
              <w:rFonts w:hint="eastAsia" w:ascii="宋体" w:hAnsi="宋体" w:eastAsia="宋体" w:cs="宋体"/>
              <w:color w:val="auto"/>
              <w:sz w:val="28"/>
              <w:szCs w:val="28"/>
              <w:u w:val="single"/>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2" w:edGrp="everyone"/>
      <w:r>
        <w:rPr>
          <w:rFonts w:hint="eastAsia" w:ascii="宋体" w:hAnsi="宋体" w:eastAsia="宋体" w:cs="宋体"/>
          <w:color w:val="auto"/>
          <w:sz w:val="28"/>
          <w:szCs w:val="28"/>
          <w:u w:val="single"/>
          <w:shd w:val="clear" w:color="auto" w:fill="auto"/>
          <w:lang w:val="en-US" w:eastAsia="zh-CN"/>
        </w:rPr>
        <w:t xml:space="preserve">        </w:t>
      </w:r>
      <w:permEnd w:id="82"/>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3" w:edGrp="everyone"/>
          <w:r>
            <w:rPr>
              <w:rFonts w:hint="eastAsia" w:cstheme="minorBidi"/>
              <w:color w:val="auto"/>
              <w:kern w:val="2"/>
              <w:sz w:val="28"/>
              <w:szCs w:val="36"/>
              <w:u w:val="single"/>
              <w:lang w:val="en-US" w:eastAsia="zh-CN" w:bidi="ar-SA"/>
            </w:rPr>
            <w:t xml:space="preserve"> 1 </w:t>
          </w:r>
          <w:permEnd w:id="83"/>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4"/>
      <w:r>
        <w:rPr>
          <w:rFonts w:hint="eastAsia" w:ascii="宋体" w:hAnsi="宋体" w:eastAsia="宋体" w:cs="宋体"/>
          <w:color w:val="auto"/>
          <w:sz w:val="28"/>
          <w:szCs w:val="28"/>
        </w:rPr>
        <w:t>日内，按本合同价款</w:t>
      </w:r>
      <w:permStart w:id="8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6"/>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元（大写：</w:t>
      </w:r>
      <w:permStart w:id="8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8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9"/>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color w:val="auto"/>
              <w:kern w:val="2"/>
              <w:sz w:val="28"/>
              <w:szCs w:val="36"/>
              <w:u w:val="single"/>
              <w:lang w:val="en-US" w:eastAsia="zh-CN" w:bidi="ar-SA"/>
            </w:rPr>
            <w:t xml:space="preserve"> </w:t>
          </w:r>
          <w:permEnd w:id="91"/>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95"/>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97" w:edGrp="everyone"/>
          <w:r>
            <w:rPr>
              <w:rFonts w:hint="eastAsia" w:cstheme="minorBidi"/>
              <w:color w:val="auto"/>
              <w:kern w:val="2"/>
              <w:sz w:val="28"/>
              <w:szCs w:val="36"/>
              <w:u w:val="single"/>
              <w:lang w:val="en-US" w:eastAsia="zh-CN" w:bidi="ar-SA"/>
            </w:rPr>
            <w:t xml:space="preserve">  1  </w:t>
          </w:r>
          <w:permEnd w:id="97"/>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8" w:edGrp="everyone"/>
          <w:r>
            <w:rPr>
              <w:rFonts w:hint="eastAsia" w:cstheme="minorBidi"/>
              <w:color w:val="auto"/>
              <w:kern w:val="2"/>
              <w:sz w:val="28"/>
              <w:szCs w:val="36"/>
              <w:u w:val="single"/>
              <w:lang w:val="en-US" w:eastAsia="zh-CN" w:bidi="ar-SA"/>
            </w:rPr>
            <w:t xml:space="preserve"> / </w:t>
          </w:r>
          <w:permEnd w:id="98"/>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 </w:t>
          </w:r>
          <w:permEnd w:id="100"/>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 </w:t>
          </w:r>
          <w:permEnd w:id="101"/>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2" w:edGrp="everyone"/>
          <w:r>
            <w:rPr>
              <w:rFonts w:hint="eastAsia" w:cstheme="minorBidi"/>
              <w:color w:val="auto"/>
              <w:kern w:val="2"/>
              <w:sz w:val="28"/>
              <w:szCs w:val="36"/>
              <w:u w:val="single"/>
              <w:lang w:val="en-US" w:eastAsia="zh-CN" w:bidi="ar-SA"/>
            </w:rPr>
            <w:t xml:space="preserve"> / </w:t>
          </w:r>
          <w:permEnd w:id="102"/>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 </w:t>
          </w:r>
          <w:permEnd w:id="103"/>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 </w:t>
          </w:r>
          <w:permEnd w:id="105"/>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 </w:t>
          </w:r>
          <w:permEnd w:id="106"/>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7" w:edGrp="everyone"/>
          <w:r>
            <w:rPr>
              <w:rFonts w:hint="eastAsia" w:cstheme="minorBidi"/>
              <w:color w:val="auto"/>
              <w:kern w:val="2"/>
              <w:sz w:val="28"/>
              <w:szCs w:val="36"/>
              <w:u w:val="single"/>
              <w:lang w:val="en-US" w:eastAsia="zh-CN" w:bidi="ar-SA"/>
            </w:rPr>
            <w:t xml:space="preserve">  / </w:t>
          </w:r>
          <w:permEnd w:id="107"/>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 年</w:t>
          </w:r>
          <w:permEnd w:id="108"/>
        </w:sdtContent>
      </w:sdt>
      <w:r>
        <w:rPr>
          <w:rFonts w:hint="eastAsia" w:ascii="宋体" w:hAnsi="宋体" w:eastAsia="宋体" w:cs="宋体"/>
          <w:b w:val="0"/>
          <w:bCs w:val="0"/>
          <w:color w:val="auto"/>
          <w:sz w:val="28"/>
          <w:szCs w:val="28"/>
          <w:u w:val="none"/>
          <w:shd w:val="clear" w:color="auto" w:fill="auto"/>
          <w:lang w:val="en-US" w:eastAsia="zh-CN"/>
        </w:rPr>
        <w:t>，自</w:t>
      </w:r>
      <w:permStart w:id="109"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cstheme="minorBidi"/>
          <w:color w:val="auto"/>
          <w:kern w:val="2"/>
          <w:sz w:val="28"/>
          <w:szCs w:val="36"/>
          <w:u w:val="single"/>
          <w:lang w:val="en-US" w:eastAsia="zh-CN" w:bidi="ar-SA"/>
        </w:rPr>
        <w:t>/</w:t>
      </w:r>
      <w:r>
        <w:rPr>
          <w:rFonts w:hint="eastAsia" w:ascii="宋体" w:hAnsi="宋体" w:eastAsia="宋体" w:cs="宋体"/>
          <w:b w:val="0"/>
          <w:bCs w:val="0"/>
          <w:color w:val="auto"/>
          <w:sz w:val="28"/>
          <w:szCs w:val="28"/>
          <w:u w:val="single"/>
          <w:shd w:val="clear" w:color="auto" w:fill="auto"/>
          <w:lang w:val="en-US" w:eastAsia="zh-CN"/>
        </w:rPr>
        <w:t xml:space="preserve"> </w:t>
      </w:r>
      <w:permEnd w:id="109"/>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0" w:edGrp="everyone"/>
          <w:r>
            <w:rPr>
              <w:rFonts w:hint="eastAsia" w:cstheme="minorBidi"/>
              <w:kern w:val="2"/>
              <w:sz w:val="28"/>
              <w:szCs w:val="36"/>
              <w:u w:val="single"/>
              <w:lang w:val="en-US" w:eastAsia="zh-CN" w:bidi="ar-SA"/>
            </w:rPr>
            <w:t xml:space="preserve">  </w:t>
          </w:r>
          <w:r>
            <w:rPr>
              <w:rFonts w:hint="eastAsia" w:cstheme="minorBidi"/>
              <w:color w:val="auto"/>
              <w:kern w:val="2"/>
              <w:sz w:val="28"/>
              <w:szCs w:val="36"/>
              <w:u w:val="single"/>
              <w:lang w:val="en-US" w:eastAsia="zh-CN" w:bidi="ar-SA"/>
            </w:rPr>
            <w:t>/</w:t>
          </w:r>
          <w:r>
            <w:rPr>
              <w:rFonts w:hint="eastAsia" w:cstheme="minorBidi"/>
              <w:kern w:val="2"/>
              <w:sz w:val="28"/>
              <w:szCs w:val="36"/>
              <w:u w:val="single"/>
              <w:lang w:val="en-US" w:eastAsia="zh-CN" w:bidi="ar-SA"/>
            </w:rPr>
            <w:t>年</w:t>
          </w:r>
          <w:permEnd w:id="110"/>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1"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cstheme="minorBidi"/>
          <w:color w:val="auto"/>
          <w:kern w:val="2"/>
          <w:sz w:val="28"/>
          <w:szCs w:val="36"/>
          <w:u w:val="single"/>
          <w:lang w:val="en-US" w:eastAsia="zh-CN" w:bidi="ar-SA"/>
        </w:rPr>
        <w:t>/</w:t>
      </w:r>
      <w:r>
        <w:rPr>
          <w:rFonts w:hint="eastAsia" w:ascii="宋体" w:hAnsi="宋体" w:eastAsia="宋体" w:cs="宋体"/>
          <w:b w:val="0"/>
          <w:bCs w:val="0"/>
          <w:color w:val="auto"/>
          <w:sz w:val="28"/>
          <w:szCs w:val="28"/>
          <w:u w:val="single"/>
          <w:shd w:val="clear" w:color="auto" w:fill="auto"/>
          <w:lang w:val="en-US" w:eastAsia="zh-CN"/>
        </w:rPr>
        <w:t xml:space="preserve"> </w:t>
      </w:r>
      <w:permEnd w:id="111"/>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2" w:edGrp="everyone"/>
          <w:r>
            <w:rPr>
              <w:rFonts w:hint="eastAsia" w:cstheme="minorBidi"/>
              <w:color w:val="auto"/>
              <w:kern w:val="2"/>
              <w:sz w:val="28"/>
              <w:szCs w:val="36"/>
              <w:u w:val="single"/>
              <w:lang w:val="en-US" w:eastAsia="zh-CN" w:bidi="ar-SA"/>
            </w:rPr>
            <w:t xml:space="preserve">  /  </w:t>
          </w:r>
          <w:permEnd w:id="112"/>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3" w:edGrp="everyone"/>
          <w:r>
            <w:rPr>
              <w:rFonts w:hint="eastAsia" w:cstheme="minorBidi"/>
              <w:color w:val="auto"/>
              <w:kern w:val="2"/>
              <w:sz w:val="28"/>
              <w:szCs w:val="36"/>
              <w:u w:val="single"/>
              <w:lang w:val="en-US" w:eastAsia="zh-CN" w:bidi="ar-SA"/>
            </w:rPr>
            <w:t xml:space="preserve">  / </w:t>
          </w:r>
          <w:permEnd w:id="113"/>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permStart w:id="114"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cstheme="minorBidi"/>
              <w:color w:val="auto"/>
              <w:kern w:val="2"/>
              <w:sz w:val="28"/>
              <w:szCs w:val="36"/>
              <w:u w:val="single"/>
              <w:lang w:val="en-US" w:eastAsia="zh-CN" w:bidi="ar-SA"/>
            </w:rPr>
            <w:t>/</w:t>
          </w:r>
        </w:sdtContent>
      </w:sdt>
      <w:r>
        <w:rPr>
          <w:rFonts w:hint="eastAsia" w:ascii="宋体" w:hAnsi="宋体" w:eastAsia="宋体" w:cs="宋体"/>
          <w:color w:val="auto"/>
          <w:sz w:val="28"/>
          <w:szCs w:val="28"/>
          <w:highlight w:val="none"/>
          <w:u w:val="single"/>
          <w:lang w:val="en-US" w:eastAsia="zh-CN"/>
        </w:rPr>
        <w:t xml:space="preserve">  </w:t>
      </w:r>
      <w:permEnd w:id="114"/>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5"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cstheme="minorBidi"/>
              <w:color w:val="auto"/>
              <w:kern w:val="2"/>
              <w:sz w:val="28"/>
              <w:szCs w:val="36"/>
              <w:u w:val="single"/>
              <w:lang w:val="en-US" w:eastAsia="zh-CN" w:bidi="ar-SA"/>
            </w:rPr>
            <w:t>/</w:t>
          </w:r>
          <w:r>
            <w:rPr>
              <w:rFonts w:hint="eastAsia" w:ascii="宋体" w:hAnsi="宋体" w:eastAsia="宋体" w:cs="宋体"/>
              <w:color w:val="auto"/>
              <w:sz w:val="28"/>
              <w:szCs w:val="28"/>
              <w:highlight w:val="none"/>
              <w:u w:val="single"/>
              <w:lang w:val="en-US" w:eastAsia="zh-CN"/>
            </w:rPr>
            <w:t xml:space="preserve"> </w:t>
          </w:r>
          <w:permEnd w:id="115"/>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11.4关于项目分包事项，双方同意按以下第</w:t>
      </w:r>
      <w:permStart w:id="116" w:edGrp="everyone"/>
      <w:r>
        <w:rPr>
          <w:rFonts w:hint="eastAsia" w:ascii="宋体" w:hAnsi="宋体" w:cs="宋体"/>
          <w:color w:val="auto"/>
          <w:spacing w:val="-2"/>
          <w:sz w:val="28"/>
          <w:szCs w:val="28"/>
          <w:shd w:val="clear" w:color="auto" w:fill="auto"/>
          <w:lang w:val="en-US" w:eastAsia="zh-CN"/>
        </w:rPr>
        <w:t xml:space="preserve">  2  </w:t>
      </w:r>
      <w:permEnd w:id="116"/>
      <w:r>
        <w:rPr>
          <w:rFonts w:hint="eastAsia" w:ascii="宋体" w:hAnsi="宋体" w:cs="宋体"/>
          <w:color w:val="auto"/>
          <w:spacing w:val="-2"/>
          <w:sz w:val="28"/>
          <w:szCs w:val="28"/>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（2）除本合同项目关键及核心业务或涉及甲方秘密及安全的内容，乙方可以将其他工作分包给第三方，且分包金额不得超过本合同总金额的</w:t>
      </w:r>
      <w:permStart w:id="117" w:edGrp="everyone"/>
      <w:r>
        <w:rPr>
          <w:rFonts w:hint="eastAsia" w:ascii="宋体" w:hAnsi="宋体" w:cs="宋体"/>
          <w:color w:val="auto"/>
          <w:spacing w:val="-2"/>
          <w:sz w:val="28"/>
          <w:szCs w:val="28"/>
          <w:shd w:val="clear" w:color="auto" w:fill="auto"/>
          <w:lang w:val="en-US" w:eastAsia="zh-CN"/>
        </w:rPr>
        <w:t xml:space="preserve"> 30 </w:t>
      </w:r>
      <w:r>
        <w:rPr>
          <w:rFonts w:hint="eastAsia" w:cstheme="minorBidi"/>
          <w:color w:val="auto"/>
          <w:kern w:val="2"/>
          <w:sz w:val="28"/>
          <w:szCs w:val="36"/>
          <w:u w:val="single"/>
          <w:lang w:val="en-US" w:eastAsia="zh-CN" w:bidi="ar-SA"/>
        </w:rPr>
        <w:t>/</w:t>
      </w:r>
      <w:r>
        <w:rPr>
          <w:rFonts w:hint="eastAsia" w:ascii="宋体" w:hAnsi="宋体" w:cs="宋体"/>
          <w:color w:val="auto"/>
          <w:spacing w:val="-2"/>
          <w:sz w:val="28"/>
          <w:szCs w:val="28"/>
          <w:shd w:val="clear" w:color="auto" w:fill="auto"/>
          <w:lang w:val="en-US" w:eastAsia="zh-CN"/>
        </w:rPr>
        <w:t xml:space="preserve"> </w:t>
      </w:r>
      <w:permEnd w:id="117"/>
      <w:r>
        <w:rPr>
          <w:rFonts w:hint="eastAsia" w:ascii="宋体" w:hAnsi="宋体" w:cs="宋体"/>
          <w:color w:val="auto"/>
          <w:spacing w:val="-2"/>
          <w:sz w:val="28"/>
          <w:szCs w:val="28"/>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18" w:edGrp="everyone"/>
      <w:r>
        <w:rPr>
          <w:rFonts w:hint="eastAsia" w:ascii="宋体" w:hAnsi="宋体" w:cs="宋体"/>
          <w:color w:val="auto"/>
          <w:spacing w:val="-2"/>
          <w:sz w:val="28"/>
          <w:szCs w:val="28"/>
          <w:shd w:val="clear" w:color="auto" w:fill="auto"/>
          <w:lang w:val="en-US" w:eastAsia="zh-CN"/>
        </w:rPr>
        <w:sym w:font="Wingdings 2" w:char="00A3"/>
      </w:r>
      <w:permEnd w:id="118"/>
      <w:r>
        <w:rPr>
          <w:rFonts w:hint="eastAsia" w:ascii="宋体" w:hAnsi="宋体" w:cs="宋体"/>
          <w:color w:val="auto"/>
          <w:spacing w:val="-2"/>
          <w:sz w:val="28"/>
          <w:szCs w:val="28"/>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19" w:edGrp="everyone"/>
      <w:r>
        <w:rPr>
          <w:rFonts w:hint="eastAsia" w:ascii="宋体" w:hAnsi="宋体" w:cs="宋体"/>
          <w:color w:val="auto"/>
          <w:spacing w:val="-2"/>
          <w:sz w:val="28"/>
          <w:szCs w:val="28"/>
          <w:shd w:val="clear" w:color="auto" w:fill="auto"/>
          <w:lang w:val="en-US" w:eastAsia="zh-CN"/>
        </w:rPr>
        <w:sym w:font="Wingdings 2" w:char="00A3"/>
      </w:r>
      <w:permEnd w:id="119"/>
      <w:r>
        <w:rPr>
          <w:rFonts w:hint="eastAsia" w:ascii="宋体" w:hAnsi="宋体" w:cs="宋体"/>
          <w:color w:val="auto"/>
          <w:spacing w:val="-2"/>
          <w:sz w:val="28"/>
          <w:szCs w:val="28"/>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0" w:edGrp="everyone"/>
      <w:r>
        <w:rPr>
          <w:rFonts w:hint="eastAsia" w:ascii="宋体" w:hAnsi="宋体" w:cs="宋体"/>
          <w:color w:val="auto"/>
          <w:spacing w:val="-2"/>
          <w:sz w:val="28"/>
          <w:szCs w:val="28"/>
          <w:shd w:val="clear" w:color="auto" w:fill="auto"/>
          <w:lang w:val="en-US" w:eastAsia="zh-CN"/>
        </w:rPr>
        <w:sym w:font="Wingdings 2" w:char="00A3"/>
      </w:r>
      <w:permEnd w:id="120"/>
      <w:r>
        <w:rPr>
          <w:rFonts w:hint="eastAsia" w:ascii="宋体" w:hAnsi="宋体" w:cs="宋体"/>
          <w:color w:val="auto"/>
          <w:spacing w:val="-2"/>
          <w:sz w:val="28"/>
          <w:szCs w:val="28"/>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1" w:edGrp="everyone"/>
      <w:r>
        <w:rPr>
          <w:rFonts w:hint="eastAsia" w:ascii="宋体" w:hAnsi="宋体" w:cs="宋体"/>
          <w:color w:val="auto"/>
          <w:spacing w:val="-2"/>
          <w:sz w:val="28"/>
          <w:szCs w:val="28"/>
          <w:shd w:val="clear" w:color="auto" w:fill="auto"/>
          <w:lang w:val="en-US" w:eastAsia="zh-CN"/>
        </w:rPr>
        <w:sym w:font="Wingdings 2" w:char="00A3"/>
      </w:r>
      <w:permEnd w:id="121"/>
      <w:r>
        <w:rPr>
          <w:rFonts w:hint="eastAsia" w:ascii="宋体" w:hAnsi="宋体" w:cs="宋体"/>
          <w:color w:val="auto"/>
          <w:spacing w:val="-2"/>
          <w:sz w:val="28"/>
          <w:szCs w:val="28"/>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2" w:edGrp="everyone"/>
      <w:r>
        <w:rPr>
          <w:rFonts w:hint="eastAsia" w:ascii="宋体" w:hAnsi="宋体" w:cs="宋体"/>
          <w:color w:val="auto"/>
          <w:spacing w:val="-2"/>
          <w:sz w:val="28"/>
          <w:szCs w:val="28"/>
          <w:shd w:val="clear" w:color="auto" w:fill="auto"/>
          <w:lang w:val="en-US" w:eastAsia="zh-CN"/>
        </w:rPr>
        <w:sym w:font="Wingdings 2" w:char="00A3"/>
      </w:r>
      <w:permEnd w:id="122"/>
      <w:r>
        <w:rPr>
          <w:rFonts w:hint="eastAsia" w:ascii="宋体" w:hAnsi="宋体" w:cs="宋体"/>
          <w:color w:val="auto"/>
          <w:spacing w:val="-2"/>
          <w:sz w:val="28"/>
          <w:szCs w:val="28"/>
          <w:shd w:val="clear" w:color="auto" w:fill="auto"/>
          <w:lang w:val="en-US" w:eastAsia="zh-CN"/>
        </w:rPr>
        <w:t>其他：</w:t>
      </w:r>
      <w:permStart w:id="123" w:edGrp="everyone"/>
      <w:r>
        <w:rPr>
          <w:rFonts w:hint="eastAsia" w:ascii="宋体" w:hAnsi="宋体" w:cs="宋体"/>
          <w:color w:val="auto"/>
          <w:spacing w:val="-2"/>
          <w:sz w:val="28"/>
          <w:szCs w:val="28"/>
          <w:shd w:val="clear" w:color="auto" w:fill="auto"/>
          <w:lang w:val="en-US" w:eastAsia="zh-CN"/>
        </w:rPr>
        <w:t xml:space="preserve">  /  </w:t>
      </w:r>
      <w:permEnd w:id="123"/>
      <w:r>
        <w:rPr>
          <w:rFonts w:hint="eastAsia" w:ascii="宋体" w:hAnsi="宋体" w:cs="宋体"/>
          <w:color w:val="auto"/>
          <w:spacing w:val="-2"/>
          <w:sz w:val="28"/>
          <w:szCs w:val="28"/>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permStart w:id="124"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kern w:val="2"/>
              <w:sz w:val="28"/>
              <w:szCs w:val="28"/>
              <w:highlight w:val="none"/>
              <w:u w:val="single"/>
              <w:lang w:val="en-US" w:eastAsia="zh-CN" w:bidi="ar-SA"/>
            </w:rPr>
            <w:t>/</w:t>
          </w:r>
        </w:sdtContent>
      </w:sdt>
      <w:r>
        <w:rPr>
          <w:rFonts w:hint="eastAsia" w:ascii="宋体" w:hAnsi="宋体" w:eastAsia="宋体" w:cs="宋体"/>
          <w:color w:val="auto"/>
          <w:sz w:val="28"/>
          <w:szCs w:val="28"/>
          <w:highlight w:val="none"/>
          <w:u w:val="single"/>
          <w:lang w:val="en-US" w:eastAsia="zh-CN"/>
        </w:rPr>
        <w:t xml:space="preserve">  </w:t>
      </w:r>
      <w:permEnd w:id="124"/>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2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10</w:t>
      </w:r>
      <w:r>
        <w:rPr>
          <w:rFonts w:hint="eastAsia" w:ascii="宋体" w:hAnsi="宋体" w:eastAsia="宋体" w:cs="宋体"/>
          <w:color w:val="auto"/>
          <w:sz w:val="28"/>
          <w:szCs w:val="28"/>
          <w:u w:val="single"/>
          <w:shd w:val="clear" w:color="auto" w:fill="auto"/>
          <w:lang w:val="en-US" w:eastAsia="zh-CN"/>
        </w:rPr>
        <w:t xml:space="preserve">  </w:t>
      </w:r>
      <w:permEnd w:id="127"/>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28"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7</w:t>
      </w:r>
      <w:r>
        <w:rPr>
          <w:rFonts w:hint="eastAsia" w:ascii="宋体" w:hAnsi="宋体" w:eastAsia="宋体" w:cs="宋体"/>
          <w:color w:val="auto"/>
          <w:sz w:val="28"/>
          <w:szCs w:val="28"/>
          <w:u w:val="single"/>
          <w:shd w:val="clear" w:color="auto" w:fill="auto"/>
          <w:lang w:val="en-US" w:eastAsia="zh-CN"/>
        </w:rPr>
        <w:t xml:space="preserve">  </w:t>
      </w:r>
      <w:permEnd w:id="128"/>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60</w:t>
      </w:r>
      <w:r>
        <w:rPr>
          <w:rFonts w:hint="eastAsia" w:ascii="宋体" w:hAnsi="宋体" w:eastAsia="宋体" w:cs="宋体"/>
          <w:color w:val="auto"/>
          <w:sz w:val="28"/>
          <w:szCs w:val="28"/>
          <w:u w:val="single"/>
          <w:shd w:val="clear" w:color="auto" w:fill="auto"/>
          <w:lang w:val="en-US" w:eastAsia="zh-CN"/>
        </w:rPr>
        <w:t xml:space="preserve">   </w:t>
      </w:r>
      <w:permEnd w:id="129"/>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3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15</w:t>
      </w:r>
      <w:r>
        <w:rPr>
          <w:rFonts w:hint="eastAsia" w:ascii="宋体" w:hAnsi="宋体" w:eastAsia="宋体" w:cs="宋体"/>
          <w:color w:val="auto"/>
          <w:sz w:val="28"/>
          <w:szCs w:val="28"/>
          <w:u w:val="single"/>
          <w:shd w:val="clear" w:color="auto" w:fill="auto"/>
          <w:lang w:val="en-US" w:eastAsia="zh-CN"/>
        </w:rPr>
        <w:t xml:space="preserve">   </w:t>
      </w:r>
      <w:permEnd w:id="130"/>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1" w:edGrp="everyone"/>
          <w:r>
            <w:rPr>
              <w:rFonts w:hint="eastAsia" w:cstheme="minorBidi"/>
              <w:kern w:val="2"/>
              <w:sz w:val="28"/>
              <w:szCs w:val="36"/>
              <w:u w:val="single"/>
              <w:lang w:val="en-US" w:eastAsia="zh-CN" w:bidi="ar-SA"/>
            </w:rPr>
            <w:t xml:space="preserve">   5  </w:t>
          </w:r>
          <w:permEnd w:id="131"/>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2" w:edGrp="everyone"/>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0.1</w:t>
          </w:r>
          <w:r>
            <w:rPr>
              <w:rFonts w:hint="eastAsia" w:cstheme="minorBidi"/>
              <w:kern w:val="2"/>
              <w:sz w:val="28"/>
              <w:szCs w:val="36"/>
              <w:u w:val="single"/>
              <w:lang w:val="en-US" w:eastAsia="zh-CN" w:bidi="ar-SA"/>
            </w:rPr>
            <w:t xml:space="preserve">  </w:t>
          </w:r>
          <w:permEnd w:id="132"/>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3" w:edGrp="everyone"/>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5</w:t>
          </w:r>
          <w:r>
            <w:rPr>
              <w:rFonts w:hint="eastAsia" w:cstheme="minorBidi"/>
              <w:kern w:val="2"/>
              <w:sz w:val="28"/>
              <w:szCs w:val="36"/>
              <w:u w:val="single"/>
              <w:lang w:val="en-US" w:eastAsia="zh-CN" w:bidi="ar-SA"/>
            </w:rPr>
            <w:t xml:space="preserve">  </w:t>
          </w:r>
          <w:permEnd w:id="133"/>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4" w:edGrp="everyone"/>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0.5</w:t>
          </w:r>
          <w:r>
            <w:rPr>
              <w:rFonts w:hint="eastAsia" w:cstheme="minorBidi"/>
              <w:kern w:val="2"/>
              <w:sz w:val="28"/>
              <w:szCs w:val="36"/>
              <w:u w:val="single"/>
              <w:lang w:val="en-US" w:eastAsia="zh-CN" w:bidi="ar-SA"/>
            </w:rPr>
            <w:t xml:space="preserve"> </w:t>
          </w:r>
          <w:permEnd w:id="134"/>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5" w:edGrp="everyone"/>
      <w:r>
        <w:rPr>
          <w:rFonts w:hint="eastAsia" w:ascii="宋体" w:hAnsi="宋体" w:eastAsia="宋体" w:cs="宋体"/>
          <w:color w:val="auto"/>
          <w:sz w:val="28"/>
          <w:szCs w:val="28"/>
          <w:u w:val="single"/>
          <w:lang w:val="en-US"/>
        </w:rPr>
        <w:t xml:space="preserve">  </w:t>
      </w:r>
      <w:r>
        <w:rPr>
          <w:rFonts w:hint="default" w:ascii="宋体" w:hAnsi="宋体" w:cs="宋体"/>
          <w:color w:val="auto"/>
          <w:sz w:val="28"/>
          <w:szCs w:val="28"/>
          <w:u w:val="single"/>
          <w:lang w:val="en-US"/>
        </w:rPr>
        <w:t>5</w:t>
      </w:r>
      <w:r>
        <w:rPr>
          <w:rFonts w:hint="eastAsia" w:ascii="宋体" w:hAnsi="宋体" w:eastAsia="宋体" w:cs="宋体"/>
          <w:color w:val="auto"/>
          <w:sz w:val="28"/>
          <w:szCs w:val="28"/>
          <w:u w:val="single"/>
          <w:lang w:val="en-US"/>
        </w:rPr>
        <w:t xml:space="preserve">  </w:t>
      </w:r>
      <w:permEnd w:id="135"/>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rPr>
        <w:t xml:space="preserve">  </w:t>
      </w:r>
      <w:permEnd w:id="136"/>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permStart w:id="13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1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9" w:name="_Toc30135298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38" w:edGrp="everyone"/>
      <w:r>
        <w:rPr>
          <w:rFonts w:hint="eastAsia" w:ascii="宋体" w:hAnsi="宋体" w:eastAsia="宋体" w:cs="宋体"/>
          <w:color w:val="auto"/>
          <w:sz w:val="28"/>
          <w:szCs w:val="28"/>
          <w:u w:val="single"/>
          <w:lang w:val="en-US"/>
        </w:rPr>
        <w:t xml:space="preserve">  合同暂定价款30%</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rPr>
        <w:t xml:space="preserve">  </w:t>
      </w:r>
      <w:permEnd w:id="138"/>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39" w:edGrp="everyone"/>
      <w:r>
        <w:rPr>
          <w:rFonts w:hint="eastAsia" w:ascii="宋体" w:hAnsi="宋体" w:eastAsia="宋体" w:cs="宋体"/>
          <w:color w:val="auto"/>
          <w:sz w:val="28"/>
          <w:szCs w:val="28"/>
          <w:u w:val="single"/>
          <w:lang w:val="en-US"/>
        </w:rPr>
        <w:t xml:space="preserve"> 合同暂定价款30%   </w:t>
      </w:r>
      <w:permEnd w:id="139"/>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4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张惠珠</w:t>
          </w:r>
          <w:r>
            <w:rPr>
              <w:rFonts w:hint="eastAsia" w:ascii="宋体" w:hAnsi="宋体" w:eastAsia="宋体" w:cs="宋体"/>
              <w:sz w:val="28"/>
              <w:szCs w:val="28"/>
              <w:u w:val="single"/>
              <w:lang w:val="en-US" w:eastAsia="zh-CN"/>
            </w:rPr>
            <w:t xml:space="preserve"> </w:t>
          </w:r>
          <w:permEnd w:id="140"/>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41" w:edGrp="everyone"/>
          <w:r>
            <w:rPr>
              <w:rFonts w:hint="eastAsia" w:ascii="宋体" w:hAnsi="宋体" w:eastAsia="宋体" w:cs="宋体"/>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41"/>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142"/>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43"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permEnd w:id="143"/>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4" w:edGrp="everyone"/>
      <w:r>
        <w:rPr>
          <w:rFonts w:hint="eastAsia" w:asciiTheme="minorEastAsia" w:hAnsiTheme="minorEastAsia" w:cstheme="minorEastAsia"/>
          <w:sz w:val="28"/>
          <w:szCs w:val="28"/>
          <w:u w:val="single"/>
          <w:lang w:val="en-US" w:eastAsia="zh-CN"/>
        </w:rPr>
        <w:t xml:space="preserve"> 3 </w:t>
      </w:r>
      <w:permEnd w:id="144"/>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5" w:edGrp="everyone"/>
      <w:r>
        <w:rPr>
          <w:rFonts w:hint="eastAsia" w:asciiTheme="minorEastAsia" w:hAnsiTheme="minorEastAsia" w:eastAsiaTheme="minorEastAsia" w:cstheme="minorEastAsia"/>
          <w:color w:val="auto"/>
          <w:kern w:val="2"/>
          <w:sz w:val="28"/>
          <w:szCs w:val="28"/>
          <w:u w:val="single"/>
          <w:lang w:val="en-US" w:eastAsia="zh-CN" w:bidi="ar-SA"/>
        </w:rPr>
        <w:t xml:space="preserve"> 10 </w:t>
      </w:r>
      <w:permEnd w:id="145"/>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6" w:edGrp="everyone"/>
      <w:r>
        <w:rPr>
          <w:rFonts w:hint="eastAsia" w:ascii="宋体" w:hAnsi="宋体" w:eastAsia="宋体" w:cs="宋体"/>
          <w:color w:val="auto"/>
          <w:sz w:val="28"/>
          <w:szCs w:val="28"/>
          <w:u w:val="single"/>
          <w:lang w:val="en-US" w:eastAsia="zh-CN"/>
        </w:rPr>
        <w:t xml:space="preserve"> 办公室 </w:t>
      </w:r>
      <w:permEnd w:id="146"/>
      <w:r>
        <w:rPr>
          <w:rFonts w:hint="eastAsia" w:ascii="宋体" w:hAnsi="宋体" w:eastAsia="宋体" w:cs="宋体"/>
          <w:color w:val="auto"/>
          <w:sz w:val="28"/>
          <w:szCs w:val="28"/>
        </w:rPr>
        <w:t>；举报地址：</w:t>
      </w:r>
      <w:permStart w:id="147" w:edGrp="everyone"/>
      <w:r>
        <w:rPr>
          <w:rFonts w:hint="eastAsia" w:ascii="宋体" w:hAnsi="宋体" w:eastAsia="宋体" w:cs="宋体"/>
          <w:color w:val="auto"/>
          <w:sz w:val="28"/>
          <w:szCs w:val="28"/>
          <w:u w:val="single"/>
          <w:lang w:val="en-US"/>
        </w:rPr>
        <w:t xml:space="preserve"> 广东省广州市黄埔区科学城科学大道223号4号楼201室办公室 </w:t>
      </w:r>
      <w:permEnd w:id="14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8" w:edGrp="everyone"/>
      <w:r>
        <w:rPr>
          <w:rFonts w:hint="eastAsia" w:ascii="宋体" w:hAnsi="宋体" w:eastAsia="宋体" w:cs="宋体"/>
          <w:color w:val="auto"/>
          <w:sz w:val="28"/>
          <w:szCs w:val="28"/>
          <w:u w:val="single"/>
          <w:lang w:val="en-US"/>
        </w:rPr>
        <w:t xml:space="preserve"> cgymjgsjj@ehv.csg.cn </w:t>
      </w:r>
      <w:permEnd w:id="148"/>
      <w:r>
        <w:rPr>
          <w:rFonts w:hint="eastAsia" w:ascii="宋体" w:hAnsi="宋体" w:eastAsia="宋体" w:cs="宋体"/>
          <w:color w:val="auto"/>
          <w:sz w:val="28"/>
          <w:szCs w:val="28"/>
        </w:rPr>
        <w:t>；举报电话：</w:t>
      </w:r>
      <w:permStart w:id="149" w:edGrp="everyone"/>
      <w:r>
        <w:rPr>
          <w:rFonts w:hint="eastAsia" w:ascii="宋体" w:hAnsi="宋体" w:eastAsia="宋体" w:cs="宋体"/>
          <w:b w:val="0"/>
          <w:bCs w:val="0"/>
          <w:color w:val="auto"/>
          <w:sz w:val="28"/>
          <w:szCs w:val="28"/>
          <w:u w:val="single"/>
          <w:lang w:val="en-US"/>
        </w:rPr>
        <w:t xml:space="preserve"> 020-37123154 </w:t>
      </w:r>
      <w:permEnd w:id="14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50" w:edGrp="everyone"/>
      <w:r>
        <w:rPr>
          <w:rFonts w:hint="eastAsia" w:ascii="宋体" w:hAnsi="宋体" w:cs="宋体"/>
          <w:bCs/>
          <w:kern w:val="0"/>
          <w:sz w:val="28"/>
          <w:szCs w:val="28"/>
          <w:lang w:val="zh-CN"/>
        </w:rPr>
        <w:t>甲方所在地</w:t>
      </w:r>
      <w:permEnd w:id="150"/>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permStart w:id="1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51"/>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52" w:edGrp="everyone"/>
          <w:r>
            <w:rPr>
              <w:rFonts w:hint="eastAsia" w:asciiTheme="minorEastAsia" w:hAnsiTheme="minorEastAsia" w:eastAsiaTheme="minorEastAsia" w:cstheme="minorEastAsia"/>
              <w:sz w:val="28"/>
              <w:szCs w:val="28"/>
              <w:u w:val="single"/>
              <w:lang w:val="en-US" w:eastAsia="zh-CN"/>
            </w:rPr>
            <w:t xml:space="preserve"> 附件一技术规范书、附件二燃气设施检查维保清单及报价、附件三保密协议 </w:t>
          </w:r>
          <w:permEnd w:id="152"/>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53" w:edGrp="everyone"/>
          <w:r>
            <w:rPr>
              <w:rFonts w:hint="eastAsia" w:cstheme="minorBidi"/>
              <w:kern w:val="2"/>
              <w:sz w:val="28"/>
              <w:szCs w:val="36"/>
              <w:u w:val="single"/>
              <w:lang w:val="en-US" w:eastAsia="zh-CN" w:bidi="ar-SA"/>
            </w:rPr>
            <w:t xml:space="preserve">  贰 </w:t>
          </w:r>
          <w:permEnd w:id="153"/>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4" w:edGrp="everyone"/>
          <w:r>
            <w:rPr>
              <w:rFonts w:hint="eastAsia" w:cstheme="minorBidi"/>
              <w:kern w:val="2"/>
              <w:sz w:val="28"/>
              <w:szCs w:val="36"/>
              <w:u w:val="single"/>
              <w:lang w:val="en-US" w:eastAsia="zh-CN" w:bidi="ar-SA"/>
            </w:rPr>
            <w:t xml:space="preserve"> 壹 </w:t>
          </w:r>
          <w:permEnd w:id="154"/>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5" w:edGrp="everyone"/>
          <w:r>
            <w:rPr>
              <w:rFonts w:hint="eastAsia" w:cstheme="minorBidi"/>
              <w:kern w:val="2"/>
              <w:sz w:val="28"/>
              <w:szCs w:val="36"/>
              <w:u w:val="single"/>
              <w:lang w:val="en-US" w:eastAsia="zh-CN" w:bidi="ar-SA"/>
            </w:rPr>
            <w:t xml:space="preserve"> 壹 </w:t>
          </w:r>
          <w:permEnd w:id="155"/>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shd w:val="clear" w:color="auto" w:fill="auto"/>
              <w:lang w:val="en-US" w:eastAsia="zh-CN"/>
            </w:rPr>
            <w:t>食堂燃气设施检查维保</w:t>
          </w:r>
          <w:r>
            <w:rPr>
              <w:rFonts w:hint="eastAsia" w:ascii="宋体" w:hAnsi="宋体" w:eastAsia="宋体" w:cs="宋体"/>
              <w:color w:val="auto"/>
              <w:sz w:val="28"/>
              <w:szCs w:val="28"/>
              <w:u w:val="single"/>
              <w:shd w:val="clear" w:color="auto" w:fill="auto"/>
              <w:lang w:val="en-US" w:eastAsia="zh-CN"/>
            </w:rPr>
            <w:t>项目合同（项目名称：广东美居物业管理有限公司2025-2026年食堂燃气维保零星采购项目</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lang w:val="en-US" w:eastAsia="zh-CN"/>
            </w:rPr>
            <w:t xml:space="preserve">         </w:t>
          </w:r>
          <w:permEnd w:id="156"/>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57" w:edGrp="everyone"/>
          <w:r>
            <w:rPr>
              <w:rFonts w:hint="eastAsia" w:ascii="宋体" w:hAnsi="宋体" w:eastAsia="宋体" w:cs="宋体"/>
              <w:color w:val="auto"/>
              <w:sz w:val="28"/>
              <w:szCs w:val="28"/>
              <w:u w:val="single"/>
              <w:lang w:val="en-US" w:eastAsia="zh-CN"/>
            </w:rPr>
            <w:t xml:space="preserve">      </w:t>
          </w:r>
          <w:permEnd w:id="15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58" w:edGrp="everyone"/>
          <w:r>
            <w:rPr>
              <w:rFonts w:hint="eastAsia" w:ascii="宋体" w:hAnsi="宋体" w:eastAsia="宋体" w:cs="宋体"/>
              <w:color w:val="auto"/>
              <w:sz w:val="28"/>
              <w:szCs w:val="28"/>
              <w:u w:val="single"/>
              <w:lang w:val="en-US" w:eastAsia="zh-CN"/>
            </w:rPr>
            <w:t xml:space="preserve">      </w:t>
          </w:r>
          <w:permEnd w:id="15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b/>
          <w:bCs/>
          <w:color w:val="auto"/>
          <w:sz w:val="32"/>
          <w:szCs w:val="32"/>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附件1：</w:t>
      </w:r>
    </w:p>
    <w:p>
      <w:pPr>
        <w:jc w:val="center"/>
        <w:rPr>
          <w:rFonts w:ascii="宋体" w:hAnsi="宋体" w:eastAsia="宋体" w:cs="宋体"/>
          <w:sz w:val="32"/>
          <w:szCs w:val="32"/>
        </w:rPr>
      </w:pPr>
    </w:p>
    <w:p>
      <w:pPr>
        <w:jc w:val="center"/>
        <w:rPr>
          <w:rFonts w:ascii="宋体" w:hAnsi="宋体" w:eastAsia="宋体" w:cs="宋体"/>
          <w:sz w:val="32"/>
          <w:szCs w:val="32"/>
        </w:rPr>
      </w:pPr>
    </w:p>
    <w:p>
      <w:pPr>
        <w:jc w:val="center"/>
        <w:rPr>
          <w:rFonts w:ascii="宋体" w:hAnsi="宋体" w:eastAsia="宋体" w:cs="宋体"/>
          <w:sz w:val="32"/>
          <w:szCs w:val="32"/>
        </w:rPr>
      </w:pPr>
    </w:p>
    <w:p>
      <w:pPr>
        <w:jc w:val="center"/>
        <w:rPr>
          <w:rFonts w:ascii="宋体" w:hAnsi="宋体" w:eastAsia="宋体" w:cs="宋体"/>
          <w:sz w:val="32"/>
          <w:szCs w:val="32"/>
        </w:rPr>
      </w:pPr>
    </w:p>
    <w:p>
      <w:pPr>
        <w:jc w:val="center"/>
        <w:rPr>
          <w:rFonts w:ascii="宋体" w:hAnsi="宋体" w:eastAsia="宋体" w:cs="宋体"/>
          <w:sz w:val="32"/>
          <w:szCs w:val="32"/>
        </w:rPr>
      </w:pPr>
    </w:p>
    <w:p>
      <w:pPr>
        <w:jc w:val="center"/>
        <w:rPr>
          <w:rFonts w:ascii="宋体" w:hAnsi="宋体" w:eastAsia="宋体" w:cs="宋体"/>
          <w:sz w:val="32"/>
          <w:szCs w:val="32"/>
        </w:rPr>
      </w:pPr>
    </w:p>
    <w:p>
      <w:pPr>
        <w:jc w:val="center"/>
        <w:rPr>
          <w:rFonts w:ascii="宋体" w:hAnsi="宋体" w:eastAsia="宋体" w:cs="宋体"/>
          <w:sz w:val="32"/>
          <w:szCs w:val="32"/>
        </w:rPr>
      </w:pPr>
    </w:p>
    <w:p>
      <w:pPr>
        <w:jc w:val="center"/>
        <w:rPr>
          <w:rFonts w:hint="eastAsia" w:ascii="宋体" w:hAnsi="宋体" w:eastAsia="宋体" w:cs="宋体"/>
          <w:sz w:val="52"/>
          <w:szCs w:val="52"/>
          <w:lang w:eastAsia="zh-CN"/>
        </w:rPr>
      </w:pPr>
      <w:r>
        <w:rPr>
          <w:rFonts w:hint="eastAsia" w:ascii="宋体" w:hAnsi="宋体" w:eastAsia="宋体" w:cs="宋体"/>
          <w:sz w:val="52"/>
          <w:szCs w:val="52"/>
          <w:lang w:eastAsia="zh-CN"/>
        </w:rPr>
        <w:t>广东美居物业管理有限公司</w:t>
      </w:r>
    </w:p>
    <w:p>
      <w:pPr>
        <w:jc w:val="center"/>
        <w:rPr>
          <w:rFonts w:hint="default" w:ascii="宋体" w:hAnsi="宋体" w:eastAsia="宋体" w:cs="宋体"/>
          <w:sz w:val="52"/>
          <w:szCs w:val="52"/>
          <w:lang w:val="en-US" w:eastAsia="zh-CN"/>
        </w:rPr>
      </w:pPr>
      <w:r>
        <w:rPr>
          <w:rFonts w:hint="eastAsia" w:ascii="宋体" w:hAnsi="宋体" w:eastAsia="宋体" w:cs="宋体"/>
          <w:sz w:val="52"/>
          <w:szCs w:val="52"/>
          <w:lang w:val="en-US" w:eastAsia="zh-CN"/>
        </w:rPr>
        <w:t>2025至2026年</w:t>
      </w:r>
      <w:r>
        <w:rPr>
          <w:rFonts w:hint="eastAsia" w:ascii="宋体" w:hAnsi="宋体" w:cs="宋体"/>
          <w:sz w:val="52"/>
          <w:szCs w:val="52"/>
          <w:lang w:val="en-US" w:eastAsia="zh-CN"/>
        </w:rPr>
        <w:t>食堂</w:t>
      </w:r>
      <w:r>
        <w:rPr>
          <w:rFonts w:ascii="宋体" w:hAnsi="宋体" w:eastAsia="宋体" w:cs="宋体"/>
          <w:sz w:val="52"/>
          <w:szCs w:val="52"/>
        </w:rPr>
        <w:t>燃气设施</w:t>
      </w:r>
      <w:r>
        <w:rPr>
          <w:rFonts w:hint="eastAsia" w:ascii="宋体" w:hAnsi="宋体" w:cs="宋体"/>
          <w:sz w:val="52"/>
          <w:szCs w:val="52"/>
          <w:lang w:eastAsia="zh-CN"/>
        </w:rPr>
        <w:t>维保</w:t>
      </w:r>
    </w:p>
    <w:p>
      <w:pPr>
        <w:jc w:val="center"/>
        <w:rPr>
          <w:rFonts w:ascii="宋体" w:hAnsi="宋体" w:eastAsia="宋体" w:cs="宋体"/>
          <w:sz w:val="52"/>
          <w:szCs w:val="52"/>
        </w:rPr>
      </w:pPr>
      <w:r>
        <w:rPr>
          <w:rFonts w:ascii="宋体" w:hAnsi="宋体" w:eastAsia="宋体" w:cs="宋体"/>
          <w:sz w:val="52"/>
          <w:szCs w:val="52"/>
        </w:rPr>
        <w:t>技术规范书</w:t>
      </w:r>
    </w:p>
    <w:p>
      <w:pPr>
        <w:jc w:val="center"/>
        <w:rPr>
          <w:rFonts w:ascii="宋体" w:hAnsi="宋体" w:eastAsia="宋体" w:cs="宋体"/>
          <w:sz w:val="32"/>
          <w:szCs w:val="32"/>
        </w:rPr>
      </w:pPr>
    </w:p>
    <w:p/>
    <w:p/>
    <w:p/>
    <w:p/>
    <w:p/>
    <w:p/>
    <w:p/>
    <w:p/>
    <w:p/>
    <w:p/>
    <w:p/>
    <w:p/>
    <w:p/>
    <w:p/>
    <w:p/>
    <w:p>
      <w:pPr>
        <w:jc w:val="center"/>
      </w:pPr>
      <w:r>
        <w:rPr>
          <w:rFonts w:hint="eastAsia" w:ascii="宋体" w:hAnsi="宋体" w:eastAsia="宋体" w:cs="宋体"/>
          <w:sz w:val="36"/>
          <w:szCs w:val="36"/>
          <w:lang w:eastAsia="zh-CN"/>
        </w:rPr>
        <w:t>广东美居物业管理有限公司</w:t>
      </w:r>
    </w:p>
    <w:p>
      <w:pPr>
        <w:numPr>
          <w:ilvl w:val="0"/>
          <w:numId w:val="1"/>
        </w:numPr>
        <w:rPr>
          <w:rFonts w:hint="eastAsia" w:ascii="宋体" w:hAnsi="宋体" w:eastAsia="宋体" w:cs="宋体"/>
          <w:b/>
          <w:bCs/>
          <w:sz w:val="32"/>
          <w:szCs w:val="32"/>
          <w:lang w:eastAsia="zh-CN"/>
        </w:rPr>
      </w:pPr>
      <w:r>
        <w:rPr>
          <w:rFonts w:ascii="宋体" w:hAnsi="宋体" w:eastAsia="宋体" w:cs="宋体"/>
          <w:b/>
          <w:bCs/>
          <w:sz w:val="32"/>
          <w:szCs w:val="32"/>
        </w:rPr>
        <w:t>编制目的</w:t>
      </w:r>
    </w:p>
    <w:p>
      <w:pPr>
        <w:numPr>
          <w:ilvl w:val="0"/>
          <w:numId w:val="0"/>
        </w:numPr>
        <w:ind w:firstLine="640" w:firstLineChars="200"/>
        <w:rPr>
          <w:rFonts w:ascii="宋体" w:hAnsi="宋体" w:eastAsia="宋体" w:cs="宋体"/>
          <w:b/>
          <w:bCs/>
          <w:sz w:val="32"/>
          <w:szCs w:val="32"/>
        </w:rPr>
      </w:pPr>
      <w:r>
        <w:rPr>
          <w:rFonts w:hint="eastAsia" w:ascii="宋体" w:hAnsi="宋体" w:cs="宋体"/>
          <w:sz w:val="32"/>
          <w:szCs w:val="32"/>
          <w:lang w:eastAsia="zh-CN"/>
        </w:rPr>
        <w:t>为加强燃气设施生命周期安全监管，确保日常生产安全，现对食堂（黄埔区科学大道223号）燃气设施设备进行定期检查维护，压力表及燃气报警探头检定、维护</w:t>
      </w:r>
      <w:r>
        <w:rPr>
          <w:rFonts w:ascii="宋体" w:hAnsi="宋体" w:eastAsia="宋体" w:cs="宋体"/>
          <w:sz w:val="32"/>
          <w:szCs w:val="32"/>
        </w:rPr>
        <w:t>。</w:t>
      </w:r>
      <w:r>
        <w:rPr>
          <w:rFonts w:ascii="宋体" w:hAnsi="宋体" w:eastAsia="宋体" w:cs="宋体"/>
          <w:sz w:val="32"/>
          <w:szCs w:val="32"/>
        </w:rPr>
        <w:br w:type="textWrapping"/>
      </w:r>
      <w:r>
        <w:rPr>
          <w:rFonts w:ascii="宋体" w:hAnsi="宋体" w:eastAsia="宋体" w:cs="宋体"/>
          <w:b/>
          <w:bCs/>
          <w:sz w:val="32"/>
          <w:szCs w:val="32"/>
        </w:rPr>
        <w:t>2.引用标准与依据</w:t>
      </w:r>
    </w:p>
    <w:p>
      <w:pPr>
        <w:numPr>
          <w:ilvl w:val="0"/>
          <w:numId w:val="0"/>
        </w:numPr>
        <w:ind w:firstLine="640" w:firstLineChars="200"/>
        <w:rPr>
          <w:rFonts w:hint="default" w:ascii="宋体" w:hAnsi="宋体" w:eastAsia="宋体" w:cs="宋体"/>
          <w:sz w:val="32"/>
          <w:szCs w:val="32"/>
          <w:lang w:val="en-US" w:eastAsia="zh-CN"/>
        </w:rPr>
      </w:pPr>
      <w:r>
        <w:rPr>
          <w:rFonts w:hint="eastAsia" w:ascii="宋体" w:hAnsi="宋体" w:eastAsia="宋体" w:cs="宋体"/>
          <w:sz w:val="32"/>
          <w:szCs w:val="32"/>
          <w:lang w:eastAsia="zh-CN"/>
        </w:rPr>
        <w:t>包括但不限于以下国家、行业的法律规范和标准，若法规和标准变动或更新，按新发布的检测规定为准。</w:t>
      </w:r>
      <w:r>
        <w:rPr>
          <w:rFonts w:ascii="宋体" w:hAnsi="宋体" w:eastAsia="宋体" w:cs="宋体"/>
          <w:sz w:val="32"/>
          <w:szCs w:val="32"/>
        </w:rPr>
        <w:br w:type="textWrapping"/>
      </w:r>
      <w:r>
        <w:rPr>
          <w:rFonts w:hint="eastAsia" w:ascii="宋体" w:hAnsi="宋体" w:eastAsia="宋体" w:cs="宋体"/>
          <w:sz w:val="32"/>
          <w:szCs w:val="32"/>
          <w:lang w:val="en-US" w:eastAsia="zh-CN"/>
        </w:rPr>
        <w:t>1.</w:t>
      </w:r>
      <w:r>
        <w:rPr>
          <w:rFonts w:ascii="宋体" w:hAnsi="宋体" w:eastAsia="宋体" w:cs="宋体"/>
          <w:sz w:val="32"/>
          <w:szCs w:val="32"/>
        </w:rPr>
        <w:t>《城镇燃气设施运行、维护和抢修安全技术规程</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GB/T51474-2025</w:t>
      </w:r>
      <w:r>
        <w:rPr>
          <w:rFonts w:hint="eastAsia" w:ascii="宋体" w:hAnsi="宋体" w:eastAsia="宋体" w:cs="宋体"/>
          <w:sz w:val="32"/>
          <w:szCs w:val="32"/>
          <w:lang w:eastAsia="zh-CN"/>
        </w:rPr>
        <w:t>；</w:t>
      </w:r>
    </w:p>
    <w:p>
      <w:pPr>
        <w:jc w:val="left"/>
        <w:rPr>
          <w:rFonts w:hint="eastAsia" w:ascii="宋体" w:hAnsi="宋体" w:eastAsia="宋体" w:cs="宋体"/>
          <w:b/>
          <w:bCs/>
          <w:sz w:val="32"/>
          <w:szCs w:val="32"/>
          <w:lang w:eastAsia="zh-CN"/>
        </w:rPr>
      </w:pPr>
      <w:r>
        <w:rPr>
          <w:rFonts w:hint="eastAsia" w:ascii="宋体" w:hAnsi="宋体" w:eastAsia="宋体" w:cs="宋体"/>
          <w:b/>
          <w:bCs/>
          <w:sz w:val="32"/>
          <w:szCs w:val="32"/>
          <w:lang w:val="en-US" w:eastAsia="zh-CN"/>
        </w:rPr>
        <w:t>3.</w:t>
      </w:r>
      <w:r>
        <w:rPr>
          <w:rFonts w:ascii="宋体" w:hAnsi="宋体" w:eastAsia="宋体" w:cs="宋体"/>
          <w:b/>
          <w:bCs/>
          <w:sz w:val="32"/>
          <w:szCs w:val="32"/>
        </w:rPr>
        <w:t>工作内容与技术要求</w:t>
      </w:r>
    </w:p>
    <w:p>
      <w:pPr>
        <w:jc w:val="left"/>
        <w:rPr>
          <w:rFonts w:hint="eastAsia" w:ascii="宋体" w:hAnsi="宋体" w:eastAsia="宋体" w:cs="宋体"/>
          <w:sz w:val="32"/>
          <w:szCs w:val="32"/>
          <w:lang w:eastAsia="zh-CN"/>
        </w:rPr>
      </w:pPr>
      <w:r>
        <w:rPr>
          <w:rFonts w:ascii="宋体" w:hAnsi="宋体" w:eastAsia="宋体" w:cs="宋体"/>
          <w:sz w:val="32"/>
          <w:szCs w:val="32"/>
        </w:rPr>
        <w:t>3.1 燃气调压站（箱）专项检查</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周期：每年4次（免费）</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技术要求：对调压设备及附属设备进行运行状态检查和安全评估</w:t>
      </w:r>
      <w:r>
        <w:rPr>
          <w:rFonts w:hint="eastAsia" w:ascii="宋体" w:hAnsi="宋体" w:eastAsia="宋体" w:cs="宋体"/>
          <w:sz w:val="32"/>
          <w:szCs w:val="32"/>
          <w:lang w:eastAsia="zh-CN"/>
        </w:rPr>
        <w:t>，</w:t>
      </w:r>
      <w:r>
        <w:rPr>
          <w:rFonts w:ascii="宋体" w:hAnsi="宋体" w:eastAsia="宋体" w:cs="宋体"/>
          <w:sz w:val="32"/>
          <w:szCs w:val="32"/>
        </w:rPr>
        <w:t>行泄漏检测，根据堵塞程度清理过滤器</w:t>
      </w:r>
      <w:r>
        <w:rPr>
          <w:rFonts w:hint="eastAsia" w:ascii="宋体" w:hAnsi="宋体" w:eastAsia="宋体" w:cs="宋体"/>
          <w:sz w:val="32"/>
          <w:szCs w:val="32"/>
          <w:lang w:eastAsia="zh-CN"/>
        </w:rPr>
        <w:t>，</w:t>
      </w:r>
      <w:r>
        <w:rPr>
          <w:rFonts w:ascii="宋体" w:hAnsi="宋体" w:eastAsia="宋体" w:cs="宋体"/>
          <w:sz w:val="32"/>
          <w:szCs w:val="32"/>
        </w:rPr>
        <w:t>对调压设施进行防腐处理，局部锈蚀及时修复</w:t>
      </w:r>
      <w:r>
        <w:rPr>
          <w:rFonts w:hint="eastAsia" w:ascii="宋体" w:hAnsi="宋体" w:eastAsia="宋体" w:cs="宋体"/>
          <w:sz w:val="32"/>
          <w:szCs w:val="32"/>
          <w:lang w:eastAsia="zh-CN"/>
        </w:rPr>
        <w:t>，</w:t>
      </w:r>
      <w:r>
        <w:rPr>
          <w:rFonts w:ascii="宋体" w:hAnsi="宋体" w:eastAsia="宋体" w:cs="宋体"/>
          <w:sz w:val="32"/>
          <w:szCs w:val="32"/>
        </w:rPr>
        <w:t>协助甲方按CJJ51要求进行调压柜大修（调压器及超压放散阀解体、配件更换、调试等）</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3.2燃气计量表巡查和检定</w:t>
      </w:r>
      <w:r>
        <w:rPr>
          <w:rFonts w:hint="eastAsia" w:ascii="宋体" w:hAnsi="宋体" w:eastAsia="宋体" w:cs="宋体"/>
          <w:sz w:val="32"/>
          <w:szCs w:val="32"/>
          <w:lang w:eastAsia="zh-CN"/>
        </w:rPr>
        <w:t>。</w:t>
      </w:r>
    </w:p>
    <w:p>
      <w:pPr>
        <w:rPr>
          <w:rFonts w:hint="eastAsia" w:ascii="宋体" w:hAnsi="宋体" w:eastAsia="宋体" w:cs="宋体"/>
          <w:sz w:val="32"/>
          <w:szCs w:val="32"/>
          <w:lang w:eastAsia="zh-CN"/>
        </w:rPr>
      </w:pPr>
      <w:r>
        <w:rPr>
          <w:rFonts w:ascii="宋体" w:hAnsi="宋体" w:eastAsia="宋体" w:cs="宋体"/>
          <w:sz w:val="32"/>
          <w:szCs w:val="32"/>
        </w:rPr>
        <w:t>3.2.1调压柜燃气计量表巡查</w:t>
      </w:r>
      <w:r>
        <w:rPr>
          <w:rFonts w:hint="eastAsia" w:ascii="宋体" w:hAnsi="宋体" w:eastAsia="宋体" w:cs="宋体"/>
          <w:sz w:val="32"/>
          <w:szCs w:val="32"/>
          <w:lang w:eastAsia="zh-CN"/>
        </w:rPr>
        <w:t>：</w:t>
      </w:r>
    </w:p>
    <w:p>
      <w:pPr>
        <w:rPr>
          <w:rFonts w:hint="eastAsia" w:ascii="宋体" w:hAnsi="宋体" w:eastAsia="宋体" w:cs="宋体"/>
          <w:sz w:val="32"/>
          <w:szCs w:val="32"/>
          <w:lang w:eastAsia="zh-CN"/>
        </w:rPr>
      </w:pPr>
      <w:r>
        <w:rPr>
          <w:rFonts w:ascii="宋体" w:hAnsi="宋体" w:eastAsia="宋体" w:cs="宋体"/>
          <w:sz w:val="32"/>
          <w:szCs w:val="32"/>
        </w:rPr>
        <w:t>周期：每年4次（免费）</w:t>
      </w:r>
      <w:r>
        <w:rPr>
          <w:rFonts w:hint="eastAsia" w:ascii="宋体" w:hAnsi="宋体" w:eastAsia="宋体" w:cs="宋体"/>
          <w:sz w:val="32"/>
          <w:szCs w:val="32"/>
          <w:lang w:eastAsia="zh-CN"/>
        </w:rPr>
        <w:t>。</w:t>
      </w:r>
    </w:p>
    <w:p>
      <w:pPr>
        <w:rPr>
          <w:rFonts w:hint="eastAsia" w:ascii="宋体" w:hAnsi="宋体" w:eastAsia="宋体" w:cs="宋体"/>
          <w:sz w:val="32"/>
          <w:szCs w:val="32"/>
          <w:lang w:eastAsia="zh-CN"/>
        </w:rPr>
      </w:pPr>
      <w:r>
        <w:rPr>
          <w:rFonts w:hint="eastAsia" w:ascii="宋体" w:hAnsi="宋体" w:eastAsia="宋体" w:cs="宋体"/>
          <w:sz w:val="32"/>
          <w:szCs w:val="32"/>
          <w:lang w:eastAsia="zh-CN"/>
        </w:rPr>
        <w:t>技术要求：</w:t>
      </w:r>
      <w:r>
        <w:rPr>
          <w:rFonts w:ascii="宋体" w:hAnsi="宋体" w:eastAsia="宋体" w:cs="宋体"/>
          <w:sz w:val="32"/>
          <w:szCs w:val="32"/>
        </w:rPr>
        <w:t>检查燃气表装置及附属设备安全状况</w:t>
      </w:r>
      <w:r>
        <w:rPr>
          <w:rFonts w:hint="eastAsia" w:ascii="宋体" w:hAnsi="宋体" w:eastAsia="宋体" w:cs="宋体"/>
          <w:sz w:val="32"/>
          <w:szCs w:val="32"/>
          <w:lang w:eastAsia="zh-CN"/>
        </w:rPr>
        <w:t>。</w:t>
      </w:r>
      <w:r>
        <w:rPr>
          <w:rFonts w:ascii="宋体" w:hAnsi="宋体" w:eastAsia="宋体" w:cs="宋体"/>
          <w:sz w:val="32"/>
          <w:szCs w:val="32"/>
        </w:rPr>
        <w:t>进行泄漏检测油量或电池电量不足时，负责添加表油和更换电池</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3.2.2燃气贸易计量表检定</w:t>
      </w:r>
      <w:r>
        <w:rPr>
          <w:rFonts w:hint="eastAsia" w:ascii="宋体" w:hAnsi="宋体" w:eastAsia="宋体" w:cs="宋体"/>
          <w:sz w:val="32"/>
          <w:szCs w:val="32"/>
          <w:lang w:eastAsia="zh-CN"/>
        </w:rPr>
        <w:t>：</w:t>
      </w:r>
      <w:r>
        <w:rPr>
          <w:rFonts w:ascii="宋体" w:hAnsi="宋体" w:eastAsia="宋体" w:cs="宋体"/>
          <w:sz w:val="32"/>
          <w:szCs w:val="32"/>
        </w:rPr>
        <w:t>按计量表校验有效期执行</w:t>
      </w:r>
      <w:r>
        <w:rPr>
          <w:rFonts w:hint="eastAsia" w:ascii="宋体" w:hAnsi="宋体" w:eastAsia="宋体" w:cs="宋体"/>
          <w:sz w:val="32"/>
          <w:szCs w:val="32"/>
          <w:lang w:eastAsia="zh-CN"/>
        </w:rPr>
        <w:t>，</w:t>
      </w:r>
      <w:r>
        <w:rPr>
          <w:rFonts w:ascii="宋体" w:hAnsi="宋体" w:eastAsia="宋体" w:cs="宋体"/>
          <w:sz w:val="32"/>
          <w:szCs w:val="32"/>
        </w:rPr>
        <w:t>到期计量表须送至政府认可检测机构检定</w:t>
      </w:r>
      <w:r>
        <w:rPr>
          <w:rFonts w:hint="eastAsia" w:ascii="宋体" w:hAnsi="宋体" w:eastAsia="宋体" w:cs="宋体"/>
          <w:sz w:val="32"/>
          <w:szCs w:val="32"/>
          <w:lang w:eastAsia="zh-CN"/>
        </w:rPr>
        <w:t>。</w:t>
      </w:r>
      <w:r>
        <w:rPr>
          <w:rFonts w:ascii="宋体" w:hAnsi="宋体" w:eastAsia="宋体" w:cs="宋体"/>
          <w:sz w:val="32"/>
          <w:szCs w:val="32"/>
        </w:rPr>
        <w:t>非生产时间进行拆装、运输、送检</w:t>
      </w:r>
      <w:r>
        <w:rPr>
          <w:rFonts w:hint="eastAsia" w:ascii="宋体" w:hAnsi="宋体" w:eastAsia="宋体" w:cs="宋体"/>
          <w:sz w:val="32"/>
          <w:szCs w:val="32"/>
          <w:lang w:eastAsia="zh-CN"/>
        </w:rPr>
        <w:t>由乙方负责</w:t>
      </w:r>
      <w:r>
        <w:rPr>
          <w:rFonts w:ascii="宋体" w:hAnsi="宋体" w:eastAsia="宋体" w:cs="宋体"/>
          <w:sz w:val="32"/>
          <w:szCs w:val="32"/>
        </w:rPr>
        <w:br w:type="textWrapping"/>
      </w:r>
      <w:r>
        <w:rPr>
          <w:rFonts w:ascii="宋体" w:hAnsi="宋体" w:eastAsia="宋体" w:cs="宋体"/>
          <w:sz w:val="32"/>
          <w:szCs w:val="32"/>
        </w:rPr>
        <w:t>3.3燃气泄漏报警设施检查</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周期：每年3次</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技术要求：燃气报警及联动系统进行安全检查和泄漏检测</w:t>
      </w:r>
      <w:r>
        <w:rPr>
          <w:rFonts w:hint="eastAsia" w:ascii="宋体" w:hAnsi="宋体" w:eastAsia="宋体" w:cs="宋体"/>
          <w:sz w:val="32"/>
          <w:szCs w:val="32"/>
          <w:lang w:eastAsia="zh-CN"/>
        </w:rPr>
        <w:t>。</w:t>
      </w:r>
      <w:r>
        <w:rPr>
          <w:rFonts w:ascii="宋体" w:hAnsi="宋体" w:eastAsia="宋体" w:cs="宋体"/>
          <w:sz w:val="32"/>
          <w:szCs w:val="32"/>
        </w:rPr>
        <w:t>漏气报警：30分钟内到场处理（不可抗力除外）</w:t>
      </w:r>
      <w:r>
        <w:rPr>
          <w:rFonts w:hint="eastAsia" w:ascii="宋体" w:hAnsi="宋体" w:eastAsia="宋体" w:cs="宋体"/>
          <w:sz w:val="32"/>
          <w:szCs w:val="32"/>
          <w:lang w:eastAsia="zh-CN"/>
        </w:rPr>
        <w:t>。</w:t>
      </w:r>
      <w:r>
        <w:rPr>
          <w:rFonts w:ascii="宋体" w:hAnsi="宋体" w:eastAsia="宋体" w:cs="宋体"/>
          <w:sz w:val="32"/>
          <w:szCs w:val="32"/>
        </w:rPr>
        <w:t>设备故障报警：24小时内到场协助处理</w:t>
      </w:r>
      <w:r>
        <w:rPr>
          <w:rFonts w:hint="eastAsia" w:ascii="宋体" w:hAnsi="宋体" w:eastAsia="宋体" w:cs="宋体"/>
          <w:sz w:val="32"/>
          <w:szCs w:val="32"/>
          <w:lang w:eastAsia="zh-CN"/>
        </w:rPr>
        <w:t>。</w:t>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val="en-US" w:eastAsia="zh-CN"/>
        </w:rPr>
        <w:t>3.</w:t>
      </w:r>
      <w:r>
        <w:rPr>
          <w:rFonts w:hint="default" w:ascii="宋体" w:hAnsi="宋体" w:eastAsia="宋体" w:cs="宋体"/>
          <w:sz w:val="32"/>
          <w:szCs w:val="32"/>
          <w:highlight w:val="none"/>
          <w:lang w:val="en-US" w:eastAsia="zh-CN"/>
        </w:rPr>
        <w:t>4</w:t>
      </w:r>
      <w:r>
        <w:rPr>
          <w:rFonts w:hint="eastAsia" w:ascii="宋体" w:hAnsi="宋体" w:eastAsia="宋体" w:cs="宋体"/>
          <w:sz w:val="32"/>
          <w:szCs w:val="32"/>
          <w:highlight w:val="none"/>
          <w:lang w:val="en-US" w:eastAsia="zh-CN"/>
        </w:rPr>
        <w:t>.</w:t>
      </w:r>
      <w:r>
        <w:rPr>
          <w:rFonts w:ascii="宋体" w:hAnsi="宋体" w:eastAsia="宋体" w:cs="宋体"/>
          <w:sz w:val="32"/>
          <w:szCs w:val="32"/>
          <w:highlight w:val="none"/>
        </w:rPr>
        <w:t>燃气泄漏报警设施</w:t>
      </w:r>
      <w:r>
        <w:rPr>
          <w:rFonts w:hint="eastAsia" w:ascii="宋体" w:hAnsi="宋体" w:eastAsia="宋体" w:cs="宋体"/>
          <w:sz w:val="32"/>
          <w:szCs w:val="32"/>
          <w:highlight w:val="none"/>
          <w:lang w:eastAsia="zh-CN"/>
        </w:rPr>
        <w:t>检定</w:t>
      </w:r>
    </w:p>
    <w:p>
      <w:pPr>
        <w:rPr>
          <w:rFonts w:hint="eastAsia" w:ascii="宋体" w:hAnsi="宋体" w:eastAsia="宋体" w:cs="宋体"/>
          <w:sz w:val="32"/>
          <w:szCs w:val="32"/>
          <w:highlight w:val="none"/>
          <w:lang w:val="en-US" w:eastAsia="zh-CN"/>
        </w:rPr>
      </w:pPr>
      <w:r>
        <w:rPr>
          <w:rFonts w:ascii="宋体" w:hAnsi="宋体" w:eastAsia="宋体" w:cs="宋体"/>
          <w:sz w:val="32"/>
          <w:szCs w:val="32"/>
          <w:highlight w:val="none"/>
        </w:rPr>
        <w:t>周期：每年</w:t>
      </w:r>
      <w:r>
        <w:rPr>
          <w:rFonts w:hint="eastAsia" w:ascii="宋体" w:hAnsi="宋体" w:eastAsia="宋体" w:cs="宋体"/>
          <w:sz w:val="32"/>
          <w:szCs w:val="32"/>
          <w:highlight w:val="none"/>
          <w:lang w:val="en-US" w:eastAsia="zh-CN"/>
        </w:rPr>
        <w:t>1</w:t>
      </w:r>
      <w:r>
        <w:rPr>
          <w:rFonts w:ascii="宋体" w:hAnsi="宋体" w:eastAsia="宋体" w:cs="宋体"/>
          <w:sz w:val="32"/>
          <w:szCs w:val="32"/>
          <w:highlight w:val="none"/>
        </w:rPr>
        <w:t>次</w:t>
      </w:r>
      <w:r>
        <w:rPr>
          <w:rFonts w:hint="eastAsia" w:ascii="宋体" w:hAnsi="宋体" w:eastAsia="宋体" w:cs="宋体"/>
          <w:sz w:val="32"/>
          <w:szCs w:val="32"/>
          <w:highlight w:val="none"/>
          <w:lang w:eastAsia="zh-CN"/>
        </w:rPr>
        <w:t>。</w:t>
      </w:r>
    </w:p>
    <w:p>
      <w:pPr>
        <w:rPr>
          <w:rFonts w:hint="default" w:ascii="宋体" w:hAnsi="宋体" w:eastAsia="宋体" w:cs="宋体"/>
          <w:sz w:val="32"/>
          <w:szCs w:val="32"/>
          <w:highlight w:val="none"/>
          <w:lang w:val="en-US" w:eastAsia="zh-CN"/>
        </w:rPr>
      </w:pPr>
      <w:r>
        <w:rPr>
          <w:rFonts w:ascii="宋体" w:hAnsi="宋体" w:eastAsia="宋体" w:cs="宋体"/>
          <w:sz w:val="32"/>
          <w:szCs w:val="32"/>
          <w:highlight w:val="none"/>
        </w:rPr>
        <w:t>技术要求：</w:t>
      </w:r>
      <w:r>
        <w:rPr>
          <w:rFonts w:hint="eastAsia" w:ascii="宋体" w:hAnsi="宋体" w:eastAsia="宋体" w:cs="宋体"/>
          <w:sz w:val="32"/>
          <w:szCs w:val="32"/>
          <w:highlight w:val="none"/>
          <w:lang w:val="en-US" w:eastAsia="zh-CN"/>
        </w:rPr>
        <w:t>按照《</w:t>
      </w:r>
      <w:r>
        <w:rPr>
          <w:rFonts w:hint="eastAsia" w:ascii="宋体" w:hAnsi="宋体" w:cs="宋体"/>
          <w:sz w:val="32"/>
          <w:szCs w:val="32"/>
          <w:highlight w:val="none"/>
          <w:lang w:val="en-US" w:eastAsia="zh-CN"/>
        </w:rPr>
        <w:t>可燃气体检测报警器检定规程</w:t>
      </w:r>
      <w:r>
        <w:rPr>
          <w:rFonts w:hint="eastAsia" w:ascii="宋体" w:hAnsi="宋体" w:eastAsia="宋体" w:cs="宋体"/>
          <w:sz w:val="32"/>
          <w:szCs w:val="32"/>
          <w:highlight w:val="none"/>
          <w:lang w:val="en-US" w:eastAsia="zh-CN"/>
        </w:rPr>
        <w:t>》</w:t>
      </w:r>
      <w:r>
        <w:rPr>
          <w:rFonts w:hint="eastAsia" w:ascii="宋体" w:hAnsi="宋体" w:cs="宋体"/>
          <w:sz w:val="32"/>
          <w:szCs w:val="32"/>
          <w:highlight w:val="none"/>
          <w:lang w:val="en-US" w:eastAsia="zh-CN"/>
        </w:rPr>
        <w:t>JJG693-2011</w:t>
      </w:r>
      <w:r>
        <w:rPr>
          <w:rFonts w:hint="eastAsia" w:ascii="宋体" w:hAnsi="宋体" w:eastAsia="宋体" w:cs="宋体"/>
          <w:sz w:val="32"/>
          <w:szCs w:val="32"/>
          <w:highlight w:val="none"/>
          <w:lang w:val="en-US" w:eastAsia="zh-CN"/>
        </w:rPr>
        <w:t>燃气报警器需送至有关资质检测机构进行鉴定，并出具有效的检测报告，每年1次</w:t>
      </w:r>
      <w:r>
        <w:rPr>
          <w:rFonts w:hint="eastAsia" w:ascii="宋体" w:hAnsi="宋体" w:eastAsia="宋体" w:cs="宋体"/>
          <w:sz w:val="32"/>
          <w:szCs w:val="32"/>
          <w:lang w:eastAsia="zh-CN"/>
        </w:rPr>
        <w:t>。</w:t>
      </w:r>
    </w:p>
    <w:p>
      <w:pPr>
        <w:rPr>
          <w:rFonts w:hint="eastAsia" w:ascii="宋体" w:hAnsi="宋体" w:eastAsia="宋体" w:cs="宋体"/>
          <w:sz w:val="32"/>
          <w:szCs w:val="32"/>
          <w:lang w:eastAsia="zh-CN"/>
        </w:rPr>
      </w:pPr>
      <w:r>
        <w:rPr>
          <w:rFonts w:ascii="宋体" w:hAnsi="宋体" w:eastAsia="宋体" w:cs="宋体"/>
          <w:sz w:val="32"/>
          <w:szCs w:val="32"/>
        </w:rPr>
        <w:t>3.</w:t>
      </w:r>
      <w:r>
        <w:rPr>
          <w:rFonts w:hint="default" w:ascii="宋体" w:hAnsi="宋体" w:eastAsia="宋体" w:cs="宋体"/>
          <w:sz w:val="32"/>
          <w:szCs w:val="32"/>
          <w:lang w:val="en-US"/>
        </w:rPr>
        <w:t>5</w:t>
      </w:r>
      <w:r>
        <w:rPr>
          <w:rFonts w:ascii="宋体" w:hAnsi="宋体" w:eastAsia="宋体" w:cs="宋体"/>
          <w:sz w:val="32"/>
          <w:szCs w:val="32"/>
        </w:rPr>
        <w:t>燃气管道巡查和维护保养</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3.</w:t>
      </w:r>
      <w:r>
        <w:rPr>
          <w:rFonts w:hint="default" w:ascii="宋体" w:hAnsi="宋体" w:eastAsia="宋体" w:cs="宋体"/>
          <w:sz w:val="32"/>
          <w:szCs w:val="32"/>
          <w:lang w:val="en-US"/>
        </w:rPr>
        <w:t>5</w:t>
      </w:r>
      <w:r>
        <w:rPr>
          <w:rFonts w:ascii="宋体" w:hAnsi="宋体" w:eastAsia="宋体" w:cs="宋体"/>
          <w:sz w:val="32"/>
          <w:szCs w:val="32"/>
        </w:rPr>
        <w:t>.1立管、庭院架空管专项检查</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周期：每年3次</w:t>
      </w:r>
      <w:r>
        <w:rPr>
          <w:rFonts w:hint="eastAsia" w:ascii="宋体" w:hAnsi="宋体" w:eastAsia="宋体" w:cs="宋体"/>
          <w:sz w:val="32"/>
          <w:szCs w:val="32"/>
          <w:lang w:eastAsia="zh-CN"/>
        </w:rPr>
        <w:t>。</w:t>
      </w:r>
    </w:p>
    <w:p>
      <w:pPr>
        <w:rPr>
          <w:rFonts w:hint="eastAsia" w:ascii="宋体" w:hAnsi="宋体" w:eastAsia="宋体" w:cs="宋体"/>
          <w:sz w:val="32"/>
          <w:szCs w:val="32"/>
          <w:lang w:eastAsia="zh-CN"/>
        </w:rPr>
      </w:pPr>
      <w:r>
        <w:rPr>
          <w:rFonts w:hint="eastAsia" w:ascii="宋体" w:hAnsi="宋体" w:eastAsia="宋体" w:cs="宋体"/>
          <w:sz w:val="32"/>
          <w:szCs w:val="32"/>
          <w:lang w:eastAsia="zh-CN"/>
        </w:rPr>
        <w:t>技术要求：</w:t>
      </w:r>
      <w:r>
        <w:rPr>
          <w:rFonts w:ascii="宋体" w:hAnsi="宋体" w:eastAsia="宋体" w:cs="宋体"/>
          <w:sz w:val="32"/>
          <w:szCs w:val="32"/>
        </w:rPr>
        <w:t>检查庭院管、架空管、立管及附属设备安全状况进行泄漏检测必要时局部除锈、刷漆（不超过总长10%）及更换螺栓</w:t>
      </w:r>
      <w:r>
        <w:rPr>
          <w:rFonts w:hint="eastAsia" w:ascii="宋体" w:hAnsi="宋体" w:eastAsia="宋体" w:cs="宋体"/>
          <w:sz w:val="32"/>
          <w:szCs w:val="32"/>
          <w:lang w:eastAsia="zh-CN"/>
        </w:rPr>
        <w:t>。</w:t>
      </w:r>
      <w:r>
        <w:rPr>
          <w:rFonts w:ascii="宋体" w:hAnsi="宋体" w:eastAsia="宋体" w:cs="宋体"/>
          <w:sz w:val="32"/>
          <w:szCs w:val="32"/>
        </w:rPr>
        <w:t>超过10%或需全面防腐时另行评估</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3.</w:t>
      </w:r>
      <w:r>
        <w:rPr>
          <w:rFonts w:hint="default" w:ascii="宋体" w:hAnsi="宋体" w:eastAsia="宋体" w:cs="宋体"/>
          <w:sz w:val="32"/>
          <w:szCs w:val="32"/>
          <w:lang w:val="en-US"/>
        </w:rPr>
        <w:t>5</w:t>
      </w:r>
      <w:r>
        <w:rPr>
          <w:rFonts w:ascii="宋体" w:hAnsi="宋体" w:eastAsia="宋体" w:cs="宋体"/>
          <w:sz w:val="32"/>
          <w:szCs w:val="32"/>
        </w:rPr>
        <w:t>.2燃气阀门检查</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周期：每年3次</w:t>
      </w:r>
      <w:r>
        <w:rPr>
          <w:rFonts w:hint="eastAsia" w:ascii="宋体" w:hAnsi="宋体" w:eastAsia="宋体" w:cs="宋体"/>
          <w:sz w:val="32"/>
          <w:szCs w:val="32"/>
          <w:lang w:eastAsia="zh-CN"/>
        </w:rPr>
        <w:t>。</w:t>
      </w:r>
    </w:p>
    <w:p>
      <w:pPr>
        <w:jc w:val="left"/>
        <w:rPr>
          <w:rFonts w:hint="eastAsia" w:ascii="宋体" w:hAnsi="宋体" w:eastAsia="宋体" w:cs="宋体"/>
          <w:sz w:val="32"/>
          <w:szCs w:val="32"/>
          <w:lang w:eastAsia="zh-CN"/>
        </w:rPr>
      </w:pPr>
      <w:r>
        <w:rPr>
          <w:rFonts w:hint="eastAsia" w:ascii="宋体" w:hAnsi="宋体" w:eastAsia="宋体" w:cs="宋体"/>
          <w:sz w:val="32"/>
          <w:szCs w:val="32"/>
          <w:lang w:eastAsia="zh-CN"/>
        </w:rPr>
        <w:t>技术要求：</w:t>
      </w:r>
      <w:r>
        <w:rPr>
          <w:rFonts w:ascii="宋体" w:hAnsi="宋体" w:eastAsia="宋体" w:cs="宋体"/>
          <w:sz w:val="32"/>
          <w:szCs w:val="32"/>
        </w:rPr>
        <w:t>对所有燃气阀门进行安全检查和泄漏检测</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3.</w:t>
      </w:r>
      <w:r>
        <w:rPr>
          <w:rFonts w:hint="default" w:ascii="宋体" w:hAnsi="宋体" w:eastAsia="宋体" w:cs="宋体"/>
          <w:sz w:val="32"/>
          <w:szCs w:val="32"/>
          <w:lang w:val="en-US"/>
        </w:rPr>
        <w:t>6</w:t>
      </w:r>
      <w:r>
        <w:rPr>
          <w:rFonts w:ascii="宋体" w:hAnsi="宋体" w:eastAsia="宋体" w:cs="宋体"/>
          <w:sz w:val="32"/>
          <w:szCs w:val="32"/>
        </w:rPr>
        <w:t>压力校验服务</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周期：每年2次</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技术要求：检查压力表安全状况并进行泄漏检测</w:t>
      </w:r>
      <w:r>
        <w:rPr>
          <w:rFonts w:hint="eastAsia" w:ascii="宋体" w:hAnsi="宋体" w:eastAsia="宋体" w:cs="宋体"/>
          <w:sz w:val="32"/>
          <w:szCs w:val="32"/>
          <w:lang w:eastAsia="zh-CN"/>
        </w:rPr>
        <w:t>。</w:t>
      </w:r>
      <w:r>
        <w:rPr>
          <w:rFonts w:ascii="宋体" w:hAnsi="宋体" w:eastAsia="宋体" w:cs="宋体"/>
          <w:sz w:val="32"/>
          <w:szCs w:val="32"/>
        </w:rPr>
        <w:t>负责压力表校验工作</w:t>
      </w:r>
      <w:r>
        <w:rPr>
          <w:rFonts w:hint="eastAsia" w:ascii="宋体" w:hAnsi="宋体" w:eastAsia="宋体" w:cs="宋体"/>
          <w:sz w:val="32"/>
          <w:szCs w:val="32"/>
          <w:lang w:eastAsia="zh-CN"/>
        </w:rPr>
        <w:t>，</w:t>
      </w:r>
      <w:r>
        <w:rPr>
          <w:rFonts w:ascii="宋体" w:hAnsi="宋体" w:eastAsia="宋体" w:cs="宋体"/>
          <w:sz w:val="32"/>
          <w:szCs w:val="32"/>
        </w:rPr>
        <w:t>压力表漏气：30分钟内到场处理</w:t>
      </w:r>
      <w:r>
        <w:rPr>
          <w:rFonts w:hint="eastAsia" w:ascii="宋体" w:hAnsi="宋体" w:eastAsia="宋体" w:cs="宋体"/>
          <w:sz w:val="32"/>
          <w:szCs w:val="32"/>
          <w:lang w:eastAsia="zh-CN"/>
        </w:rPr>
        <w:t>，</w:t>
      </w:r>
      <w:r>
        <w:rPr>
          <w:rFonts w:ascii="宋体" w:hAnsi="宋体" w:eastAsia="宋体" w:cs="宋体"/>
          <w:sz w:val="32"/>
          <w:szCs w:val="32"/>
        </w:rPr>
        <w:t>设备故障：24小时内到场处理</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3.</w:t>
      </w:r>
      <w:r>
        <w:rPr>
          <w:rFonts w:hint="default" w:ascii="宋体" w:hAnsi="宋体" w:eastAsia="宋体" w:cs="宋体"/>
          <w:sz w:val="32"/>
          <w:szCs w:val="32"/>
          <w:lang w:val="en-US"/>
        </w:rPr>
        <w:t>7</w:t>
      </w:r>
      <w:r>
        <w:rPr>
          <w:rFonts w:ascii="宋体" w:hAnsi="宋体" w:eastAsia="宋体" w:cs="宋体"/>
          <w:sz w:val="32"/>
          <w:szCs w:val="32"/>
        </w:rPr>
        <w:t>客户用气设备检查</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周期：每年3次</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技术要求：检查用气设备及附属设备安全状况</w:t>
      </w:r>
      <w:r>
        <w:rPr>
          <w:rFonts w:hint="eastAsia" w:ascii="宋体" w:hAnsi="宋体" w:eastAsia="宋体" w:cs="宋体"/>
          <w:sz w:val="32"/>
          <w:szCs w:val="32"/>
          <w:lang w:eastAsia="zh-CN"/>
        </w:rPr>
        <w:t>，</w:t>
      </w:r>
      <w:r>
        <w:rPr>
          <w:rFonts w:ascii="宋体" w:hAnsi="宋体" w:eastAsia="宋体" w:cs="宋体"/>
          <w:sz w:val="32"/>
          <w:szCs w:val="32"/>
        </w:rPr>
        <w:t>进行泄漏检测</w:t>
      </w:r>
      <w:r>
        <w:rPr>
          <w:rFonts w:hint="eastAsia" w:ascii="宋体" w:hAnsi="宋体" w:eastAsia="宋体" w:cs="宋体"/>
          <w:sz w:val="32"/>
          <w:szCs w:val="32"/>
          <w:lang w:eastAsia="zh-CN"/>
        </w:rPr>
        <w:t>，</w:t>
      </w:r>
      <w:r>
        <w:rPr>
          <w:rFonts w:ascii="宋体" w:hAnsi="宋体" w:eastAsia="宋体" w:cs="宋体"/>
          <w:sz w:val="32"/>
          <w:szCs w:val="32"/>
        </w:rPr>
        <w:t>发现配件损坏漏气时，采取临时维修或封堵措施</w:t>
      </w:r>
      <w:r>
        <w:rPr>
          <w:rFonts w:hint="eastAsia" w:ascii="宋体" w:hAnsi="宋体" w:eastAsia="宋体" w:cs="宋体"/>
          <w:sz w:val="32"/>
          <w:szCs w:val="32"/>
          <w:lang w:eastAsia="zh-CN"/>
        </w:rPr>
        <w:t>，</w:t>
      </w:r>
      <w:r>
        <w:rPr>
          <w:rFonts w:ascii="宋体" w:hAnsi="宋体" w:eastAsia="宋体" w:cs="宋体"/>
          <w:sz w:val="32"/>
          <w:szCs w:val="32"/>
        </w:rPr>
        <w:t>下达隐患整改通知单，协助复查确认</w:t>
      </w:r>
      <w:r>
        <w:rPr>
          <w:rFonts w:hint="eastAsia" w:ascii="宋体" w:hAnsi="宋体" w:eastAsia="宋体" w:cs="宋体"/>
          <w:sz w:val="32"/>
          <w:szCs w:val="32"/>
          <w:lang w:eastAsia="zh-CN"/>
        </w:rPr>
        <w:t>。</w:t>
      </w:r>
    </w:p>
    <w:p>
      <w:pPr>
        <w:numPr>
          <w:ilvl w:val="0"/>
          <w:numId w:val="2"/>
        </w:numPr>
        <w:tabs>
          <w:tab w:val="left" w:pos="0"/>
          <w:tab w:val="clear" w:pos="312"/>
        </w:tabs>
        <w:ind w:left="0" w:leftChars="0" w:firstLine="0" w:firstLineChars="0"/>
        <w:jc w:val="both"/>
        <w:rPr>
          <w:rFonts w:hint="eastAsia" w:ascii="宋体" w:hAnsi="宋体" w:eastAsia="宋体" w:cs="宋体"/>
          <w:sz w:val="32"/>
          <w:szCs w:val="32"/>
          <w:lang w:val="en-US" w:eastAsia="zh-CN"/>
        </w:rPr>
      </w:pPr>
      <w:r>
        <w:rPr>
          <w:rFonts w:ascii="宋体" w:hAnsi="宋体" w:eastAsia="宋体" w:cs="宋体"/>
          <w:b/>
          <w:bCs/>
          <w:sz w:val="32"/>
          <w:szCs w:val="32"/>
        </w:rPr>
        <w:t>实施时间安排</w:t>
      </w:r>
      <w:r>
        <w:rPr>
          <w:rFonts w:ascii="宋体" w:hAnsi="宋体" w:eastAsia="宋体" w:cs="宋体"/>
          <w:sz w:val="32"/>
          <w:szCs w:val="32"/>
        </w:rPr>
        <w:br w:type="textWrapping"/>
      </w:r>
      <w:r>
        <w:rPr>
          <w:rFonts w:hint="eastAsia" w:ascii="宋体" w:hAnsi="宋体" w:eastAsia="宋体" w:cs="宋体"/>
          <w:sz w:val="32"/>
          <w:szCs w:val="32"/>
          <w:lang w:val="en-US" w:eastAsia="zh-CN"/>
        </w:rPr>
        <w:t xml:space="preserve">        第</w:t>
      </w:r>
      <w:r>
        <w:rPr>
          <w:rFonts w:ascii="宋体" w:hAnsi="宋体" w:eastAsia="宋体" w:cs="宋体"/>
          <w:sz w:val="32"/>
          <w:szCs w:val="32"/>
        </w:rPr>
        <w:t>一次</w:t>
      </w:r>
      <w:r>
        <w:rPr>
          <w:rFonts w:hint="eastAsia" w:ascii="宋体" w:hAnsi="宋体" w:eastAsia="宋体" w:cs="宋体"/>
          <w:sz w:val="32"/>
          <w:szCs w:val="32"/>
          <w:lang w:eastAsia="zh-CN"/>
        </w:rPr>
        <w:t>：</w:t>
      </w:r>
      <w:r>
        <w:rPr>
          <w:rFonts w:ascii="宋体" w:hAnsi="宋体" w:eastAsia="宋体" w:cs="宋体"/>
          <w:sz w:val="32"/>
          <w:szCs w:val="32"/>
        </w:rPr>
        <w:t>202</w:t>
      </w:r>
      <w:r>
        <w:rPr>
          <w:rFonts w:hint="eastAsia" w:ascii="宋体" w:hAnsi="宋体" w:eastAsia="宋体" w:cs="宋体"/>
          <w:sz w:val="32"/>
          <w:szCs w:val="32"/>
          <w:lang w:val="en-US" w:eastAsia="zh-CN"/>
        </w:rPr>
        <w:t>5</w:t>
      </w:r>
      <w:r>
        <w:rPr>
          <w:rFonts w:ascii="宋体" w:hAnsi="宋体" w:eastAsia="宋体" w:cs="宋体"/>
          <w:sz w:val="32"/>
          <w:szCs w:val="32"/>
        </w:rPr>
        <w:t>年</w:t>
      </w:r>
      <w:r>
        <w:rPr>
          <w:rFonts w:hint="eastAsia" w:ascii="宋体" w:hAnsi="宋体" w:eastAsia="宋体" w:cs="宋体"/>
          <w:sz w:val="32"/>
          <w:szCs w:val="32"/>
          <w:lang w:val="en-US" w:eastAsia="zh-CN"/>
        </w:rPr>
        <w:t>1</w:t>
      </w:r>
      <w:r>
        <w:rPr>
          <w:rFonts w:hint="eastAsia" w:ascii="宋体" w:hAnsi="宋体" w:cs="宋体"/>
          <w:sz w:val="32"/>
          <w:szCs w:val="32"/>
          <w:lang w:val="en-US" w:eastAsia="zh-CN"/>
        </w:rPr>
        <w:t>2</w:t>
      </w:r>
      <w:r>
        <w:rPr>
          <w:rFonts w:ascii="宋体" w:hAnsi="宋体" w:eastAsia="宋体" w:cs="宋体"/>
          <w:sz w:val="32"/>
          <w:szCs w:val="32"/>
        </w:rPr>
        <w:t>月1日-</w:t>
      </w:r>
      <w:r>
        <w:rPr>
          <w:rFonts w:hint="eastAsia" w:ascii="宋体" w:hAnsi="宋体" w:eastAsia="宋体" w:cs="宋体"/>
          <w:sz w:val="32"/>
          <w:szCs w:val="32"/>
          <w:lang w:val="en-US" w:eastAsia="zh-CN"/>
        </w:rPr>
        <w:t>1</w:t>
      </w:r>
      <w:r>
        <w:rPr>
          <w:rFonts w:hint="eastAsia" w:ascii="宋体" w:hAnsi="宋体" w:cs="宋体"/>
          <w:sz w:val="32"/>
          <w:szCs w:val="32"/>
          <w:lang w:val="en-US" w:eastAsia="zh-CN"/>
        </w:rPr>
        <w:t>2</w:t>
      </w:r>
      <w:r>
        <w:rPr>
          <w:rFonts w:ascii="宋体" w:hAnsi="宋体" w:eastAsia="宋体" w:cs="宋体"/>
          <w:sz w:val="32"/>
          <w:szCs w:val="32"/>
        </w:rPr>
        <w:t>月15日</w:t>
      </w:r>
      <w:r>
        <w:rPr>
          <w:rFonts w:hint="eastAsia" w:ascii="宋体" w:hAnsi="宋体" w:eastAsia="宋体" w:cs="宋体"/>
          <w:sz w:val="32"/>
          <w:szCs w:val="32"/>
          <w:lang w:eastAsia="zh-CN"/>
        </w:rPr>
        <w:t>；</w:t>
      </w:r>
    </w:p>
    <w:p>
      <w:pPr>
        <w:numPr>
          <w:ilvl w:val="0"/>
          <w:numId w:val="0"/>
        </w:numPr>
        <w:tabs>
          <w:tab w:val="left" w:pos="0"/>
        </w:tabs>
        <w:ind w:leftChars="0"/>
        <w:jc w:val="both"/>
        <w:rPr>
          <w:rFonts w:hint="eastAsia" w:ascii="宋体" w:hAnsi="宋体" w:eastAsia="宋体" w:cs="宋体"/>
          <w:b/>
          <w:bCs/>
          <w:sz w:val="32"/>
          <w:szCs w:val="32"/>
          <w:lang w:eastAsia="zh-CN"/>
        </w:rPr>
      </w:pPr>
      <w:r>
        <w:rPr>
          <w:rFonts w:hint="eastAsia" w:ascii="宋体" w:hAnsi="宋体" w:eastAsia="宋体" w:cs="宋体"/>
          <w:sz w:val="32"/>
          <w:szCs w:val="32"/>
          <w:lang w:val="en-US" w:eastAsia="zh-CN"/>
        </w:rPr>
        <w:t xml:space="preserve">        </w:t>
      </w:r>
      <w:r>
        <w:rPr>
          <w:rFonts w:ascii="宋体" w:hAnsi="宋体" w:eastAsia="宋体" w:cs="宋体"/>
          <w:sz w:val="32"/>
          <w:szCs w:val="32"/>
        </w:rPr>
        <w:t>第二次：202</w:t>
      </w:r>
      <w:r>
        <w:rPr>
          <w:rFonts w:hint="eastAsia" w:ascii="宋体" w:hAnsi="宋体" w:eastAsia="宋体" w:cs="宋体"/>
          <w:sz w:val="32"/>
          <w:szCs w:val="32"/>
          <w:lang w:val="en-US" w:eastAsia="zh-CN"/>
        </w:rPr>
        <w:t>6</w:t>
      </w:r>
      <w:r>
        <w:rPr>
          <w:rFonts w:ascii="宋体" w:hAnsi="宋体" w:eastAsia="宋体" w:cs="宋体"/>
          <w:sz w:val="32"/>
          <w:szCs w:val="32"/>
        </w:rPr>
        <w:t>年</w:t>
      </w:r>
      <w:r>
        <w:rPr>
          <w:rFonts w:hint="eastAsia" w:ascii="宋体" w:hAnsi="宋体" w:cs="宋体"/>
          <w:sz w:val="32"/>
          <w:szCs w:val="32"/>
          <w:lang w:val="en-US" w:eastAsia="zh-CN"/>
        </w:rPr>
        <w:t>3</w:t>
      </w:r>
      <w:r>
        <w:rPr>
          <w:rFonts w:ascii="宋体" w:hAnsi="宋体" w:eastAsia="宋体" w:cs="宋体"/>
          <w:sz w:val="32"/>
          <w:szCs w:val="32"/>
        </w:rPr>
        <w:t>月1日-</w:t>
      </w:r>
      <w:r>
        <w:rPr>
          <w:rFonts w:hint="eastAsia" w:ascii="宋体" w:hAnsi="宋体" w:cs="宋体"/>
          <w:sz w:val="32"/>
          <w:szCs w:val="32"/>
          <w:lang w:val="en-US" w:eastAsia="zh-CN"/>
        </w:rPr>
        <w:t>3</w:t>
      </w:r>
      <w:r>
        <w:rPr>
          <w:rFonts w:ascii="宋体" w:hAnsi="宋体" w:eastAsia="宋体" w:cs="宋体"/>
          <w:sz w:val="32"/>
          <w:szCs w:val="32"/>
        </w:rPr>
        <w:t>月15日</w:t>
      </w:r>
      <w:r>
        <w:rPr>
          <w:rFonts w:hint="eastAsia" w:ascii="宋体" w:hAnsi="宋体" w:eastAsia="宋体" w:cs="宋体"/>
          <w:sz w:val="32"/>
          <w:szCs w:val="32"/>
          <w:lang w:eastAsia="zh-CN"/>
        </w:rPr>
        <w:t>；</w:t>
      </w:r>
    </w:p>
    <w:p>
      <w:pPr>
        <w:numPr>
          <w:ilvl w:val="0"/>
          <w:numId w:val="0"/>
        </w:numPr>
        <w:tabs>
          <w:tab w:val="left" w:pos="0"/>
        </w:tabs>
        <w:ind w:leftChars="0"/>
        <w:jc w:val="both"/>
        <w:rPr>
          <w:rFonts w:hint="eastAsia" w:ascii="宋体" w:hAnsi="宋体" w:eastAsia="宋体" w:cs="宋体"/>
          <w:b/>
          <w:bCs/>
          <w:sz w:val="32"/>
          <w:szCs w:val="32"/>
          <w:lang w:eastAsia="zh-CN"/>
        </w:rPr>
      </w:pPr>
      <w:r>
        <w:rPr>
          <w:rFonts w:hint="eastAsia" w:ascii="宋体" w:hAnsi="宋体" w:eastAsia="宋体" w:cs="宋体"/>
          <w:sz w:val="32"/>
          <w:szCs w:val="32"/>
          <w:lang w:val="en-US" w:eastAsia="zh-CN"/>
        </w:rPr>
        <w:t xml:space="preserve">        </w:t>
      </w:r>
      <w:r>
        <w:rPr>
          <w:rFonts w:ascii="宋体" w:hAnsi="宋体" w:eastAsia="宋体" w:cs="宋体"/>
          <w:sz w:val="32"/>
          <w:szCs w:val="32"/>
        </w:rPr>
        <w:t>第三次：202</w:t>
      </w:r>
      <w:r>
        <w:rPr>
          <w:rFonts w:hint="eastAsia" w:ascii="宋体" w:hAnsi="宋体" w:eastAsia="宋体" w:cs="宋体"/>
          <w:sz w:val="32"/>
          <w:szCs w:val="32"/>
          <w:lang w:val="en-US" w:eastAsia="zh-CN"/>
        </w:rPr>
        <w:t>6</w:t>
      </w:r>
      <w:r>
        <w:rPr>
          <w:rFonts w:ascii="宋体" w:hAnsi="宋体" w:eastAsia="宋体" w:cs="宋体"/>
          <w:sz w:val="32"/>
          <w:szCs w:val="32"/>
        </w:rPr>
        <w:t>年</w:t>
      </w:r>
      <w:r>
        <w:rPr>
          <w:rFonts w:hint="eastAsia" w:ascii="宋体" w:hAnsi="宋体" w:cs="宋体"/>
          <w:sz w:val="32"/>
          <w:szCs w:val="32"/>
          <w:lang w:val="en-US" w:eastAsia="zh-CN"/>
        </w:rPr>
        <w:t>6</w:t>
      </w:r>
      <w:r>
        <w:rPr>
          <w:rFonts w:ascii="宋体" w:hAnsi="宋体" w:eastAsia="宋体" w:cs="宋体"/>
          <w:sz w:val="32"/>
          <w:szCs w:val="32"/>
        </w:rPr>
        <w:t>月1日-</w:t>
      </w:r>
      <w:r>
        <w:rPr>
          <w:rFonts w:hint="eastAsia" w:ascii="宋体" w:hAnsi="宋体" w:cs="宋体"/>
          <w:sz w:val="32"/>
          <w:szCs w:val="32"/>
          <w:lang w:val="en-US" w:eastAsia="zh-CN"/>
        </w:rPr>
        <w:t>6</w:t>
      </w:r>
      <w:r>
        <w:rPr>
          <w:rFonts w:ascii="宋体" w:hAnsi="宋体" w:eastAsia="宋体" w:cs="宋体"/>
          <w:sz w:val="32"/>
          <w:szCs w:val="32"/>
        </w:rPr>
        <w:t>月15日</w:t>
      </w:r>
      <w:r>
        <w:rPr>
          <w:rFonts w:hint="eastAsia" w:ascii="宋体" w:hAnsi="宋体" w:eastAsia="宋体" w:cs="宋体"/>
          <w:sz w:val="32"/>
          <w:szCs w:val="32"/>
          <w:lang w:eastAsia="zh-CN"/>
        </w:rPr>
        <w:t>；</w:t>
      </w:r>
    </w:p>
    <w:p>
      <w:pPr>
        <w:numPr>
          <w:ilvl w:val="0"/>
          <w:numId w:val="0"/>
        </w:numPr>
        <w:tabs>
          <w:tab w:val="left" w:pos="0"/>
        </w:tabs>
        <w:ind w:leftChars="0"/>
        <w:jc w:val="both"/>
        <w:rPr>
          <w:rFonts w:ascii="宋体" w:hAnsi="宋体" w:eastAsia="宋体" w:cs="宋体"/>
          <w:b/>
          <w:bCs/>
          <w:sz w:val="32"/>
          <w:szCs w:val="32"/>
        </w:rPr>
      </w:pPr>
      <w:r>
        <w:rPr>
          <w:rFonts w:hint="eastAsia" w:ascii="宋体" w:hAnsi="宋体" w:eastAsia="宋体" w:cs="宋体"/>
          <w:sz w:val="32"/>
          <w:szCs w:val="32"/>
          <w:lang w:val="en-US" w:eastAsia="zh-CN"/>
        </w:rPr>
        <w:t xml:space="preserve">        </w:t>
      </w:r>
      <w:r>
        <w:rPr>
          <w:rFonts w:ascii="宋体" w:hAnsi="宋体" w:eastAsia="宋体" w:cs="宋体"/>
          <w:sz w:val="32"/>
          <w:szCs w:val="32"/>
        </w:rPr>
        <w:t>第四次：202</w:t>
      </w:r>
      <w:r>
        <w:rPr>
          <w:rFonts w:hint="eastAsia" w:ascii="宋体" w:hAnsi="宋体" w:eastAsia="宋体" w:cs="宋体"/>
          <w:sz w:val="32"/>
          <w:szCs w:val="32"/>
          <w:lang w:val="en-US" w:eastAsia="zh-CN"/>
        </w:rPr>
        <w:t>6</w:t>
      </w:r>
      <w:r>
        <w:rPr>
          <w:rFonts w:ascii="宋体" w:hAnsi="宋体" w:eastAsia="宋体" w:cs="宋体"/>
          <w:sz w:val="32"/>
          <w:szCs w:val="32"/>
        </w:rPr>
        <w:t>年</w:t>
      </w:r>
      <w:r>
        <w:rPr>
          <w:rFonts w:hint="eastAsia" w:ascii="宋体" w:hAnsi="宋体" w:cs="宋体"/>
          <w:sz w:val="32"/>
          <w:szCs w:val="32"/>
          <w:lang w:val="en-US" w:eastAsia="zh-CN"/>
        </w:rPr>
        <w:t>9</w:t>
      </w:r>
      <w:r>
        <w:rPr>
          <w:rFonts w:ascii="宋体" w:hAnsi="宋体" w:eastAsia="宋体" w:cs="宋体"/>
          <w:sz w:val="32"/>
          <w:szCs w:val="32"/>
        </w:rPr>
        <w:t>月1日-</w:t>
      </w:r>
      <w:r>
        <w:rPr>
          <w:rFonts w:hint="eastAsia" w:ascii="宋体" w:hAnsi="宋体" w:cs="宋体"/>
          <w:sz w:val="32"/>
          <w:szCs w:val="32"/>
          <w:lang w:val="en-US" w:eastAsia="zh-CN"/>
        </w:rPr>
        <w:t>9</w:t>
      </w:r>
      <w:r>
        <w:rPr>
          <w:rFonts w:ascii="宋体" w:hAnsi="宋体" w:eastAsia="宋体" w:cs="宋体"/>
          <w:sz w:val="32"/>
          <w:szCs w:val="32"/>
        </w:rPr>
        <w:t>月15日</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sz w:val="32"/>
          <w:szCs w:val="32"/>
        </w:rPr>
        <w:t>注：以上</w:t>
      </w:r>
      <w:r>
        <w:rPr>
          <w:rFonts w:hint="eastAsia" w:ascii="宋体" w:hAnsi="宋体" w:eastAsia="宋体" w:cs="宋体"/>
          <w:sz w:val="32"/>
          <w:szCs w:val="32"/>
          <w:lang w:eastAsia="zh-CN"/>
        </w:rPr>
        <w:t>时间以最后签订合同时间安排，维保时间按</w:t>
      </w:r>
      <w:r>
        <w:rPr>
          <w:rFonts w:ascii="宋体" w:hAnsi="宋体" w:eastAsia="宋体" w:cs="宋体"/>
          <w:sz w:val="32"/>
          <w:szCs w:val="32"/>
        </w:rPr>
        <w:t>正常工作时间安排，特殊时段工作需双方协商。</w:t>
      </w:r>
      <w:r>
        <w:rPr>
          <w:rFonts w:ascii="宋体" w:hAnsi="宋体" w:eastAsia="宋体" w:cs="宋体"/>
          <w:sz w:val="32"/>
          <w:szCs w:val="32"/>
        </w:rPr>
        <w:br w:type="textWrapping"/>
      </w:r>
      <w:r>
        <w:rPr>
          <w:rFonts w:ascii="宋体" w:hAnsi="宋体" w:eastAsia="宋体" w:cs="宋体"/>
          <w:b/>
          <w:bCs/>
          <w:sz w:val="32"/>
          <w:szCs w:val="32"/>
        </w:rPr>
        <w:t>5.质量保证与安全要求</w:t>
      </w:r>
      <w:r>
        <w:rPr>
          <w:rFonts w:ascii="宋体" w:hAnsi="宋体" w:eastAsia="宋体" w:cs="宋体"/>
          <w:sz w:val="32"/>
          <w:szCs w:val="32"/>
        </w:rPr>
        <w:br w:type="textWrapping"/>
      </w:r>
      <w:r>
        <w:rPr>
          <w:rFonts w:hint="eastAsia" w:ascii="宋体" w:hAnsi="宋体" w:eastAsia="宋体" w:cs="宋体"/>
          <w:sz w:val="32"/>
          <w:szCs w:val="32"/>
          <w:lang w:val="en-US" w:eastAsia="zh-CN"/>
        </w:rPr>
        <w:t xml:space="preserve">    </w:t>
      </w:r>
      <w:r>
        <w:rPr>
          <w:rFonts w:ascii="宋体" w:hAnsi="宋体" w:eastAsia="宋体" w:cs="宋体"/>
          <w:sz w:val="32"/>
          <w:szCs w:val="32"/>
        </w:rPr>
        <w:t>维护工作应在不影响正常用气的前提下进行</w:t>
      </w:r>
      <w:r>
        <w:rPr>
          <w:rFonts w:hint="eastAsia" w:ascii="宋体" w:hAnsi="宋体" w:eastAsia="宋体" w:cs="宋体"/>
          <w:sz w:val="32"/>
          <w:szCs w:val="32"/>
          <w:lang w:val="en-US" w:eastAsia="zh-CN"/>
        </w:rPr>
        <w:t>,</w:t>
      </w:r>
      <w:r>
        <w:rPr>
          <w:rFonts w:ascii="宋体" w:hAnsi="宋体" w:eastAsia="宋体" w:cs="宋体"/>
          <w:sz w:val="32"/>
          <w:szCs w:val="32"/>
        </w:rPr>
        <w:t>确需停气维修，应提前48小时通知甲方</w:t>
      </w:r>
      <w:r>
        <w:rPr>
          <w:rFonts w:hint="eastAsia" w:ascii="宋体" w:hAnsi="宋体" w:eastAsia="宋体" w:cs="宋体"/>
          <w:sz w:val="32"/>
          <w:szCs w:val="32"/>
          <w:lang w:val="en-US" w:eastAsia="zh-CN"/>
        </w:rPr>
        <w:t>,</w:t>
      </w:r>
      <w:r>
        <w:rPr>
          <w:rFonts w:ascii="宋体" w:hAnsi="宋体" w:eastAsia="宋体" w:cs="宋体"/>
          <w:sz w:val="32"/>
          <w:szCs w:val="32"/>
        </w:rPr>
        <w:t>每次维护后需经甲方签字确认</w:t>
      </w:r>
      <w:r>
        <w:rPr>
          <w:rFonts w:hint="eastAsia" w:ascii="宋体" w:hAnsi="宋体" w:eastAsia="宋体" w:cs="宋体"/>
          <w:sz w:val="32"/>
          <w:szCs w:val="32"/>
          <w:lang w:eastAsia="zh-CN"/>
        </w:rPr>
        <w:t>，</w:t>
      </w:r>
      <w:r>
        <w:rPr>
          <w:rFonts w:ascii="宋体" w:hAnsi="宋体" w:eastAsia="宋体" w:cs="宋体"/>
          <w:sz w:val="32"/>
          <w:szCs w:val="32"/>
        </w:rPr>
        <w:t>乙方应建立完整的检查维护档案</w:t>
      </w:r>
      <w:r>
        <w:rPr>
          <w:rFonts w:hint="eastAsia" w:ascii="宋体" w:hAnsi="宋体" w:eastAsia="宋体" w:cs="宋体"/>
          <w:sz w:val="32"/>
          <w:szCs w:val="32"/>
          <w:lang w:eastAsia="zh-CN"/>
        </w:rPr>
        <w:t>，</w:t>
      </w:r>
      <w:r>
        <w:rPr>
          <w:rFonts w:ascii="宋体" w:hAnsi="宋体" w:eastAsia="宋体" w:cs="宋体"/>
          <w:sz w:val="32"/>
          <w:szCs w:val="32"/>
        </w:rPr>
        <w:t>严格遵守甲方安全管理规定</w:t>
      </w:r>
      <w:r>
        <w:rPr>
          <w:rFonts w:hint="eastAsia" w:ascii="宋体" w:hAnsi="宋体" w:eastAsia="宋体" w:cs="宋体"/>
          <w:sz w:val="32"/>
          <w:szCs w:val="32"/>
          <w:lang w:eastAsia="zh-CN"/>
        </w:rPr>
        <w:t>，</w:t>
      </w:r>
      <w:r>
        <w:rPr>
          <w:rFonts w:ascii="宋体" w:hAnsi="宋体" w:eastAsia="宋体" w:cs="宋体"/>
          <w:sz w:val="32"/>
          <w:szCs w:val="32"/>
        </w:rPr>
        <w:t>对发现的隐患应及时报告并提出整改建议</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b/>
          <w:bCs/>
          <w:sz w:val="32"/>
          <w:szCs w:val="32"/>
        </w:rPr>
        <w:t>6.报告与记录</w:t>
      </w:r>
    </w:p>
    <w:p>
      <w:pPr>
        <w:numPr>
          <w:ilvl w:val="0"/>
          <w:numId w:val="0"/>
        </w:numPr>
        <w:ind w:firstLine="640" w:firstLineChars="200"/>
        <w:jc w:val="left"/>
        <w:rPr>
          <w:rFonts w:hint="eastAsia" w:ascii="宋体" w:hAnsi="宋体" w:eastAsia="宋体" w:cs="宋体"/>
          <w:b/>
          <w:bCs/>
          <w:sz w:val="32"/>
          <w:szCs w:val="32"/>
          <w:lang w:eastAsia="zh-CN"/>
        </w:rPr>
      </w:pPr>
      <w:r>
        <w:rPr>
          <w:rFonts w:ascii="宋体" w:hAnsi="宋体" w:eastAsia="宋体" w:cs="宋体"/>
          <w:sz w:val="32"/>
          <w:szCs w:val="32"/>
        </w:rPr>
        <w:t>每次检查维护完成后提交《燃气设施维护检查报告》</w:t>
      </w:r>
      <w:r>
        <w:rPr>
          <w:rFonts w:hint="eastAsia" w:ascii="宋体" w:hAnsi="宋体" w:eastAsia="宋体" w:cs="宋体"/>
          <w:sz w:val="32"/>
          <w:szCs w:val="32"/>
          <w:lang w:eastAsia="zh-CN"/>
        </w:rPr>
        <w:t>，</w:t>
      </w:r>
      <w:r>
        <w:rPr>
          <w:rFonts w:ascii="宋体" w:hAnsi="宋体" w:eastAsia="宋体" w:cs="宋体"/>
          <w:sz w:val="32"/>
          <w:szCs w:val="32"/>
        </w:rPr>
        <w:t>报告应包括检查时间、内容、发现问题、处理措施及建议</w:t>
      </w:r>
      <w:r>
        <w:rPr>
          <w:rFonts w:hint="eastAsia" w:ascii="宋体" w:hAnsi="宋体" w:eastAsia="宋体" w:cs="宋体"/>
          <w:sz w:val="32"/>
          <w:szCs w:val="32"/>
          <w:lang w:eastAsia="zh-CN"/>
        </w:rPr>
        <w:t>，</w:t>
      </w:r>
      <w:r>
        <w:rPr>
          <w:rFonts w:ascii="宋体" w:hAnsi="宋体" w:eastAsia="宋体" w:cs="宋体"/>
          <w:sz w:val="32"/>
          <w:szCs w:val="32"/>
        </w:rPr>
        <w:t>建立设备维护档案，记录历次维护情况</w:t>
      </w:r>
      <w:r>
        <w:rPr>
          <w:rFonts w:hint="eastAsia" w:ascii="宋体" w:hAnsi="宋体" w:eastAsia="宋体" w:cs="宋体"/>
          <w:sz w:val="32"/>
          <w:szCs w:val="32"/>
          <w:lang w:eastAsia="zh-CN"/>
        </w:rPr>
        <w:t>，</w:t>
      </w:r>
      <w:r>
        <w:rPr>
          <w:rFonts w:ascii="宋体" w:hAnsi="宋体" w:eastAsia="宋体" w:cs="宋体"/>
          <w:sz w:val="32"/>
          <w:szCs w:val="32"/>
        </w:rPr>
        <w:t>计量器具检定应保留检定证书复印件</w:t>
      </w:r>
      <w:r>
        <w:rPr>
          <w:rFonts w:hint="eastAsia" w:ascii="宋体" w:hAnsi="宋体" w:eastAsia="宋体" w:cs="宋体"/>
          <w:sz w:val="32"/>
          <w:szCs w:val="32"/>
          <w:lang w:eastAsia="zh-CN"/>
        </w:rPr>
        <w:t>。</w:t>
      </w:r>
      <w:r>
        <w:rPr>
          <w:rFonts w:ascii="宋体" w:hAnsi="宋体" w:eastAsia="宋体" w:cs="宋体"/>
          <w:sz w:val="32"/>
          <w:szCs w:val="32"/>
        </w:rPr>
        <w:br w:type="textWrapping"/>
      </w:r>
      <w:r>
        <w:rPr>
          <w:rFonts w:ascii="宋体" w:hAnsi="宋体" w:eastAsia="宋体" w:cs="宋体"/>
          <w:b/>
          <w:bCs/>
          <w:sz w:val="32"/>
          <w:szCs w:val="32"/>
        </w:rPr>
        <w:t>7.培训与技术支持</w:t>
      </w:r>
    </w:p>
    <w:p>
      <w:pPr>
        <w:numPr>
          <w:ilvl w:val="0"/>
          <w:numId w:val="0"/>
        </w:numPr>
        <w:ind w:firstLine="640" w:firstLineChars="200"/>
        <w:jc w:val="left"/>
        <w:rPr>
          <w:rFonts w:ascii="宋体" w:hAnsi="宋体" w:eastAsia="宋体" w:cs="宋体"/>
          <w:sz w:val="32"/>
          <w:szCs w:val="32"/>
        </w:rPr>
      </w:pPr>
      <w:r>
        <w:rPr>
          <w:rFonts w:ascii="宋体" w:hAnsi="宋体" w:eastAsia="宋体" w:cs="宋体"/>
          <w:sz w:val="32"/>
          <w:szCs w:val="32"/>
        </w:rPr>
        <w:t>乙方应免费提供燃气安全相关培训</w:t>
      </w:r>
      <w:r>
        <w:rPr>
          <w:rFonts w:hint="eastAsia" w:ascii="宋体" w:hAnsi="宋体" w:eastAsia="宋体" w:cs="宋体"/>
          <w:sz w:val="32"/>
          <w:szCs w:val="32"/>
          <w:lang w:eastAsia="zh-CN"/>
        </w:rPr>
        <w:t>，。</w:t>
      </w:r>
      <w:r>
        <w:rPr>
          <w:rFonts w:ascii="宋体" w:hAnsi="宋体" w:eastAsia="宋体" w:cs="宋体"/>
          <w:sz w:val="32"/>
          <w:szCs w:val="32"/>
        </w:rPr>
        <w:t>提供24小时抢修电话支持</w:t>
      </w:r>
      <w:r>
        <w:rPr>
          <w:rFonts w:hint="eastAsia" w:ascii="宋体" w:hAnsi="宋体" w:eastAsia="宋体" w:cs="宋体"/>
          <w:sz w:val="32"/>
          <w:szCs w:val="32"/>
          <w:lang w:eastAsia="zh-CN"/>
        </w:rPr>
        <w:t>，</w:t>
      </w:r>
      <w:r>
        <w:rPr>
          <w:rFonts w:ascii="宋体" w:hAnsi="宋体" w:eastAsia="宋体" w:cs="宋体"/>
          <w:sz w:val="32"/>
          <w:szCs w:val="32"/>
        </w:rPr>
        <w:t>对甲方日常检查提供必要的技术指导</w:t>
      </w:r>
      <w:r>
        <w:rPr>
          <w:rFonts w:hint="eastAsia" w:ascii="宋体" w:hAnsi="宋体" w:eastAsia="宋体" w:cs="宋体"/>
          <w:sz w:val="32"/>
          <w:szCs w:val="32"/>
          <w:lang w:eastAsia="zh-CN"/>
        </w:rPr>
        <w:t>。</w:t>
      </w:r>
      <w:r>
        <w:rPr>
          <w:rFonts w:ascii="宋体" w:hAnsi="宋体" w:eastAsia="宋体" w:cs="宋体"/>
          <w:sz w:val="32"/>
          <w:szCs w:val="32"/>
        </w:rPr>
        <w:br w:type="textWrapping"/>
      </w: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ind w:firstLine="640" w:firstLineChars="200"/>
        <w:jc w:val="left"/>
        <w:rPr>
          <w:rFonts w:ascii="宋体" w:hAnsi="宋体" w:eastAsia="宋体" w:cs="宋体"/>
          <w:sz w:val="32"/>
          <w:szCs w:val="32"/>
        </w:rPr>
      </w:pPr>
    </w:p>
    <w:p>
      <w:pPr>
        <w:numPr>
          <w:ilvl w:val="0"/>
          <w:numId w:val="0"/>
        </w:numPr>
        <w:jc w:val="left"/>
        <w:rPr>
          <w:rFonts w:hint="default" w:ascii="宋体" w:hAnsi="宋体" w:eastAsia="宋体" w:cs="宋体"/>
          <w:b/>
          <w:bCs/>
          <w:sz w:val="32"/>
          <w:szCs w:val="32"/>
          <w:lang w:val="en-US" w:eastAsia="zh-CN"/>
        </w:rPr>
      </w:pPr>
      <w:r>
        <w:rPr>
          <w:rFonts w:hint="eastAsia" w:ascii="宋体" w:hAnsi="宋体" w:cs="宋体"/>
          <w:b/>
          <w:bCs/>
          <w:sz w:val="32"/>
          <w:szCs w:val="32"/>
          <w:lang w:eastAsia="zh-CN"/>
        </w:rPr>
        <w:t>附件</w:t>
      </w:r>
      <w:r>
        <w:rPr>
          <w:rFonts w:hint="eastAsia" w:ascii="宋体" w:hAnsi="宋体" w:cs="宋体"/>
          <w:b/>
          <w:bCs/>
          <w:sz w:val="32"/>
          <w:szCs w:val="32"/>
          <w:lang w:val="en-US" w:eastAsia="zh-CN"/>
        </w:rPr>
        <w:t>2</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9"/>
        <w:gridCol w:w="3463"/>
        <w:gridCol w:w="560"/>
        <w:gridCol w:w="560"/>
        <w:gridCol w:w="560"/>
        <w:gridCol w:w="851"/>
        <w:gridCol w:w="1050"/>
        <w:gridCol w:w="18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000" w:type="pct"/>
            <w:gridSpan w:val="8"/>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32"/>
                <w:szCs w:val="32"/>
                <w:u w:val="none"/>
                <w:lang w:val="en-US" w:eastAsia="zh-CN" w:bidi="ar"/>
              </w:rPr>
              <w:t>燃气设施检查维保清单及报价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次数（年）</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金额（数量×单价×服务次数）</w:t>
            </w: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调压设施检查服务</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1</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台</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调压柜：输出压力（0-3Kpa）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厨房燃气计量表检查服务</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1</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台</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品牌：</w:t>
            </w:r>
            <w:r>
              <w:rPr>
                <w:rFonts w:ascii="Calibri" w:hAnsi="Calibri" w:eastAsia="新宋体" w:cs="Calibri"/>
                <w:i w:val="0"/>
                <w:iCs w:val="0"/>
                <w:color w:val="000000"/>
                <w:kern w:val="0"/>
                <w:sz w:val="21"/>
                <w:szCs w:val="21"/>
                <w:u w:val="none"/>
                <w:lang w:val="en-US" w:eastAsia="zh-CN" w:bidi="ar"/>
              </w:rPr>
              <w:t>elster</w:t>
            </w:r>
            <w:r>
              <w:rPr>
                <w:rStyle w:val="16"/>
                <w:lang w:val="en-US" w:eastAsia="zh-CN" w:bidi="ar"/>
              </w:rPr>
              <w:t>；口径：</w:t>
            </w:r>
            <w:r>
              <w:rPr>
                <w:rFonts w:ascii="Calibri" w:hAnsi="Calibri" w:eastAsia="新宋体" w:cs="Calibri"/>
                <w:i w:val="0"/>
                <w:iCs w:val="0"/>
                <w:color w:val="000000"/>
                <w:kern w:val="0"/>
                <w:sz w:val="21"/>
                <w:szCs w:val="21"/>
                <w:u w:val="none"/>
                <w:lang w:val="en-US" w:eastAsia="zh-CN" w:bidi="ar"/>
              </w:rPr>
              <w:t>DN50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压力表代检（负责约检、提供报告）、拆装、查漏、损坏更换</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1</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个</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压力（0-0.6Mpa）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压力表代检（负责约检、提供报告）、拆装、查漏、损坏更换</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4</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个</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压力（0-10Kpa）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厨房报警器探头联动测试</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8</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个</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8台探测器和1台DN100电磁阀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厨房报警器探头（负责约检、提供报告）</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8</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个</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8台探测器和1台DN100电磁阀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庭院埋地管De110燃气管道每次检查服务</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65</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个</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口径：De110（庭院-厨房）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庭院/厨房架空DN100燃气管道每次检查服务</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37</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米</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口径：DN100（厨房立管-设备前）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庭院/厨房DN50燃气管道每次检查服务</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26</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米</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口径：DN50（厨房立管-设备前）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用气设施每次检查服务</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12</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台</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1"/>
                <w:szCs w:val="21"/>
                <w:u w:val="none"/>
              </w:rPr>
            </w:pPr>
            <w:r>
              <w:rPr>
                <w:rFonts w:hint="eastAsia" w:ascii="新宋体" w:hAnsi="新宋体" w:eastAsia="新宋体" w:cs="新宋体"/>
                <w:i w:val="0"/>
                <w:iCs w:val="0"/>
                <w:color w:val="000000"/>
                <w:kern w:val="0"/>
                <w:sz w:val="21"/>
                <w:szCs w:val="21"/>
                <w:u w:val="none"/>
                <w:lang w:val="en-US" w:eastAsia="zh-CN" w:bidi="ar"/>
              </w:rPr>
              <w:t>燃气设施共12台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65"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新宋体" w:hAnsi="新宋体" w:eastAsia="新宋体" w:cs="新宋体"/>
                <w:i w:val="0"/>
                <w:iCs w:val="0"/>
                <w:color w:val="000000"/>
                <w:sz w:val="21"/>
                <w:szCs w:val="21"/>
                <w:u w:val="none"/>
              </w:rPr>
            </w:pP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税率：</w:t>
            </w:r>
            <w:r>
              <w:rPr>
                <w:rStyle w:val="17"/>
                <w:lang w:val="en-US" w:eastAsia="zh-CN" w:bidi="ar"/>
              </w:rPr>
              <w:t xml:space="preserve">               </w:t>
            </w:r>
          </w:p>
        </w:tc>
      </w:tr>
    </w:tbl>
    <w:p>
      <w:pPr>
        <w:jc w:val="center"/>
        <w:rPr>
          <w:rFonts w:ascii="宋体" w:hAnsi="宋体" w:eastAsia="宋体" w:cs="宋体"/>
          <w:sz w:val="32"/>
          <w:szCs w:val="32"/>
        </w:rPr>
      </w:pPr>
    </w:p>
    <w:p>
      <w:pPr>
        <w:pStyle w:val="6"/>
        <w:rPr>
          <w:rFonts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b/>
          <w:bCs/>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b/>
          <w:bCs/>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b/>
          <w:bCs/>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b/>
          <w:bCs/>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b/>
          <w:bCs/>
          <w:color w:val="auto"/>
          <w:sz w:val="32"/>
          <w:szCs w:val="32"/>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附件3：</w:t>
      </w:r>
    </w:p>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宋体" w:hAnsi="宋体" w:cs="宋体"/>
          <w:b/>
          <w:bCs/>
          <w:color w:val="auto"/>
          <w:sz w:val="32"/>
          <w:szCs w:val="32"/>
          <w:highlight w:val="none"/>
          <w:shd w:val="clear" w:color="auto" w:fill="auto"/>
          <w:lang w:val="en-US" w:eastAsia="zh-CN"/>
        </w:rPr>
      </w:pPr>
      <w:r>
        <w:rPr>
          <w:rFonts w:hint="eastAsia" w:ascii="宋体" w:hAnsi="宋体" w:cs="宋体"/>
          <w:b/>
          <w:bCs/>
          <w:color w:val="auto"/>
          <w:sz w:val="32"/>
          <w:szCs w:val="32"/>
          <w:highlight w:val="none"/>
          <w:shd w:val="clear" w:color="auto" w:fill="auto"/>
          <w:lang w:val="en-US" w:eastAsia="zh-CN"/>
        </w:rPr>
        <w:t>保密协议</w:t>
      </w:r>
    </w:p>
    <w:p>
      <w:pPr>
        <w:keepNext w:val="0"/>
        <w:keepLines w:val="0"/>
        <w:pageBreakBefore w:val="0"/>
        <w:widowControl w:val="0"/>
        <w:kinsoku/>
        <w:wordWrap/>
        <w:overflowPunct/>
        <w:topLinePunct w:val="0"/>
        <w:autoSpaceDE/>
        <w:autoSpaceDN/>
        <w:bidi w:val="0"/>
        <w:adjustRightInd/>
        <w:snapToGrid/>
        <w:spacing w:beforeAutospacing="0" w:afterAutospacing="0" w:line="348" w:lineRule="auto"/>
        <w:jc w:val="left"/>
        <w:textAlignment w:val="auto"/>
        <w:rPr>
          <w:rFonts w:hint="eastAsia" w:ascii="宋体" w:hAnsi="宋体" w:cs="宋体"/>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保密方（以下称甲方）：</w:t>
      </w:r>
      <w:r>
        <w:rPr>
          <w:rFonts w:hint="eastAsia" w:ascii="宋体" w:hAnsi="宋体" w:cs="宋体"/>
          <w:color w:val="auto"/>
          <w:sz w:val="28"/>
          <w:szCs w:val="28"/>
          <w:highlight w:val="none"/>
          <w:u w:val="single"/>
          <w:shd w:val="clear" w:color="auto" w:fill="auto"/>
          <w:lang w:val="en-US" w:eastAsia="zh-CN"/>
        </w:rPr>
        <w:t>广东美居物业管理有限公司</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jc w:val="left"/>
        <w:textAlignment w:val="auto"/>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执行保密方（以下称乙方）：</w:t>
      </w:r>
      <w:r>
        <w:rPr>
          <w:rFonts w:hint="eastAsia" w:ascii="宋体" w:hAnsi="宋体" w:cs="宋体"/>
          <w:color w:val="auto"/>
          <w:sz w:val="28"/>
          <w:szCs w:val="28"/>
          <w:highlight w:val="none"/>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本协议签约双方就</w:t>
      </w:r>
      <w:r>
        <w:rPr>
          <w:rFonts w:hint="eastAsia" w:ascii="宋体" w:hAnsi="宋体" w:cs="宋体"/>
          <w:color w:val="auto"/>
          <w:sz w:val="28"/>
          <w:szCs w:val="28"/>
          <w:u w:val="single"/>
          <w:shd w:val="clear" w:color="auto" w:fill="auto"/>
          <w:lang w:val="en-US" w:eastAsia="zh-CN"/>
        </w:rPr>
        <w:t>食堂燃气设施检查维保</w:t>
      </w:r>
      <w:r>
        <w:rPr>
          <w:rFonts w:hint="eastAsia" w:ascii="宋体" w:hAnsi="宋体" w:eastAsia="宋体" w:cs="宋体"/>
          <w:color w:val="auto"/>
          <w:sz w:val="28"/>
          <w:szCs w:val="28"/>
          <w:u w:val="single"/>
          <w:shd w:val="clear" w:color="auto" w:fill="auto"/>
          <w:lang w:val="en-US" w:eastAsia="zh-CN"/>
        </w:rPr>
        <w:t>项目合同</w:t>
      </w:r>
      <w:r>
        <w:rPr>
          <w:rFonts w:hint="eastAsia" w:ascii="宋体" w:hAnsi="宋体" w:cs="宋体"/>
          <w:color w:val="auto"/>
          <w:sz w:val="28"/>
          <w:szCs w:val="28"/>
          <w:highlight w:val="none"/>
          <w:u w:val="single"/>
          <w:shd w:val="clear" w:color="auto" w:fill="auto"/>
          <w:lang w:val="en-US" w:eastAsia="zh-CN"/>
        </w:rPr>
        <w:t>（项目名称：广东美居物业管理有限公司2025-2026年食堂燃气维保零星采购项目）</w:t>
      </w:r>
      <w:r>
        <w:rPr>
          <w:rFonts w:hint="eastAsia" w:ascii="宋体" w:hAnsi="宋体" w:cs="宋体"/>
          <w:color w:val="auto"/>
          <w:sz w:val="28"/>
          <w:szCs w:val="28"/>
          <w:highlight w:val="none"/>
          <w:shd w:val="clear" w:color="auto" w:fill="auto"/>
          <w:lang w:val="en-US" w:eastAsia="zh-CN"/>
        </w:rPr>
        <w:t>实施过程中涉及双方保密信息，在真实、充分地表达各自意愿的基础上，达成如下协议，由签约双方共同恪守。</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2" w:firstLineChars="200"/>
        <w:jc w:val="left"/>
        <w:textAlignment w:val="auto"/>
        <w:rPr>
          <w:rFonts w:hint="eastAsia" w:ascii="宋体" w:hAnsi="宋体" w:cs="宋体"/>
          <w:b/>
          <w:bCs/>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1. 保密信息</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本协议中的“保密信息”指</w:t>
      </w:r>
      <w:r>
        <w:rPr>
          <w:rFonts w:hint="eastAsia" w:ascii="宋体" w:hAnsi="宋体" w:cs="宋体"/>
          <w:color w:val="auto"/>
          <w:sz w:val="28"/>
          <w:szCs w:val="28"/>
          <w:highlight w:val="none"/>
          <w:u w:val="single"/>
          <w:shd w:val="clear" w:color="auto" w:fill="auto"/>
          <w:lang w:val="en-US" w:eastAsia="zh-CN"/>
        </w:rPr>
        <w:t>因履行本合同而知悉甲方的商业秘密及其他非公开的技术和经营信息</w:t>
      </w:r>
      <w:r>
        <w:rPr>
          <w:rFonts w:hint="eastAsia" w:ascii="宋体" w:hAnsi="宋体" w:cs="宋体"/>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2" w:firstLineChars="200"/>
        <w:jc w:val="left"/>
        <w:textAlignment w:val="auto"/>
        <w:rPr>
          <w:rFonts w:hint="eastAsia" w:ascii="宋体" w:hAnsi="宋体" w:cs="宋体"/>
          <w:b/>
          <w:bCs/>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2. 保密人员</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2.1乙方的管理人员、一般员工以及其他受乙方委托、聘用等直接或间接接触保密信息的人员均应恪尽保密义务，不因人员的流动而免责。</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2" w:firstLineChars="200"/>
        <w:jc w:val="left"/>
        <w:textAlignment w:val="auto"/>
        <w:rPr>
          <w:rFonts w:hint="eastAsia" w:ascii="宋体" w:hAnsi="宋体" w:cs="宋体"/>
          <w:b/>
          <w:bCs/>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3. 保密义务</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3.2乙方所获知的保密信息须在本单位内部谨慎的使用，只能透露给本单位直接参与项目的人员，透露的内容只能是与其工作相关的信息。</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3.3乙方应当采取必要的措施防止复制、泄漏或遗失。乙方亦不得依据保密信息，就任何问题，向第三方做出任何建议。</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3.5在现场实施过程中，甲方有权要求乙方在指定地点办公，并遵守甲方关于第三方人员管理规定要求。未经许可不得将保密信息带离办公场所。</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2" w:firstLineChars="200"/>
        <w:jc w:val="left"/>
        <w:textAlignment w:val="auto"/>
        <w:rPr>
          <w:rFonts w:hint="eastAsia" w:ascii="宋体" w:hAnsi="宋体" w:cs="宋体"/>
          <w:b/>
          <w:bCs/>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4. 违约责任</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乙方必须遵照本保密协议，承担保密责任；如果乙方违反上述保密条款，应承担相应的法律责任,并负责赔偿因违反上述保密条款而为甲方带来的直接和间接损失。</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2" w:firstLineChars="200"/>
        <w:jc w:val="left"/>
        <w:textAlignment w:val="auto"/>
        <w:rPr>
          <w:rFonts w:hint="eastAsia" w:ascii="宋体" w:hAnsi="宋体" w:cs="宋体"/>
          <w:b/>
          <w:bCs/>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5. 有效期限</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本协议是</w:t>
      </w:r>
      <w:r>
        <w:rPr>
          <w:rFonts w:hint="eastAsia" w:ascii="宋体" w:hAnsi="宋体" w:cs="宋体"/>
          <w:color w:val="auto"/>
          <w:sz w:val="28"/>
          <w:szCs w:val="28"/>
          <w:u w:val="single"/>
          <w:shd w:val="clear" w:color="auto" w:fill="auto"/>
          <w:lang w:val="en-US" w:eastAsia="zh-CN"/>
        </w:rPr>
        <w:t>食堂燃气设施检查维保</w:t>
      </w:r>
      <w:r>
        <w:rPr>
          <w:rFonts w:hint="eastAsia" w:ascii="宋体" w:hAnsi="宋体" w:eastAsia="宋体" w:cs="宋体"/>
          <w:color w:val="auto"/>
          <w:sz w:val="28"/>
          <w:szCs w:val="28"/>
          <w:u w:val="single"/>
          <w:shd w:val="clear" w:color="auto" w:fill="auto"/>
          <w:lang w:val="en-US" w:eastAsia="zh-CN"/>
        </w:rPr>
        <w:t>项目合同</w:t>
      </w:r>
      <w:r>
        <w:rPr>
          <w:rFonts w:hint="eastAsia" w:ascii="宋体" w:hAnsi="宋体" w:cs="宋体"/>
          <w:color w:val="auto"/>
          <w:sz w:val="28"/>
          <w:szCs w:val="28"/>
          <w:highlight w:val="none"/>
          <w:u w:val="single"/>
          <w:shd w:val="clear" w:color="auto" w:fill="auto"/>
          <w:lang w:val="en-US" w:eastAsia="zh-CN"/>
        </w:rPr>
        <w:t>（项目名称：广东美居物业管理有限公司2025-2026年食堂燃气维保零星采购项目）</w:t>
      </w:r>
      <w:r>
        <w:rPr>
          <w:rFonts w:hint="eastAsia" w:ascii="宋体" w:hAnsi="宋体" w:cs="宋体"/>
          <w:color w:val="auto"/>
          <w:sz w:val="28"/>
          <w:szCs w:val="28"/>
          <w:highlight w:val="none"/>
          <w:shd w:val="clear" w:color="auto" w:fill="auto"/>
          <w:lang w:val="en-US" w:eastAsia="zh-CN"/>
        </w:rPr>
        <w:t>的附件，与</w:t>
      </w:r>
      <w:r>
        <w:rPr>
          <w:rFonts w:hint="eastAsia" w:ascii="宋体" w:hAnsi="宋体" w:cs="宋体"/>
          <w:color w:val="auto"/>
          <w:sz w:val="28"/>
          <w:szCs w:val="28"/>
          <w:highlight w:val="none"/>
          <w:u w:val="single"/>
          <w:shd w:val="clear" w:color="auto" w:fill="auto"/>
          <w:lang w:val="en-US" w:eastAsia="zh-CN"/>
        </w:rPr>
        <w:t>燃气设备维保服务合同（项目名称：广东美居物业管理有限公司2025-2026年食堂燃气维保零星采购项目）</w:t>
      </w:r>
      <w:r>
        <w:rPr>
          <w:rFonts w:hint="eastAsia" w:ascii="宋体" w:hAnsi="宋体" w:cs="宋体"/>
          <w:color w:val="auto"/>
          <w:sz w:val="28"/>
          <w:szCs w:val="28"/>
          <w:highlight w:val="none"/>
          <w:shd w:val="clear" w:color="auto" w:fill="auto"/>
          <w:lang w:val="en-US" w:eastAsia="zh-CN"/>
        </w:rPr>
        <w:t>同时生效，保密期限为：</w:t>
      </w:r>
      <w:r>
        <w:rPr>
          <w:rFonts w:hint="eastAsia" w:ascii="宋体" w:hAnsi="宋体" w:cs="宋体"/>
          <w:color w:val="auto"/>
          <w:sz w:val="28"/>
          <w:szCs w:val="28"/>
          <w:highlight w:val="none"/>
          <w:u w:val="single"/>
          <w:shd w:val="clear" w:color="auto" w:fill="auto"/>
          <w:lang w:val="en-US" w:eastAsia="zh-CN"/>
        </w:rPr>
        <w:t>合同签订后至甲方书面声明放弃该保密权利之日止</w:t>
      </w:r>
      <w:r>
        <w:rPr>
          <w:rFonts w:hint="eastAsia" w:ascii="宋体" w:hAnsi="宋体" w:cs="宋体"/>
          <w:color w:val="auto"/>
          <w:sz w:val="28"/>
          <w:szCs w:val="28"/>
          <w:highlight w:val="none"/>
          <w:u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2" w:firstLineChars="200"/>
        <w:jc w:val="left"/>
        <w:textAlignment w:val="auto"/>
        <w:rPr>
          <w:rFonts w:hint="eastAsia" w:ascii="宋体" w:hAnsi="宋体" w:cs="宋体"/>
          <w:b/>
          <w:bCs/>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6. 其他</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6.1本协议书份数与主合同份数一致。</w:t>
      </w:r>
    </w:p>
    <w:p>
      <w:pPr>
        <w:keepNext w:val="0"/>
        <w:keepLines w:val="0"/>
        <w:pageBreakBefore w:val="0"/>
        <w:widowControl w:val="0"/>
        <w:kinsoku/>
        <w:wordWrap/>
        <w:overflowPunct/>
        <w:topLinePunct w:val="0"/>
        <w:autoSpaceDE/>
        <w:autoSpaceDN/>
        <w:bidi w:val="0"/>
        <w:adjustRightInd w:val="0"/>
        <w:snapToGrid w:val="0"/>
        <w:spacing w:beforeAutospacing="0" w:afterAutospacing="0" w:line="530" w:lineRule="atLeast"/>
        <w:ind w:firstLine="560" w:firstLineChars="200"/>
        <w:jc w:val="left"/>
        <w:textAlignment w:val="auto"/>
        <w:rPr>
          <w:rFonts w:hint="eastAsia" w:ascii="宋体" w:hAnsi="宋体" w:cs="宋体"/>
          <w:b/>
          <w:bCs/>
          <w:color w:val="auto"/>
          <w:sz w:val="72"/>
          <w:szCs w:val="72"/>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6.2任何因本协议及本协议的履行发生的争议，应由双方协商解决；协商不成，任何一方均有权采用主合同约定的争议解决方式。</w:t>
      </w:r>
    </w:p>
    <w:p>
      <w:pPr>
        <w:ind w:firstLine="0"/>
        <w:jc w:val="left"/>
        <w:rPr>
          <w:rFonts w:hint="eastAsia"/>
          <w:lang w:val="en-US" w:eastAsia="zh-CN"/>
        </w:rPr>
      </w:pPr>
    </w:p>
    <w:p>
      <w:pPr>
        <w:pStyle w:val="6"/>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sectPr>
      <w:pgSz w:w="11906" w:h="16838"/>
      <w:pgMar w:top="1440" w:right="12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8BBBFE"/>
    <w:multiLevelType w:val="singleLevel"/>
    <w:tmpl w:val="8A8BBBFE"/>
    <w:lvl w:ilvl="0" w:tentative="0">
      <w:start w:val="1"/>
      <w:numFmt w:val="decimal"/>
      <w:lvlText w:val="%1."/>
      <w:lvlJc w:val="left"/>
      <w:pPr>
        <w:tabs>
          <w:tab w:val="left" w:pos="312"/>
        </w:tabs>
      </w:pPr>
    </w:lvl>
  </w:abstractNum>
  <w:abstractNum w:abstractNumId="1">
    <w:nsid w:val="ED0CA07C"/>
    <w:multiLevelType w:val="singleLevel"/>
    <w:tmpl w:val="ED0CA07C"/>
    <w:lvl w:ilvl="0" w:tentative="0">
      <w:start w:val="4"/>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18B6894"/>
    <w:rsid w:val="02285C10"/>
    <w:rsid w:val="02D36F59"/>
    <w:rsid w:val="038B3DDC"/>
    <w:rsid w:val="043B03BE"/>
    <w:rsid w:val="04F62134"/>
    <w:rsid w:val="06CB22DF"/>
    <w:rsid w:val="07055236"/>
    <w:rsid w:val="083A2AA9"/>
    <w:rsid w:val="087F1AC4"/>
    <w:rsid w:val="08B3111A"/>
    <w:rsid w:val="08DF2C99"/>
    <w:rsid w:val="09F97537"/>
    <w:rsid w:val="0E34475A"/>
    <w:rsid w:val="0E901F82"/>
    <w:rsid w:val="0F923C8E"/>
    <w:rsid w:val="0FBD2C84"/>
    <w:rsid w:val="10970897"/>
    <w:rsid w:val="10E36B91"/>
    <w:rsid w:val="11804680"/>
    <w:rsid w:val="11A160AE"/>
    <w:rsid w:val="11D502DE"/>
    <w:rsid w:val="136D6B5F"/>
    <w:rsid w:val="13A43BC7"/>
    <w:rsid w:val="1532559B"/>
    <w:rsid w:val="16BF55BE"/>
    <w:rsid w:val="17016363"/>
    <w:rsid w:val="175D4A13"/>
    <w:rsid w:val="17B730F8"/>
    <w:rsid w:val="1A627C56"/>
    <w:rsid w:val="1AF87B32"/>
    <w:rsid w:val="1B2D6A1C"/>
    <w:rsid w:val="1BFC2A77"/>
    <w:rsid w:val="1CF22D31"/>
    <w:rsid w:val="1D082BB8"/>
    <w:rsid w:val="1E3B6520"/>
    <w:rsid w:val="1EBE2EDE"/>
    <w:rsid w:val="1EEF5843"/>
    <w:rsid w:val="1F047083"/>
    <w:rsid w:val="1F4A7846"/>
    <w:rsid w:val="1F7262C2"/>
    <w:rsid w:val="20296629"/>
    <w:rsid w:val="2091347B"/>
    <w:rsid w:val="20F22265"/>
    <w:rsid w:val="214102F9"/>
    <w:rsid w:val="21D13E07"/>
    <w:rsid w:val="21EE2855"/>
    <w:rsid w:val="2286599E"/>
    <w:rsid w:val="235631D2"/>
    <w:rsid w:val="23862F19"/>
    <w:rsid w:val="239E3BFE"/>
    <w:rsid w:val="23A02050"/>
    <w:rsid w:val="24616968"/>
    <w:rsid w:val="24FF6594"/>
    <w:rsid w:val="256B620D"/>
    <w:rsid w:val="25CC4280"/>
    <w:rsid w:val="268C4A4A"/>
    <w:rsid w:val="26DA5110"/>
    <w:rsid w:val="26DC6612"/>
    <w:rsid w:val="27260369"/>
    <w:rsid w:val="27731D9B"/>
    <w:rsid w:val="27A21FE5"/>
    <w:rsid w:val="27CE2038"/>
    <w:rsid w:val="281756DB"/>
    <w:rsid w:val="28184F17"/>
    <w:rsid w:val="28302479"/>
    <w:rsid w:val="28886E0E"/>
    <w:rsid w:val="29D9142B"/>
    <w:rsid w:val="2A212884"/>
    <w:rsid w:val="2B3605AF"/>
    <w:rsid w:val="2BA610F5"/>
    <w:rsid w:val="2BAF5A37"/>
    <w:rsid w:val="2BE9736C"/>
    <w:rsid w:val="2CA21977"/>
    <w:rsid w:val="2E896E19"/>
    <w:rsid w:val="2EB93771"/>
    <w:rsid w:val="2ECE44AC"/>
    <w:rsid w:val="308341A0"/>
    <w:rsid w:val="30A0278D"/>
    <w:rsid w:val="31163EDE"/>
    <w:rsid w:val="31921928"/>
    <w:rsid w:val="32103080"/>
    <w:rsid w:val="321D78C4"/>
    <w:rsid w:val="336464BC"/>
    <w:rsid w:val="340A2679"/>
    <w:rsid w:val="34D12E07"/>
    <w:rsid w:val="35EA37F1"/>
    <w:rsid w:val="367118F3"/>
    <w:rsid w:val="368F54EB"/>
    <w:rsid w:val="36A41BE8"/>
    <w:rsid w:val="36B6581E"/>
    <w:rsid w:val="37F7636C"/>
    <w:rsid w:val="38784692"/>
    <w:rsid w:val="38AF48F6"/>
    <w:rsid w:val="3AAB3B1E"/>
    <w:rsid w:val="3BCD002B"/>
    <w:rsid w:val="3C7004D3"/>
    <w:rsid w:val="3CBF1CD8"/>
    <w:rsid w:val="3D38675C"/>
    <w:rsid w:val="3DE87289"/>
    <w:rsid w:val="3F150D8C"/>
    <w:rsid w:val="3F8E4B42"/>
    <w:rsid w:val="40F90229"/>
    <w:rsid w:val="420D5D8D"/>
    <w:rsid w:val="42880219"/>
    <w:rsid w:val="436C547D"/>
    <w:rsid w:val="43CB4A1B"/>
    <w:rsid w:val="442669EB"/>
    <w:rsid w:val="44780BD4"/>
    <w:rsid w:val="44864917"/>
    <w:rsid w:val="44CB3DD3"/>
    <w:rsid w:val="46ED6069"/>
    <w:rsid w:val="470D0939"/>
    <w:rsid w:val="47523DB5"/>
    <w:rsid w:val="48B4507C"/>
    <w:rsid w:val="49905449"/>
    <w:rsid w:val="49B64AC9"/>
    <w:rsid w:val="49CA1370"/>
    <w:rsid w:val="4B7D3821"/>
    <w:rsid w:val="4C130DA3"/>
    <w:rsid w:val="4C22564A"/>
    <w:rsid w:val="4E2A34C8"/>
    <w:rsid w:val="4E81775A"/>
    <w:rsid w:val="500F18CE"/>
    <w:rsid w:val="501F066D"/>
    <w:rsid w:val="50222952"/>
    <w:rsid w:val="50250AA3"/>
    <w:rsid w:val="50943ACA"/>
    <w:rsid w:val="50B66670"/>
    <w:rsid w:val="50D76D48"/>
    <w:rsid w:val="51387E59"/>
    <w:rsid w:val="522F43B2"/>
    <w:rsid w:val="54665E79"/>
    <w:rsid w:val="54F136A1"/>
    <w:rsid w:val="55125425"/>
    <w:rsid w:val="55657AA0"/>
    <w:rsid w:val="565B4429"/>
    <w:rsid w:val="56C81802"/>
    <w:rsid w:val="57185A05"/>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3A406F2"/>
    <w:rsid w:val="63AA115A"/>
    <w:rsid w:val="64543934"/>
    <w:rsid w:val="64D42DBD"/>
    <w:rsid w:val="656C2BC7"/>
    <w:rsid w:val="657763E2"/>
    <w:rsid w:val="67156D4B"/>
    <w:rsid w:val="672E0C71"/>
    <w:rsid w:val="6854734C"/>
    <w:rsid w:val="699336C1"/>
    <w:rsid w:val="69D973FD"/>
    <w:rsid w:val="6A461240"/>
    <w:rsid w:val="6B63200B"/>
    <w:rsid w:val="6BDD10A1"/>
    <w:rsid w:val="6D305390"/>
    <w:rsid w:val="6E5066E2"/>
    <w:rsid w:val="6E8A62D8"/>
    <w:rsid w:val="6ED61EE2"/>
    <w:rsid w:val="6EF633A9"/>
    <w:rsid w:val="6FDDDC4D"/>
    <w:rsid w:val="70B95C12"/>
    <w:rsid w:val="71CE6CAE"/>
    <w:rsid w:val="74E2462E"/>
    <w:rsid w:val="75A533E4"/>
    <w:rsid w:val="767E3793"/>
    <w:rsid w:val="781C021C"/>
    <w:rsid w:val="78835EAA"/>
    <w:rsid w:val="78A06D25"/>
    <w:rsid w:val="78C40E10"/>
    <w:rsid w:val="791F1AE7"/>
    <w:rsid w:val="79EE760C"/>
    <w:rsid w:val="79F72FA5"/>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font41"/>
    <w:basedOn w:val="12"/>
    <w:qFormat/>
    <w:uiPriority w:val="0"/>
    <w:rPr>
      <w:rFonts w:hint="eastAsia" w:ascii="新宋体" w:hAnsi="新宋体" w:eastAsia="新宋体" w:cs="新宋体"/>
      <w:color w:val="000000"/>
      <w:sz w:val="21"/>
      <w:szCs w:val="21"/>
      <w:u w:val="none"/>
    </w:rPr>
  </w:style>
  <w:style w:type="character" w:customStyle="1" w:styleId="14">
    <w:name w:val="font51"/>
    <w:basedOn w:val="12"/>
    <w:qFormat/>
    <w:uiPriority w:val="0"/>
    <w:rPr>
      <w:rFonts w:ascii="Calibri" w:hAnsi="Calibri" w:cs="Calibri"/>
      <w:color w:val="000000"/>
      <w:sz w:val="21"/>
      <w:szCs w:val="21"/>
      <w:u w:val="none"/>
    </w:rPr>
  </w:style>
  <w:style w:type="character" w:customStyle="1" w:styleId="15">
    <w:name w:val="font01"/>
    <w:basedOn w:val="12"/>
    <w:qFormat/>
    <w:uiPriority w:val="0"/>
    <w:rPr>
      <w:rFonts w:hint="eastAsia" w:ascii="宋体" w:hAnsi="宋体" w:eastAsia="宋体" w:cs="宋体"/>
      <w:color w:val="000000"/>
      <w:sz w:val="21"/>
      <w:szCs w:val="21"/>
      <w:u w:val="none"/>
    </w:rPr>
  </w:style>
  <w:style w:type="character" w:customStyle="1" w:styleId="16">
    <w:name w:val="font61"/>
    <w:basedOn w:val="12"/>
    <w:uiPriority w:val="0"/>
    <w:rPr>
      <w:rFonts w:hint="eastAsia" w:ascii="宋体" w:hAnsi="宋体" w:eastAsia="宋体" w:cs="宋体"/>
      <w:color w:val="000000"/>
      <w:sz w:val="21"/>
      <w:szCs w:val="21"/>
      <w:u w:val="none"/>
    </w:rPr>
  </w:style>
  <w:style w:type="character" w:customStyle="1" w:styleId="17">
    <w:name w:val="font31"/>
    <w:basedOn w:val="12"/>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2922</Words>
  <Characters>3047</Characters>
  <Lines>0</Lines>
  <Paragraphs>0</Paragraphs>
  <TotalTime>4</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ehv_mj_zhanghuizhu</cp:lastModifiedBy>
  <dcterms:modified xsi:type="dcterms:W3CDTF">2025-11-03T06:44:15Z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