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sz w:val="44"/>
        </w:rPr>
      </w:pPr>
      <w:bookmarkStart w:id="0" w:name="_Toc98920284"/>
    </w:p>
    <w:p>
      <w:pPr>
        <w:jc w:val="center"/>
        <w:rPr>
          <w:rFonts w:hint="eastAsia" w:ascii="宋体" w:hAnsi="宋体" w:cs="宋体"/>
          <w:b/>
          <w:sz w:val="52"/>
          <w:szCs w:val="52"/>
        </w:rPr>
      </w:pPr>
      <w:bookmarkStart w:id="11" w:name="_GoBack"/>
      <w:r>
        <w:rPr>
          <w:rFonts w:hint="eastAsia" w:ascii="宋体" w:hAnsi="宋体" w:cs="宋体"/>
          <w:b/>
          <w:sz w:val="52"/>
          <w:szCs w:val="52"/>
        </w:rPr>
        <w:t>连杆到位指示操作把手的改造</w:t>
      </w:r>
    </w:p>
    <w:p>
      <w:pPr>
        <w:jc w:val="center"/>
        <w:rPr>
          <w:rFonts w:ascii="宋体" w:hAnsi="宋体" w:cs="宋体"/>
          <w:b/>
          <w:sz w:val="52"/>
          <w:szCs w:val="52"/>
        </w:rPr>
      </w:pPr>
      <w:r>
        <w:rPr>
          <w:rFonts w:hint="eastAsia" w:ascii="宋体" w:hAnsi="宋体" w:cs="宋体"/>
          <w:b/>
          <w:sz w:val="52"/>
          <w:szCs w:val="52"/>
        </w:rPr>
        <w:t>技术规范书</w:t>
      </w:r>
      <w:bookmarkEnd w:id="11"/>
    </w:p>
    <w:p>
      <w:pPr>
        <w:rPr>
          <w:rFonts w:ascii="宋体" w:hAnsi="宋体" w:cs="宋体"/>
          <w:sz w:val="28"/>
        </w:rPr>
      </w:pPr>
    </w:p>
    <w:p>
      <w:pPr>
        <w:jc w:val="center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  </w:t>
      </w: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ind w:firstLine="560" w:firstLineChars="200"/>
        <w:rPr>
          <w:rFonts w:ascii="宋体" w:hAnsi="宋体" w:cs="宋体"/>
          <w:sz w:val="28"/>
        </w:rPr>
      </w:pPr>
    </w:p>
    <w:p>
      <w:pPr>
        <w:rPr>
          <w:rFonts w:ascii="宋体" w:hAnsi="宋体" w:cs="宋体"/>
          <w:sz w:val="28"/>
        </w:rPr>
      </w:pPr>
    </w:p>
    <w:p>
      <w:pPr>
        <w:pStyle w:val="2"/>
        <w:rPr>
          <w:rFonts w:ascii="宋体" w:hAnsi="宋体" w:cs="宋体"/>
          <w:sz w:val="28"/>
        </w:rPr>
      </w:pPr>
    </w:p>
    <w:p/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广西电网有限责任公司</w:t>
      </w:r>
    </w:p>
    <w:p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柳州供电局</w:t>
      </w:r>
    </w:p>
    <w:p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202</w:t>
      </w:r>
      <w:r>
        <w:rPr>
          <w:rFonts w:hint="eastAsia" w:ascii="宋体" w:hAnsi="宋体" w:cs="宋体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sz w:val="44"/>
          <w:szCs w:val="44"/>
        </w:rPr>
        <w:t>年</w:t>
      </w:r>
      <w:r>
        <w:rPr>
          <w:rFonts w:hint="eastAsia" w:ascii="宋体" w:hAnsi="宋体" w:cs="宋体"/>
          <w:sz w:val="44"/>
          <w:szCs w:val="44"/>
          <w:lang w:val="en-US" w:eastAsia="zh-CN"/>
        </w:rPr>
        <w:t>10</w:t>
      </w:r>
      <w:r>
        <w:rPr>
          <w:rFonts w:hint="eastAsia" w:ascii="宋体" w:hAnsi="宋体" w:cs="宋体"/>
          <w:sz w:val="44"/>
          <w:szCs w:val="44"/>
        </w:rPr>
        <w:t>月</w:t>
      </w:r>
    </w:p>
    <w:p>
      <w:pPr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br w:type="page"/>
      </w:r>
    </w:p>
    <w:p>
      <w:pPr>
        <w:pStyle w:val="4"/>
        <w:numPr>
          <w:ilvl w:val="0"/>
          <w:numId w:val="1"/>
        </w:numPr>
        <w:rPr>
          <w:rFonts w:hint="eastAsia" w:ascii="宋体" w:hAnsi="宋体" w:eastAsia="宋体" w:cs="宋体"/>
        </w:rPr>
      </w:pPr>
      <w:bookmarkStart w:id="1" w:name="_Toc318799924"/>
      <w:bookmarkStart w:id="2" w:name="_Toc28526"/>
      <w:bookmarkStart w:id="3" w:name="_Toc444945508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服务范围</w:t>
      </w:r>
      <w:bookmarkEnd w:id="1"/>
      <w:bookmarkEnd w:id="2"/>
      <w:bookmarkEnd w:id="3"/>
    </w:p>
    <w:p>
      <w:pPr>
        <w:numPr>
          <w:ilvl w:val="0"/>
          <w:numId w:val="0"/>
        </w:numPr>
        <w:ind w:firstLine="480" w:firstLineChars="200"/>
        <w:rPr>
          <w:rFonts w:hint="eastAsia" w:ascii="宋体" w:hAnsi="宋体"/>
        </w:rPr>
      </w:pPr>
      <w:r>
        <w:rPr>
          <w:rFonts w:hint="eastAsia" w:ascii="宋体" w:hAnsi="宋体"/>
        </w:rPr>
        <w:t>本技术条款主要描述</w:t>
      </w:r>
      <w:r>
        <w:rPr>
          <w:rFonts w:hint="eastAsia" w:ascii="宋体" w:hAnsi="宋体"/>
          <w:u w:val="single"/>
        </w:rPr>
        <w:t>广西电网有限责任公司</w:t>
      </w:r>
      <w:r>
        <w:rPr>
          <w:rFonts w:hint="default" w:ascii="宋体" w:hAnsi="宋体"/>
          <w:u w:val="single"/>
        </w:rPr>
        <w:t>职工技术创新项目连杆到位指示操作把手的改造</w:t>
      </w:r>
      <w:r>
        <w:rPr>
          <w:rFonts w:hint="default" w:ascii="宋体" w:hAnsi="宋体"/>
        </w:rPr>
        <w:t>有关事项，包括设备设计、样机研制、性能测试及安装试运行等全流程技术要求。</w:t>
      </w:r>
    </w:p>
    <w:p>
      <w:pPr>
        <w:pStyle w:val="4"/>
        <w:numPr>
          <w:ilvl w:val="0"/>
          <w:numId w:val="1"/>
        </w:numPr>
        <w:rPr>
          <w:rFonts w:hint="eastAsia" w:ascii="Times New Roman" w:hAnsi="Times New Roman"/>
          <w:color w:val="000000"/>
          <w:sz w:val="28"/>
          <w:szCs w:val="28"/>
          <w:lang w:eastAsia="zh-CN"/>
        </w:rPr>
      </w:pPr>
      <w:bookmarkStart w:id="4" w:name="_Toc22626"/>
      <w:bookmarkStart w:id="5" w:name="_Toc444945516"/>
      <w:bookmarkStart w:id="6" w:name="_Toc23830"/>
      <w:bookmarkStart w:id="7" w:name="_Toc205543260"/>
      <w:bookmarkStart w:id="8" w:name="_Toc480800900"/>
      <w:r>
        <w:rPr>
          <w:rFonts w:hint="eastAsia" w:ascii="Times New Roman" w:hAnsi="Times New Roman"/>
          <w:color w:val="000000"/>
          <w:sz w:val="28"/>
          <w:szCs w:val="28"/>
          <w:lang w:eastAsia="zh-CN"/>
        </w:rPr>
        <w:t>服务要求</w:t>
      </w:r>
      <w:bookmarkEnd w:id="4"/>
      <w:bookmarkEnd w:id="5"/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bookmarkStart w:id="9" w:name="_Toc19695"/>
      <w:r>
        <w:rPr>
          <w:rFonts w:hint="eastAsia" w:ascii="宋体" w:hAnsi="宋体"/>
          <w:lang w:val="en-US" w:eastAsia="zh-CN"/>
        </w:rPr>
        <w:t>图纸设计</w:t>
      </w:r>
      <w:r>
        <w:rPr>
          <w:rFonts w:hint="default" w:ascii="宋体" w:hAnsi="宋体"/>
          <w:lang w:val="en-US" w:eastAsia="zh-CN"/>
        </w:rPr>
        <w:t>：按照连杆到位指示操作把手的改造指标要求，绘制样机图纸文件；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eastAsia" w:ascii="宋体" w:hAnsi="宋体"/>
          <w:lang w:val="en-US" w:eastAsia="zh-CN"/>
        </w:rPr>
      </w:pPr>
      <w:r>
        <w:rPr>
          <w:rFonts w:hint="default" w:ascii="宋体" w:hAnsi="宋体"/>
          <w:lang w:val="en-US" w:eastAsia="zh-CN"/>
        </w:rPr>
        <w:t>样机研制：根据图纸进行零部件加工与组装，改造传统操作把手，增加连杆到位指示功能。在操作把手内部增加弹簧滑块机构，当连杆完全到位时，滑块弹出并露出绿色标志；未到位时，滑块缩回并显示红色标志。考虑增强耐磨强度，把手内部与连杆接触部分采用耐磨材料，减少滑牙磨损。改造部件可设计为模块化结构，可在操作把手上实现便捷拆除更换。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 w:ascii="宋体" w:hAnsi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按照国家标准对加工的样机进行检测；</w:t>
      </w:r>
    </w:p>
    <w:p>
      <w:pPr>
        <w:numPr>
          <w:ilvl w:val="0"/>
          <w:numId w:val="2"/>
        </w:numPr>
        <w:ind w:left="400" w:leftChars="0" w:firstLine="480" w:firstLineChars="200"/>
        <w:rPr>
          <w:rFonts w:hint="default"/>
          <w:lang w:val="en-US" w:eastAsia="zh-CN"/>
        </w:rPr>
      </w:pPr>
      <w:r>
        <w:rPr>
          <w:rFonts w:hint="eastAsia" w:ascii="宋体" w:hAnsi="宋体"/>
          <w:lang w:val="en-US" w:eastAsia="zh-CN"/>
        </w:rPr>
        <w:t>样机的安装试运行。</w:t>
      </w:r>
    </w:p>
    <w:p>
      <w:pPr>
        <w:pStyle w:val="4"/>
        <w:numPr>
          <w:ilvl w:val="0"/>
          <w:numId w:val="1"/>
        </w:numPr>
        <w:ind w:left="0" w:leftChars="0" w:firstLine="420" w:firstLineChars="0"/>
        <w:rPr>
          <w:rFonts w:hint="eastAsia"/>
        </w:rPr>
      </w:pPr>
      <w:r>
        <w:rPr>
          <w:rFonts w:hint="eastAsia"/>
          <w:lang w:val="en-US" w:eastAsia="zh-CN"/>
        </w:rPr>
        <w:t>技术指标要求</w:t>
      </w:r>
    </w:p>
    <w:bookmarkEnd w:id="0"/>
    <w:bookmarkEnd w:id="6"/>
    <w:bookmarkEnd w:id="7"/>
    <w:bookmarkEnd w:id="8"/>
    <w:bookmarkEnd w:id="9"/>
    <w:p>
      <w:pPr>
        <w:jc w:val="center"/>
        <w:rPr>
          <w:rFonts w:hint="eastAsia" w:ascii="宋体" w:hAnsi="宋体"/>
        </w:rPr>
      </w:pPr>
      <w:r>
        <w:rPr>
          <w:rFonts w:hint="eastAsia" w:ascii="宋体" w:hAnsi="宋体"/>
        </w:rPr>
        <w:t>表1 技术指标要求</w:t>
      </w:r>
    </w:p>
    <w:tbl>
      <w:tblPr>
        <w:tblStyle w:val="8"/>
        <w:tblW w:w="9781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73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名称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rPr>
                <w:rFonts w:hint="eastAsia"/>
              </w:rPr>
              <w:t>技术参数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rPr>
                <w:rFonts w:hint="eastAsia"/>
              </w:rPr>
              <w:t>外壳材料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rPr>
                <w:rFonts w:hint="eastAsia"/>
              </w:rPr>
              <w:t>绝缘材质（如：工程塑料）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rPr>
                <w:rFonts w:hint="eastAsia"/>
              </w:rPr>
              <w:t>把手内部与连杆接触结构材质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rPr>
                <w:rFonts w:hint="eastAsia"/>
              </w:rPr>
              <w:t>高强度钢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rPr>
                <w:rFonts w:hint="eastAsia"/>
              </w:rPr>
              <w:t>工程塑料屈服强度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t>70-85 MPa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rPr>
                <w:rFonts w:hint="eastAsia"/>
              </w:rPr>
              <w:t>指示装置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highlight w:val="yellow"/>
              </w:rPr>
            </w:pPr>
            <w:r>
              <w:rPr>
                <w:rFonts w:hint="eastAsia"/>
              </w:rPr>
              <w:t>到位（绿色）/未到位（红色）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t>使用寿命</w:t>
            </w:r>
          </w:p>
        </w:tc>
        <w:tc>
          <w:tcPr>
            <w:tcW w:w="7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</w:pPr>
            <w:r>
              <w:t>耐用性高，经久耐用，可重复使用，减少更换频率和维护成本</w:t>
            </w:r>
          </w:p>
        </w:tc>
      </w:tr>
    </w:tbl>
    <w:p>
      <w:pPr>
        <w:pStyle w:val="3"/>
        <w:numPr>
          <w:ilvl w:val="0"/>
          <w:numId w:val="3"/>
        </w:numPr>
        <w:spacing w:before="0"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hint="eastAsia" w:ascii="Times New Roman" w:hAnsi="Times New Roman"/>
          <w:color w:val="000000"/>
          <w:sz w:val="28"/>
          <w:szCs w:val="28"/>
        </w:rPr>
        <w:t>研究开发成果交付物</w:t>
      </w:r>
    </w:p>
    <w:p>
      <w:pPr>
        <w:ind w:firstLine="480"/>
        <w:jc w:val="center"/>
        <w:rPr>
          <w:rFonts w:hint="eastAsia" w:ascii="宋体" w:hAnsi="宋体"/>
        </w:rPr>
      </w:pPr>
      <w:bookmarkStart w:id="10" w:name="_Toc480800901"/>
      <w:r>
        <w:rPr>
          <w:rFonts w:hint="eastAsia" w:ascii="宋体" w:hAnsi="宋体"/>
        </w:rPr>
        <w:t>表2 研究开发成果交付的形式和数量</w:t>
      </w:r>
      <w:bookmarkEnd w:id="10"/>
    </w:p>
    <w:tbl>
      <w:tblPr>
        <w:tblStyle w:val="8"/>
        <w:tblW w:w="8416" w:type="dxa"/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465"/>
        <w:gridCol w:w="1016"/>
        <w:gridCol w:w="856"/>
        <w:gridCol w:w="1366"/>
        <w:gridCol w:w="206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  <w:tblHeader/>
        </w:trPr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序号</w:t>
            </w:r>
          </w:p>
        </w:tc>
        <w:tc>
          <w:tcPr>
            <w:tcW w:w="2465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成果名称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型号规格</w:t>
            </w:r>
          </w:p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（如有）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数量</w:t>
            </w:r>
          </w:p>
        </w:tc>
        <w:tc>
          <w:tcPr>
            <w:tcW w:w="1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交付地点</w:t>
            </w:r>
          </w:p>
        </w:tc>
        <w:tc>
          <w:tcPr>
            <w:tcW w:w="2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1" w:hRule="atLeast"/>
        </w:trPr>
        <w:tc>
          <w:tcPr>
            <w:tcW w:w="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1</w:t>
            </w:r>
          </w:p>
        </w:tc>
        <w:tc>
          <w:tcPr>
            <w:tcW w:w="2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连杆到位指示操作把手</w:t>
            </w:r>
          </w:p>
        </w:tc>
        <w:tc>
          <w:tcPr>
            <w:tcW w:w="1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1套</w:t>
            </w:r>
          </w:p>
        </w:tc>
        <w:tc>
          <w:tcPr>
            <w:tcW w:w="1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广西柳州</w:t>
            </w:r>
          </w:p>
        </w:tc>
        <w:tc>
          <w:tcPr>
            <w:tcW w:w="2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符合技术指标要求</w:t>
            </w:r>
          </w:p>
        </w:tc>
      </w:tr>
    </w:tbl>
    <w:p>
      <w:pPr>
        <w:numPr>
          <w:ilvl w:val="0"/>
          <w:numId w:val="1"/>
        </w:numPr>
        <w:spacing w:before="0" w:beforeAutospacing="0" w:after="0" w:afterAutospacing="0" w:line="540" w:lineRule="exact"/>
        <w:ind w:left="0" w:leftChars="0" w:firstLine="420" w:firstLineChars="0"/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4"/>
          <w:lang w:val="en-US" w:eastAsia="zh-CN" w:bidi="ar-SA"/>
        </w:rPr>
        <w:t>其他要求：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eastAsia="zh-CN"/>
        </w:rPr>
        <w:t>服</w:t>
      </w:r>
      <w:r>
        <w:rPr>
          <w:rFonts w:hint="eastAsia" w:ascii="宋体" w:hAnsi="宋体" w:eastAsia="宋体" w:cs="宋体"/>
          <w:sz w:val="24"/>
          <w:szCs w:val="24"/>
        </w:rPr>
        <w:t>务单位应明确项目负责人及其联系方式，并告知采购方项目负责人。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服务单位应在规定时间内完成本协议的工作内容，并符合国家相关规范和建设单位的使用要求。</w:t>
      </w:r>
    </w:p>
    <w:p>
      <w:pPr>
        <w:numPr>
          <w:ilvl w:val="0"/>
          <w:numId w:val="4"/>
        </w:numPr>
        <w:spacing w:before="0" w:beforeAutospacing="0" w:after="0" w:afterAutospacing="0" w:line="540" w:lineRule="exact"/>
        <w:ind w:left="420" w:leftChars="0"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本项目的结算方式为“总价包干”。</w:t>
      </w:r>
    </w:p>
    <w:p/>
    <w:sectPr>
      <w:footerReference r:id="rId5" w:type="default"/>
      <w:pgSz w:w="11906" w:h="16838"/>
      <w:pgMar w:top="1474" w:right="1134" w:bottom="1134" w:left="1418" w:header="1134" w:footer="1077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86248A"/>
    <w:multiLevelType w:val="singleLevel"/>
    <w:tmpl w:val="9886248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9732EDA"/>
    <w:multiLevelType w:val="singleLevel"/>
    <w:tmpl w:val="E9732ED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B656EE4"/>
    <w:multiLevelType w:val="singleLevel"/>
    <w:tmpl w:val="FB656EE4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3">
    <w:nsid w:val="569A4EBE"/>
    <w:multiLevelType w:val="singleLevel"/>
    <w:tmpl w:val="569A4EBE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2ODFjMzEzOWIzZmY1OTM5MDljNDkzMzMwNzY4ZjgifQ=="/>
  </w:docVars>
  <w:rsids>
    <w:rsidRoot w:val="2F43059D"/>
    <w:rsid w:val="00565F6E"/>
    <w:rsid w:val="00610E1A"/>
    <w:rsid w:val="00E128BA"/>
    <w:rsid w:val="00E40880"/>
    <w:rsid w:val="00F35C9C"/>
    <w:rsid w:val="01DD1E9F"/>
    <w:rsid w:val="04D44E36"/>
    <w:rsid w:val="0C533633"/>
    <w:rsid w:val="140B63F8"/>
    <w:rsid w:val="155B515D"/>
    <w:rsid w:val="16517489"/>
    <w:rsid w:val="18CB2F7E"/>
    <w:rsid w:val="19741C88"/>
    <w:rsid w:val="1B29692D"/>
    <w:rsid w:val="1CBA6C0D"/>
    <w:rsid w:val="1DD04CB4"/>
    <w:rsid w:val="20A73C6F"/>
    <w:rsid w:val="239F090A"/>
    <w:rsid w:val="256A1315"/>
    <w:rsid w:val="258E70E1"/>
    <w:rsid w:val="25D235CE"/>
    <w:rsid w:val="266C043F"/>
    <w:rsid w:val="2A2A637C"/>
    <w:rsid w:val="2B9176D3"/>
    <w:rsid w:val="2C3D11BE"/>
    <w:rsid w:val="2E2E745B"/>
    <w:rsid w:val="2F43059D"/>
    <w:rsid w:val="2FC46EA0"/>
    <w:rsid w:val="32067DEF"/>
    <w:rsid w:val="32481C53"/>
    <w:rsid w:val="33F87C9A"/>
    <w:rsid w:val="36E52680"/>
    <w:rsid w:val="38ED3A6E"/>
    <w:rsid w:val="3A2B35BD"/>
    <w:rsid w:val="3AB64A60"/>
    <w:rsid w:val="3C817F46"/>
    <w:rsid w:val="3D231DE6"/>
    <w:rsid w:val="3E111FAD"/>
    <w:rsid w:val="3E12767D"/>
    <w:rsid w:val="3F122F98"/>
    <w:rsid w:val="3F744629"/>
    <w:rsid w:val="41A8543F"/>
    <w:rsid w:val="43D77113"/>
    <w:rsid w:val="458012DF"/>
    <w:rsid w:val="494E2307"/>
    <w:rsid w:val="499322CD"/>
    <w:rsid w:val="4D813E5E"/>
    <w:rsid w:val="522E717A"/>
    <w:rsid w:val="585D367F"/>
    <w:rsid w:val="59152109"/>
    <w:rsid w:val="598D6DCE"/>
    <w:rsid w:val="5A457EF2"/>
    <w:rsid w:val="5B6360E6"/>
    <w:rsid w:val="5BBE331C"/>
    <w:rsid w:val="5C330FDC"/>
    <w:rsid w:val="5F1C2834"/>
    <w:rsid w:val="5FF34000"/>
    <w:rsid w:val="61CF07FF"/>
    <w:rsid w:val="637F7835"/>
    <w:rsid w:val="64A13A2F"/>
    <w:rsid w:val="65AA798C"/>
    <w:rsid w:val="67780823"/>
    <w:rsid w:val="6A2B5103"/>
    <w:rsid w:val="6B2D2F21"/>
    <w:rsid w:val="6D626C75"/>
    <w:rsid w:val="6F904BDE"/>
    <w:rsid w:val="70396ED2"/>
    <w:rsid w:val="72CD57BE"/>
    <w:rsid w:val="734C52BE"/>
    <w:rsid w:val="73634A7D"/>
    <w:rsid w:val="747E6AAC"/>
    <w:rsid w:val="7A631B6D"/>
    <w:rsid w:val="7C8141C6"/>
    <w:rsid w:val="7E264438"/>
    <w:rsid w:val="7E955EB8"/>
    <w:rsid w:val="7EFE1AFE"/>
    <w:rsid w:val="7FF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before="100" w:beforeAutospacing="1" w:after="100" w:afterAutospacing="1" w:line="360" w:lineRule="auto"/>
    </w:pPr>
    <w:rPr>
      <w:rFonts w:ascii="Book Antiqua" w:hAnsi="Book Antiqua" w:eastAsia="宋体" w:cs="Times New Roman"/>
      <w:sz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99"/>
    <w:pPr>
      <w:keepNext/>
      <w:keepLines/>
      <w:tabs>
        <w:tab w:val="left" w:pos="0"/>
      </w:tabs>
      <w:outlineLvl w:val="1"/>
    </w:pPr>
    <w:rPr>
      <w:rFonts w:ascii="宋体" w:hAnsi="宋体" w:cs="宋体"/>
      <w:b/>
      <w:bCs/>
      <w:sz w:val="28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next w:val="1"/>
    <w:semiHidden/>
    <w:qFormat/>
    <w:uiPriority w:val="99"/>
    <w:rPr>
      <w:rFonts w:ascii="宋体"/>
      <w:sz w:val="18"/>
      <w:szCs w:val="18"/>
    </w:rPr>
  </w:style>
  <w:style w:type="paragraph" w:styleId="5">
    <w:name w:val="Body Text"/>
    <w:basedOn w:val="6"/>
    <w:next w:val="6"/>
    <w:qFormat/>
    <w:uiPriority w:val="0"/>
    <w:pPr>
      <w:spacing w:after="120" w:afterAutospacing="0"/>
    </w:p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footer"/>
    <w:basedOn w:val="1"/>
    <w:unhideWhenUsed/>
    <w:qFormat/>
    <w:uiPriority w:val="0"/>
    <w:pPr>
      <w:tabs>
        <w:tab w:val="center" w:pos="4320"/>
        <w:tab w:val="right" w:pos="8640"/>
      </w:tabs>
      <w:spacing w:before="0" w:after="0" w:line="240" w:lineRule="auto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723</Words>
  <Characters>777</Characters>
  <Lines>27</Lines>
  <Paragraphs>7</Paragraphs>
  <TotalTime>0</TotalTime>
  <ScaleCrop>false</ScaleCrop>
  <LinksUpToDate>false</LinksUpToDate>
  <CharactersWithSpaces>779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2023-05-31T09:29:00Z</dcterms:created>
  <dc:creator>左边口袋</dc:creator>
  <cp:lastModifiedBy>赵绪亮</cp:lastModifiedBy>
  <dcterms:modified xsi:type="dcterms:W3CDTF">2025-11-03T02:25:48Z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3AE76A08D54A4A329DC80F92AD2C6A0A</vt:lpwstr>
  </property>
  <property fmtid="{D5CDD505-2E9C-101B-9397-08002B2CF9AE}" pid="4" name="KSOTemplateDocerSaveRecord">
    <vt:lpwstr>eyJoZGlkIjoiNWE3MWJkZDM2YTY3Yzg1NjgzYjI4NmJmNjA4NGM5NWQiLCJ1c2VySWQiOiI0NzIzNzcwOTkifQ==</vt:lpwstr>
  </property>
</Properties>
</file>