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eastAsiaTheme="minorEastAsia"/>
          <w:sz w:val="28"/>
          <w:szCs w:val="28"/>
          <w:lang w:eastAsia="zh-CN"/>
        </w:rPr>
      </w:pPr>
      <w:r>
        <w:rPr>
          <w:rFonts w:hint="eastAsia"/>
          <w:sz w:val="28"/>
          <w:szCs w:val="28"/>
          <w:lang w:eastAsia="zh-CN"/>
        </w:rPr>
        <w:t>自助</w:t>
      </w:r>
      <w:r>
        <w:rPr>
          <w:rFonts w:hint="eastAsia"/>
          <w:sz w:val="28"/>
          <w:szCs w:val="28"/>
        </w:rPr>
        <w:t>体外除颤</w:t>
      </w:r>
      <w:r>
        <w:rPr>
          <w:rFonts w:hint="eastAsia"/>
          <w:sz w:val="28"/>
          <w:szCs w:val="28"/>
          <w:lang w:eastAsia="zh-CN"/>
        </w:rPr>
        <w:t>仪（</w:t>
      </w:r>
      <w:r>
        <w:rPr>
          <w:rFonts w:hint="eastAsia"/>
          <w:sz w:val="28"/>
          <w:szCs w:val="28"/>
          <w:lang w:val="en-US" w:eastAsia="zh-CN"/>
        </w:rPr>
        <w:t>AED</w:t>
      </w:r>
      <w:r>
        <w:rPr>
          <w:rFonts w:hint="eastAsia"/>
          <w:sz w:val="28"/>
          <w:szCs w:val="28"/>
          <w:lang w:eastAsia="zh-CN"/>
        </w:rPr>
        <w:t>）</w:t>
      </w:r>
      <w:r>
        <w:rPr>
          <w:rFonts w:hint="eastAsia"/>
          <w:sz w:val="28"/>
          <w:szCs w:val="28"/>
        </w:rPr>
        <w:t>技术参数</w:t>
      </w:r>
      <w:bookmarkStart w:id="2" w:name="_GoBack"/>
      <w:bookmarkEnd w:id="2"/>
      <w:r>
        <w:rPr>
          <w:rFonts w:hint="eastAsia"/>
          <w:sz w:val="28"/>
          <w:szCs w:val="28"/>
          <w:lang w:eastAsia="zh-CN"/>
        </w:rPr>
        <w:t>要求</w:t>
      </w:r>
    </w:p>
    <w:p>
      <w:pPr>
        <w:spacing w:line="360" w:lineRule="auto"/>
        <w:ind w:firstLine="482" w:firstLineChars="200"/>
        <w:rPr>
          <w:rFonts w:hint="eastAsia" w:asciiTheme="minorEastAsia" w:hAnsiTheme="minorEastAsia" w:eastAsiaTheme="minorEastAsia"/>
          <w:b/>
          <w:kern w:val="0"/>
          <w:sz w:val="24"/>
          <w:szCs w:val="24"/>
          <w:lang w:eastAsia="zh-CN"/>
        </w:rPr>
      </w:pPr>
      <w:r>
        <w:rPr>
          <w:rFonts w:hint="eastAsia" w:asciiTheme="minorEastAsia" w:hAnsiTheme="minorEastAsia" w:eastAsiaTheme="minorEastAsia"/>
          <w:b/>
          <w:kern w:val="0"/>
          <w:sz w:val="24"/>
          <w:szCs w:val="24"/>
          <w:lang w:eastAsia="zh-CN"/>
        </w:rPr>
        <w:t>一、设备要求</w:t>
      </w:r>
    </w:p>
    <w:p>
      <w:pPr>
        <w:spacing w:line="360" w:lineRule="auto"/>
        <w:ind w:firstLine="480" w:firstLineChars="200"/>
        <w:rPr>
          <w:rFonts w:hint="eastAsia" w:asciiTheme="minorEastAsia" w:hAnsiTheme="minorEastAsia"/>
          <w:kern w:val="0"/>
          <w:sz w:val="24"/>
          <w:szCs w:val="24"/>
          <w:lang w:val="en-US" w:eastAsia="zh-CN"/>
        </w:rPr>
      </w:pPr>
      <w:r>
        <w:rPr>
          <w:rFonts w:hint="eastAsia" w:asciiTheme="minorEastAsia" w:hAnsiTheme="minorEastAsia"/>
          <w:kern w:val="0"/>
          <w:sz w:val="24"/>
          <w:szCs w:val="24"/>
          <w:lang w:val="en-US" w:eastAsia="zh-CN"/>
        </w:rPr>
        <w:t>1.整机重量（含电池，电极片）≤2.5Kg，具备便携把手；</w:t>
      </w:r>
    </w:p>
    <w:p>
      <w:pPr>
        <w:spacing w:line="360" w:lineRule="auto"/>
        <w:ind w:firstLine="480" w:firstLineChars="200"/>
        <w:rPr>
          <w:rFonts w:hint="eastAsia" w:asciiTheme="minorEastAsia" w:hAnsiTheme="minorEastAsia"/>
          <w:kern w:val="0"/>
          <w:sz w:val="24"/>
          <w:szCs w:val="24"/>
          <w:lang w:val="en-US" w:eastAsia="zh-CN"/>
        </w:rPr>
      </w:pPr>
      <w:r>
        <w:rPr>
          <w:rFonts w:hint="eastAsia" w:asciiTheme="minorEastAsia" w:hAnsiTheme="minorEastAsia"/>
          <w:kern w:val="0"/>
          <w:sz w:val="24"/>
          <w:szCs w:val="24"/>
          <w:lang w:val="en-US" w:eastAsia="zh-CN"/>
        </w:rPr>
        <w:t>2.▲主机可承受1.6米高度跌落后保持正常使用；</w:t>
      </w:r>
    </w:p>
    <w:p>
      <w:pPr>
        <w:spacing w:line="360" w:lineRule="auto"/>
        <w:ind w:firstLine="480" w:firstLineChars="200"/>
        <w:rPr>
          <w:rFonts w:hint="eastAsia" w:asciiTheme="minorEastAsia" w:hAnsiTheme="minorEastAsia"/>
          <w:kern w:val="0"/>
          <w:sz w:val="24"/>
          <w:szCs w:val="24"/>
          <w:lang w:val="en-US" w:eastAsia="zh-CN"/>
        </w:rPr>
      </w:pPr>
      <w:r>
        <w:rPr>
          <w:rFonts w:hint="eastAsia" w:asciiTheme="minorEastAsia" w:hAnsiTheme="minorEastAsia"/>
          <w:kern w:val="0"/>
          <w:sz w:val="24"/>
          <w:szCs w:val="24"/>
          <w:lang w:val="en-US" w:eastAsia="zh-CN"/>
        </w:rPr>
        <w:t>3.▲除颤后波形恢复时间＜2s；</w:t>
      </w:r>
    </w:p>
    <w:p>
      <w:pPr>
        <w:spacing w:line="360" w:lineRule="auto"/>
        <w:ind w:firstLine="480" w:firstLineChars="200"/>
        <w:rPr>
          <w:rFonts w:hint="eastAsia" w:asciiTheme="minorEastAsia" w:hAnsiTheme="minorEastAsia"/>
          <w:kern w:val="0"/>
          <w:sz w:val="24"/>
          <w:szCs w:val="24"/>
          <w:lang w:val="en-US" w:eastAsia="zh-CN"/>
        </w:rPr>
      </w:pPr>
      <w:r>
        <w:rPr>
          <w:rFonts w:hint="eastAsia" w:asciiTheme="minorEastAsia" w:hAnsiTheme="minorEastAsia"/>
          <w:kern w:val="0"/>
          <w:sz w:val="24"/>
          <w:szCs w:val="24"/>
          <w:lang w:val="en-US" w:eastAsia="zh-CN"/>
        </w:rPr>
        <w:t>4.心电波形显示时间最大不小于6s；</w:t>
      </w:r>
    </w:p>
    <w:p>
      <w:pPr>
        <w:spacing w:line="360" w:lineRule="auto"/>
        <w:ind w:firstLine="480" w:firstLineChars="200"/>
        <w:rPr>
          <w:rFonts w:hint="eastAsia" w:asciiTheme="minorEastAsia" w:hAnsiTheme="minorEastAsia"/>
          <w:kern w:val="0"/>
          <w:sz w:val="24"/>
          <w:szCs w:val="24"/>
          <w:lang w:val="en-US" w:eastAsia="zh-CN"/>
        </w:rPr>
      </w:pPr>
      <w:r>
        <w:rPr>
          <w:rFonts w:hint="eastAsia" w:asciiTheme="minorEastAsia" w:hAnsiTheme="minorEastAsia"/>
          <w:kern w:val="0"/>
          <w:sz w:val="24"/>
          <w:szCs w:val="24"/>
          <w:lang w:val="en-US" w:eastAsia="zh-CN"/>
        </w:rPr>
        <w:t>5.带屏幕设备可支持不小于200次360J或300次200J电击；</w:t>
      </w:r>
    </w:p>
    <w:p>
      <w:pPr>
        <w:spacing w:line="360" w:lineRule="auto"/>
        <w:ind w:firstLine="480" w:firstLineChars="200"/>
        <w:rPr>
          <w:rFonts w:hint="eastAsia" w:asciiTheme="minorEastAsia" w:hAnsiTheme="minorEastAsia"/>
          <w:kern w:val="0"/>
          <w:sz w:val="24"/>
          <w:szCs w:val="24"/>
          <w:lang w:val="en-US" w:eastAsia="zh-CN"/>
        </w:rPr>
      </w:pPr>
      <w:r>
        <w:rPr>
          <w:rFonts w:hint="eastAsia" w:asciiTheme="minorEastAsia" w:hAnsiTheme="minorEastAsia"/>
          <w:kern w:val="0"/>
          <w:sz w:val="24"/>
          <w:szCs w:val="24"/>
          <w:lang w:val="en-US" w:eastAsia="zh-CN"/>
        </w:rPr>
        <w:t>6.带屏幕设备首次低电量提示后，还可支持至少30分钟操作和至少10次200J放电或至少6次360J放电；</w:t>
      </w:r>
    </w:p>
    <w:p>
      <w:pPr>
        <w:spacing w:line="360" w:lineRule="auto"/>
        <w:ind w:firstLine="480" w:firstLineChars="200"/>
        <w:rPr>
          <w:rFonts w:hint="eastAsia" w:asciiTheme="minorEastAsia" w:hAnsiTheme="minorEastAsia"/>
          <w:kern w:val="0"/>
          <w:sz w:val="24"/>
          <w:szCs w:val="24"/>
          <w:lang w:val="en-US" w:eastAsia="zh-CN"/>
        </w:rPr>
      </w:pPr>
      <w:r>
        <w:rPr>
          <w:rFonts w:hint="eastAsia" w:asciiTheme="minorEastAsia" w:hAnsiTheme="minorEastAsia"/>
          <w:kern w:val="0"/>
          <w:sz w:val="24"/>
          <w:szCs w:val="24"/>
          <w:lang w:val="en-US" w:eastAsia="zh-CN"/>
        </w:rPr>
        <w:t>7.电池电量支持多档位分格显示和百分比显示；</w:t>
      </w:r>
    </w:p>
    <w:p>
      <w:pPr>
        <w:spacing w:line="360" w:lineRule="auto"/>
        <w:ind w:firstLine="480" w:firstLineChars="200"/>
        <w:rPr>
          <w:rFonts w:hint="eastAsia" w:asciiTheme="minorEastAsia" w:hAnsiTheme="minorEastAsia"/>
          <w:kern w:val="0"/>
          <w:sz w:val="24"/>
          <w:szCs w:val="24"/>
          <w:lang w:val="en-US" w:eastAsia="zh-CN"/>
        </w:rPr>
      </w:pPr>
      <w:r>
        <w:rPr>
          <w:rFonts w:hint="eastAsia" w:asciiTheme="minorEastAsia" w:hAnsiTheme="minorEastAsia"/>
          <w:kern w:val="0"/>
          <w:sz w:val="24"/>
          <w:szCs w:val="24"/>
          <w:lang w:val="en-US" w:eastAsia="zh-CN"/>
        </w:rPr>
        <w:t>8.屏幕上具有电极片粘贴位置提示；</w:t>
      </w:r>
    </w:p>
    <w:p>
      <w:pPr>
        <w:spacing w:line="360" w:lineRule="auto"/>
        <w:ind w:firstLine="480" w:firstLineChars="200"/>
        <w:rPr>
          <w:rFonts w:hint="eastAsia" w:asciiTheme="minorEastAsia" w:hAnsiTheme="minorEastAsia"/>
          <w:kern w:val="0"/>
          <w:sz w:val="24"/>
          <w:szCs w:val="24"/>
          <w:lang w:val="en-US" w:eastAsia="zh-CN"/>
        </w:rPr>
      </w:pPr>
      <w:r>
        <w:rPr>
          <w:rFonts w:hint="eastAsia" w:asciiTheme="minorEastAsia" w:hAnsiTheme="minorEastAsia"/>
          <w:kern w:val="0"/>
          <w:sz w:val="24"/>
          <w:szCs w:val="24"/>
          <w:lang w:val="en-US" w:eastAsia="zh-CN"/>
        </w:rPr>
        <w:t>9.配备7英寸或以上彩色液晶显示屏，屏幕分辨率至少达到800×480，可对操作者进行动画指导，提示操作者；</w:t>
      </w:r>
    </w:p>
    <w:p>
      <w:pPr>
        <w:spacing w:line="360" w:lineRule="auto"/>
        <w:ind w:firstLine="480" w:firstLineChars="200"/>
        <w:rPr>
          <w:rFonts w:hint="eastAsia" w:asciiTheme="minorEastAsia" w:hAnsiTheme="minorEastAsia"/>
          <w:kern w:val="0"/>
          <w:sz w:val="24"/>
          <w:szCs w:val="24"/>
          <w:lang w:val="en-US" w:eastAsia="zh-CN"/>
        </w:rPr>
      </w:pPr>
      <w:r>
        <w:rPr>
          <w:rFonts w:hint="eastAsia" w:asciiTheme="minorEastAsia" w:hAnsiTheme="minorEastAsia"/>
          <w:kern w:val="0"/>
          <w:sz w:val="24"/>
          <w:szCs w:val="24"/>
          <w:lang w:val="en-US" w:eastAsia="zh-CN"/>
        </w:rPr>
        <w:t>10.支持通过不同颜色，对CPR按压频率和深度进行指导；</w:t>
      </w:r>
    </w:p>
    <w:p>
      <w:pPr>
        <w:spacing w:line="360" w:lineRule="auto"/>
        <w:ind w:firstLine="480" w:firstLineChars="200"/>
        <w:rPr>
          <w:rFonts w:hint="eastAsia" w:asciiTheme="minorEastAsia" w:hAnsiTheme="minorEastAsia"/>
          <w:kern w:val="0"/>
          <w:sz w:val="24"/>
          <w:szCs w:val="24"/>
          <w:lang w:val="en-US" w:eastAsia="zh-CN"/>
        </w:rPr>
      </w:pPr>
      <w:r>
        <w:rPr>
          <w:rFonts w:hint="eastAsia" w:asciiTheme="minorEastAsia" w:hAnsiTheme="minorEastAsia"/>
          <w:kern w:val="0"/>
          <w:sz w:val="24"/>
          <w:szCs w:val="24"/>
          <w:lang w:val="en-US" w:eastAsia="zh-CN"/>
        </w:rPr>
        <w:t>11.支持显示开机运行时间和电击次数；</w:t>
      </w:r>
    </w:p>
    <w:p>
      <w:pPr>
        <w:spacing w:line="360" w:lineRule="auto"/>
        <w:ind w:firstLine="480" w:firstLineChars="200"/>
        <w:rPr>
          <w:rFonts w:hint="eastAsia" w:asciiTheme="minorEastAsia" w:hAnsiTheme="minorEastAsia"/>
          <w:kern w:val="0"/>
          <w:sz w:val="24"/>
          <w:szCs w:val="24"/>
          <w:lang w:val="en-US" w:eastAsia="zh-CN"/>
        </w:rPr>
      </w:pPr>
      <w:r>
        <w:rPr>
          <w:rFonts w:hint="eastAsia" w:asciiTheme="minorEastAsia" w:hAnsiTheme="minorEastAsia"/>
          <w:kern w:val="0"/>
          <w:sz w:val="24"/>
          <w:szCs w:val="24"/>
          <w:lang w:val="en-US" w:eastAsia="zh-CN"/>
        </w:rPr>
        <w:t>12.主机防尘防水级别达到IP55；</w:t>
      </w:r>
    </w:p>
    <w:p>
      <w:pPr>
        <w:spacing w:line="360" w:lineRule="auto"/>
        <w:ind w:firstLine="480" w:firstLineChars="200"/>
        <w:rPr>
          <w:rFonts w:hint="eastAsia" w:asciiTheme="minorEastAsia" w:hAnsiTheme="minorEastAsia"/>
          <w:kern w:val="0"/>
          <w:sz w:val="24"/>
          <w:szCs w:val="24"/>
          <w:lang w:val="en-US" w:eastAsia="zh-CN"/>
        </w:rPr>
      </w:pPr>
      <w:r>
        <w:rPr>
          <w:rFonts w:hint="eastAsia" w:asciiTheme="minorEastAsia" w:hAnsiTheme="minorEastAsia"/>
          <w:kern w:val="0"/>
          <w:sz w:val="24"/>
          <w:szCs w:val="24"/>
          <w:lang w:val="en-US" w:eastAsia="zh-CN"/>
        </w:rPr>
        <w:t>13.▲主机工作温度范围-5ºC ～55ºC，从室温环境进入到-20°C 环境后，至少能工作 70 分钟；</w:t>
      </w:r>
    </w:p>
    <w:p>
      <w:pPr>
        <w:spacing w:line="360" w:lineRule="auto"/>
        <w:ind w:firstLine="480" w:firstLineChars="200"/>
        <w:rPr>
          <w:rFonts w:hint="eastAsia" w:asciiTheme="minorEastAsia" w:hAnsiTheme="minorEastAsia"/>
          <w:kern w:val="0"/>
          <w:sz w:val="24"/>
          <w:szCs w:val="24"/>
          <w:lang w:val="en-US" w:eastAsia="zh-CN"/>
        </w:rPr>
      </w:pPr>
      <w:r>
        <w:rPr>
          <w:rFonts w:hint="eastAsia" w:asciiTheme="minorEastAsia" w:hAnsiTheme="minorEastAsia"/>
          <w:kern w:val="0"/>
          <w:sz w:val="24"/>
          <w:szCs w:val="24"/>
          <w:lang w:val="en-US" w:eastAsia="zh-CN"/>
        </w:rPr>
        <w:t>14.主机气压海拔510hPa~1062hPa，产品可支持最高5400m海拔使用；</w:t>
      </w:r>
    </w:p>
    <w:p>
      <w:pPr>
        <w:spacing w:line="360" w:lineRule="auto"/>
        <w:ind w:firstLine="480" w:firstLineChars="200"/>
        <w:rPr>
          <w:rFonts w:hint="eastAsia" w:asciiTheme="minorEastAsia" w:hAnsiTheme="minorEastAsia"/>
          <w:kern w:val="0"/>
          <w:sz w:val="24"/>
          <w:szCs w:val="24"/>
          <w:lang w:val="en-US" w:eastAsia="zh-CN"/>
        </w:rPr>
      </w:pPr>
      <w:r>
        <w:rPr>
          <w:rFonts w:hint="eastAsia" w:asciiTheme="minorEastAsia" w:hAnsiTheme="minorEastAsia"/>
          <w:kern w:val="0"/>
          <w:sz w:val="24"/>
          <w:szCs w:val="24"/>
          <w:lang w:val="en-US" w:eastAsia="zh-CN"/>
        </w:rPr>
        <w:t>15.设备铭牌上标注主机使用寿命达到10年；</w:t>
      </w:r>
    </w:p>
    <w:p>
      <w:pPr>
        <w:spacing w:line="360" w:lineRule="auto"/>
        <w:ind w:firstLine="480" w:firstLineChars="200"/>
        <w:rPr>
          <w:rFonts w:hint="eastAsia" w:asciiTheme="minorEastAsia" w:hAnsiTheme="minorEastAsia"/>
          <w:kern w:val="0"/>
          <w:sz w:val="24"/>
          <w:szCs w:val="24"/>
          <w:lang w:val="en-US" w:eastAsia="zh-CN"/>
        </w:rPr>
      </w:pPr>
      <w:r>
        <w:rPr>
          <w:rFonts w:hint="eastAsia" w:asciiTheme="minorEastAsia" w:hAnsiTheme="minorEastAsia"/>
          <w:kern w:val="0"/>
          <w:sz w:val="24"/>
          <w:szCs w:val="24"/>
          <w:lang w:val="en-US" w:eastAsia="zh-CN"/>
        </w:rPr>
        <w:t>16.除颤技术：采用双相波技术，阻抗自动调节；</w:t>
      </w:r>
    </w:p>
    <w:p>
      <w:pPr>
        <w:spacing w:line="360" w:lineRule="auto"/>
        <w:ind w:firstLine="480" w:firstLineChars="200"/>
        <w:rPr>
          <w:rFonts w:hint="eastAsia" w:asciiTheme="minorEastAsia" w:hAnsiTheme="minorEastAsia"/>
          <w:kern w:val="0"/>
          <w:sz w:val="24"/>
          <w:szCs w:val="24"/>
          <w:lang w:val="en-US" w:eastAsia="zh-CN"/>
        </w:rPr>
      </w:pPr>
      <w:r>
        <w:rPr>
          <w:rFonts w:hint="eastAsia" w:asciiTheme="minorEastAsia" w:hAnsiTheme="minorEastAsia"/>
          <w:kern w:val="0"/>
          <w:sz w:val="24"/>
          <w:szCs w:val="24"/>
          <w:lang w:val="en-US" w:eastAsia="zh-CN"/>
        </w:rPr>
        <w:t>17.除颤能量：最大输出能量达到360J；</w:t>
      </w:r>
    </w:p>
    <w:p>
      <w:pPr>
        <w:spacing w:line="360" w:lineRule="auto"/>
        <w:ind w:firstLine="480" w:firstLineChars="200"/>
        <w:rPr>
          <w:rFonts w:hint="eastAsia" w:asciiTheme="minorEastAsia" w:hAnsiTheme="minorEastAsia"/>
          <w:kern w:val="0"/>
          <w:sz w:val="24"/>
          <w:szCs w:val="24"/>
          <w:lang w:val="en-US" w:eastAsia="zh-CN"/>
        </w:rPr>
      </w:pPr>
      <w:r>
        <w:rPr>
          <w:rFonts w:hint="eastAsia" w:asciiTheme="minorEastAsia" w:hAnsiTheme="minorEastAsia"/>
          <w:kern w:val="0"/>
          <w:sz w:val="24"/>
          <w:szCs w:val="24"/>
          <w:lang w:val="en-US" w:eastAsia="zh-CN"/>
        </w:rPr>
        <w:t>18.开机到充电至200J就绪时间6秒；</w:t>
      </w:r>
    </w:p>
    <w:p>
      <w:pPr>
        <w:spacing w:line="360" w:lineRule="auto"/>
        <w:ind w:firstLine="480" w:firstLineChars="200"/>
        <w:rPr>
          <w:rFonts w:hint="eastAsia" w:asciiTheme="minorEastAsia" w:hAnsiTheme="minorEastAsia"/>
          <w:kern w:val="0"/>
          <w:sz w:val="24"/>
          <w:szCs w:val="24"/>
          <w:lang w:val="en-US" w:eastAsia="zh-CN"/>
        </w:rPr>
      </w:pPr>
      <w:r>
        <w:rPr>
          <w:rFonts w:hint="eastAsia" w:asciiTheme="minorEastAsia" w:hAnsiTheme="minorEastAsia"/>
          <w:kern w:val="0"/>
          <w:sz w:val="24"/>
          <w:szCs w:val="24"/>
          <w:lang w:val="en-US" w:eastAsia="zh-CN"/>
        </w:rPr>
        <w:t>19.正确粘贴电极片后，能自动进行心律分析，心律分析到放电准备就绪时间5秒；</w:t>
      </w:r>
    </w:p>
    <w:p>
      <w:pPr>
        <w:spacing w:line="360" w:lineRule="auto"/>
        <w:ind w:firstLine="480" w:firstLineChars="200"/>
        <w:rPr>
          <w:rFonts w:hint="eastAsia" w:asciiTheme="minorEastAsia" w:hAnsiTheme="minorEastAsia"/>
          <w:kern w:val="0"/>
          <w:sz w:val="24"/>
          <w:szCs w:val="24"/>
          <w:lang w:val="en-US" w:eastAsia="zh-CN"/>
        </w:rPr>
      </w:pPr>
      <w:r>
        <w:rPr>
          <w:rFonts w:hint="eastAsia" w:asciiTheme="minorEastAsia" w:hAnsiTheme="minorEastAsia"/>
          <w:kern w:val="0"/>
          <w:sz w:val="24"/>
          <w:szCs w:val="24"/>
          <w:lang w:val="en-US" w:eastAsia="zh-CN"/>
        </w:rPr>
        <w:t>20.▲支持9种以上种心律分析数据库；</w:t>
      </w:r>
    </w:p>
    <w:p>
      <w:pPr>
        <w:spacing w:line="360" w:lineRule="auto"/>
        <w:ind w:firstLine="480" w:firstLineChars="200"/>
        <w:rPr>
          <w:rFonts w:hint="eastAsia" w:asciiTheme="minorEastAsia" w:hAnsiTheme="minorEastAsia"/>
          <w:kern w:val="0"/>
          <w:sz w:val="24"/>
          <w:szCs w:val="24"/>
          <w:lang w:val="en-US" w:eastAsia="zh-CN"/>
        </w:rPr>
      </w:pPr>
      <w:r>
        <w:rPr>
          <w:rFonts w:hint="eastAsia" w:asciiTheme="minorEastAsia" w:hAnsiTheme="minorEastAsia"/>
          <w:kern w:val="0"/>
          <w:sz w:val="24"/>
          <w:szCs w:val="24"/>
          <w:lang w:val="en-US" w:eastAsia="zh-CN"/>
        </w:rPr>
        <w:t>21.设备支持一键切换语言，最高支持3种语音（中、英、德）；</w:t>
      </w:r>
    </w:p>
    <w:p>
      <w:pPr>
        <w:spacing w:line="360" w:lineRule="auto"/>
        <w:ind w:firstLine="480" w:firstLineChars="200"/>
        <w:rPr>
          <w:rFonts w:hint="eastAsia" w:asciiTheme="minorEastAsia" w:hAnsiTheme="minorEastAsia"/>
          <w:kern w:val="0"/>
          <w:sz w:val="24"/>
          <w:szCs w:val="24"/>
          <w:lang w:val="en-US" w:eastAsia="zh-CN"/>
        </w:rPr>
      </w:pPr>
      <w:r>
        <w:rPr>
          <w:rFonts w:hint="eastAsia" w:asciiTheme="minorEastAsia" w:hAnsiTheme="minorEastAsia"/>
          <w:kern w:val="0"/>
          <w:sz w:val="24"/>
          <w:szCs w:val="24"/>
          <w:lang w:val="en-US" w:eastAsia="zh-CN"/>
        </w:rPr>
        <w:t>22.具备语音指导用户执行急救操作；</w:t>
      </w:r>
    </w:p>
    <w:p>
      <w:pPr>
        <w:spacing w:line="360" w:lineRule="auto"/>
        <w:ind w:firstLine="480" w:firstLineChars="200"/>
        <w:rPr>
          <w:rFonts w:hint="eastAsia" w:asciiTheme="minorEastAsia" w:hAnsiTheme="minorEastAsia"/>
          <w:kern w:val="0"/>
          <w:sz w:val="24"/>
          <w:szCs w:val="24"/>
          <w:lang w:val="en-US" w:eastAsia="zh-CN"/>
        </w:rPr>
      </w:pPr>
      <w:r>
        <w:rPr>
          <w:rFonts w:hint="eastAsia" w:asciiTheme="minorEastAsia" w:hAnsiTheme="minorEastAsia"/>
          <w:kern w:val="0"/>
          <w:sz w:val="24"/>
          <w:szCs w:val="24"/>
          <w:lang w:val="en-US" w:eastAsia="zh-CN"/>
        </w:rPr>
        <w:t>23.可根据环境噪音自动调节音量，音量最高可达90分贝；</w:t>
      </w:r>
    </w:p>
    <w:p>
      <w:pPr>
        <w:spacing w:line="360" w:lineRule="auto"/>
        <w:ind w:firstLine="480" w:firstLineChars="200"/>
        <w:rPr>
          <w:rFonts w:hint="eastAsia" w:asciiTheme="minorEastAsia" w:hAnsiTheme="minorEastAsia"/>
          <w:kern w:val="0"/>
          <w:sz w:val="24"/>
          <w:szCs w:val="24"/>
          <w:lang w:val="en-US" w:eastAsia="zh-CN"/>
        </w:rPr>
      </w:pPr>
      <w:r>
        <w:rPr>
          <w:rFonts w:hint="eastAsia" w:asciiTheme="minorEastAsia" w:hAnsiTheme="minorEastAsia"/>
          <w:kern w:val="0"/>
          <w:sz w:val="24"/>
          <w:szCs w:val="24"/>
          <w:lang w:val="en-US" w:eastAsia="zh-CN"/>
        </w:rPr>
        <w:t>24.支持内置4G无线数据传输功能；</w:t>
      </w:r>
    </w:p>
    <w:p>
      <w:pPr>
        <w:spacing w:line="360" w:lineRule="auto"/>
        <w:ind w:firstLine="480" w:firstLineChars="200"/>
        <w:rPr>
          <w:rFonts w:hint="eastAsia" w:asciiTheme="minorEastAsia" w:hAnsiTheme="minorEastAsia"/>
          <w:kern w:val="0"/>
          <w:sz w:val="24"/>
          <w:szCs w:val="24"/>
          <w:lang w:val="en-US" w:eastAsia="zh-CN"/>
        </w:rPr>
      </w:pPr>
      <w:r>
        <w:rPr>
          <w:rFonts w:hint="eastAsia" w:asciiTheme="minorEastAsia" w:hAnsiTheme="minorEastAsia"/>
          <w:kern w:val="0"/>
          <w:sz w:val="24"/>
          <w:szCs w:val="24"/>
          <w:lang w:val="en-US" w:eastAsia="zh-CN"/>
        </w:rPr>
        <w:t>25.设备标配内部存储容量3GB；</w:t>
      </w:r>
    </w:p>
    <w:p>
      <w:pPr>
        <w:spacing w:line="360" w:lineRule="auto"/>
        <w:ind w:firstLine="480" w:firstLineChars="200"/>
        <w:rPr>
          <w:rFonts w:hint="eastAsia" w:asciiTheme="minorEastAsia" w:hAnsiTheme="minorEastAsia"/>
          <w:kern w:val="0"/>
          <w:sz w:val="24"/>
          <w:szCs w:val="24"/>
          <w:lang w:val="en-US" w:eastAsia="zh-CN"/>
        </w:rPr>
      </w:pPr>
      <w:r>
        <w:rPr>
          <w:rFonts w:hint="eastAsia" w:asciiTheme="minorEastAsia" w:hAnsiTheme="minorEastAsia"/>
          <w:kern w:val="0"/>
          <w:sz w:val="24"/>
          <w:szCs w:val="24"/>
          <w:lang w:val="en-US" w:eastAsia="zh-CN"/>
        </w:rPr>
        <w:t>26.设备可存储记录数据：自检记录、ECG波形记录、事件数据、现场录音记录等；</w:t>
      </w:r>
    </w:p>
    <w:p>
      <w:pPr>
        <w:spacing w:line="360" w:lineRule="auto"/>
        <w:ind w:firstLine="480" w:firstLineChars="200"/>
        <w:rPr>
          <w:rFonts w:hint="eastAsia" w:asciiTheme="minorEastAsia" w:hAnsiTheme="minorEastAsia"/>
          <w:kern w:val="0"/>
          <w:sz w:val="24"/>
          <w:szCs w:val="24"/>
          <w:lang w:val="en-US" w:eastAsia="zh-CN"/>
        </w:rPr>
      </w:pPr>
      <w:r>
        <w:rPr>
          <w:rFonts w:hint="eastAsia" w:asciiTheme="minorEastAsia" w:hAnsiTheme="minorEastAsia"/>
          <w:kern w:val="0"/>
          <w:sz w:val="24"/>
          <w:szCs w:val="24"/>
          <w:lang w:val="en-US" w:eastAsia="zh-CN"/>
        </w:rPr>
        <w:t>27.▲设备可存储ECG波形10小时，自检数据3650份，日志数10000份，可保存120分钟抢救现场录音；</w:t>
      </w:r>
    </w:p>
    <w:p>
      <w:pPr>
        <w:spacing w:line="360" w:lineRule="auto"/>
        <w:ind w:firstLine="480" w:firstLineChars="200"/>
        <w:rPr>
          <w:rFonts w:hint="eastAsia" w:asciiTheme="minorEastAsia" w:hAnsiTheme="minorEastAsia"/>
          <w:kern w:val="0"/>
          <w:sz w:val="24"/>
          <w:szCs w:val="24"/>
          <w:lang w:val="en-US" w:eastAsia="zh-CN"/>
        </w:rPr>
      </w:pPr>
      <w:r>
        <w:rPr>
          <w:rFonts w:hint="eastAsia" w:asciiTheme="minorEastAsia" w:hAnsiTheme="minorEastAsia"/>
          <w:kern w:val="0"/>
          <w:sz w:val="24"/>
          <w:szCs w:val="24"/>
          <w:lang w:val="en-US" w:eastAsia="zh-CN"/>
        </w:rPr>
        <w:t>28.支持USB接口，可通过外部闪存设备导出抢救记录数据和设备升级；</w:t>
      </w:r>
    </w:p>
    <w:p>
      <w:pPr>
        <w:spacing w:line="360" w:lineRule="auto"/>
        <w:ind w:firstLine="480" w:firstLineChars="200"/>
        <w:rPr>
          <w:rFonts w:hint="eastAsia" w:asciiTheme="minorEastAsia" w:hAnsiTheme="minorEastAsia"/>
          <w:kern w:val="0"/>
          <w:sz w:val="24"/>
          <w:szCs w:val="24"/>
          <w:lang w:val="en-US" w:eastAsia="zh-CN"/>
        </w:rPr>
      </w:pPr>
      <w:r>
        <w:rPr>
          <w:rFonts w:hint="eastAsia" w:asciiTheme="minorEastAsia" w:hAnsiTheme="minorEastAsia"/>
          <w:kern w:val="0"/>
          <w:sz w:val="24"/>
          <w:szCs w:val="24"/>
          <w:lang w:val="en-US" w:eastAsia="zh-CN"/>
        </w:rPr>
        <w:t>29.具备自检功能：具有开机自检、每天、每月、每半年自检功能；</w:t>
      </w:r>
    </w:p>
    <w:p>
      <w:pPr>
        <w:spacing w:line="360" w:lineRule="auto"/>
        <w:ind w:firstLine="480" w:firstLineChars="200"/>
        <w:rPr>
          <w:rFonts w:hint="eastAsia" w:asciiTheme="minorEastAsia" w:hAnsiTheme="minorEastAsia"/>
          <w:kern w:val="0"/>
          <w:sz w:val="24"/>
          <w:szCs w:val="24"/>
          <w:lang w:val="en-US" w:eastAsia="zh-CN"/>
        </w:rPr>
      </w:pPr>
      <w:r>
        <w:rPr>
          <w:rFonts w:hint="eastAsia" w:asciiTheme="minorEastAsia" w:hAnsiTheme="minorEastAsia"/>
          <w:kern w:val="0"/>
          <w:sz w:val="24"/>
          <w:szCs w:val="24"/>
          <w:lang w:val="en-US" w:eastAsia="zh-CN"/>
        </w:rPr>
        <w:t>30.▲主机配备高性能一次性锂电池，电池加密识别，待机寿命6.5年；</w:t>
      </w:r>
    </w:p>
    <w:p>
      <w:pPr>
        <w:spacing w:line="360" w:lineRule="auto"/>
        <w:ind w:firstLine="480" w:firstLineChars="200"/>
        <w:rPr>
          <w:rFonts w:hint="eastAsia" w:asciiTheme="minorEastAsia" w:hAnsiTheme="minorEastAsia"/>
          <w:kern w:val="0"/>
          <w:sz w:val="24"/>
          <w:szCs w:val="24"/>
          <w:lang w:val="en-US" w:eastAsia="zh-CN"/>
        </w:rPr>
      </w:pPr>
      <w:r>
        <w:rPr>
          <w:rFonts w:hint="eastAsia" w:asciiTheme="minorEastAsia" w:hAnsiTheme="minorEastAsia"/>
          <w:kern w:val="0"/>
          <w:sz w:val="24"/>
          <w:szCs w:val="24"/>
          <w:lang w:val="en-US" w:eastAsia="zh-CN"/>
        </w:rPr>
        <w:t>31.低电量报警后可保持30分钟工作时间和10次200J除颤放电或6次360J除颤放电；</w:t>
      </w:r>
    </w:p>
    <w:p>
      <w:pPr>
        <w:spacing w:line="360" w:lineRule="auto"/>
        <w:ind w:firstLine="480" w:firstLineChars="200"/>
        <w:rPr>
          <w:rFonts w:hint="eastAsia" w:asciiTheme="minorEastAsia" w:hAnsiTheme="minorEastAsia"/>
          <w:kern w:val="0"/>
          <w:sz w:val="24"/>
          <w:szCs w:val="24"/>
          <w:lang w:val="en-US" w:eastAsia="zh-CN"/>
        </w:rPr>
      </w:pPr>
      <w:r>
        <w:rPr>
          <w:rFonts w:hint="eastAsia" w:asciiTheme="minorEastAsia" w:hAnsiTheme="minorEastAsia"/>
          <w:kern w:val="0"/>
          <w:sz w:val="24"/>
          <w:szCs w:val="24"/>
          <w:lang w:val="en-US" w:eastAsia="zh-CN"/>
        </w:rPr>
        <w:t>32.▲设备配置4合1急救附件包并相嵌在机器上，包含一次性丁腈手套，人工呼吸面膜，剪刀、剃毛刀；</w:t>
      </w:r>
    </w:p>
    <w:p>
      <w:pPr>
        <w:spacing w:line="360" w:lineRule="auto"/>
        <w:ind w:firstLine="480" w:firstLineChars="200"/>
        <w:rPr>
          <w:rFonts w:hint="default" w:asciiTheme="minorEastAsia" w:hAnsiTheme="minorEastAsia"/>
          <w:kern w:val="0"/>
          <w:sz w:val="24"/>
          <w:szCs w:val="24"/>
          <w:lang w:val="en-US" w:eastAsia="zh-CN"/>
        </w:rPr>
      </w:pPr>
      <w:r>
        <w:rPr>
          <w:rFonts w:hint="eastAsia" w:asciiTheme="minorEastAsia" w:hAnsiTheme="minorEastAsia"/>
          <w:kern w:val="0"/>
          <w:sz w:val="24"/>
          <w:szCs w:val="24"/>
          <w:lang w:val="en-US" w:eastAsia="zh-CN"/>
        </w:rPr>
        <w:t>33.提供响应报价品牌厂家急救管理服务平台，用于采购方随时查看机器状况，电极片信息，电池电量等信息，平台功能要求如下</w:t>
      </w:r>
      <w:r>
        <w:rPr>
          <w:rFonts w:hint="default" w:asciiTheme="minorEastAsia" w:hAnsiTheme="minorEastAsia"/>
          <w:kern w:val="0"/>
          <w:sz w:val="24"/>
          <w:szCs w:val="24"/>
          <w:lang w:val="en-US" w:eastAsia="zh-CN"/>
        </w:rPr>
        <w:t>:</w:t>
      </w:r>
    </w:p>
    <w:p>
      <w:pPr>
        <w:spacing w:line="360" w:lineRule="auto"/>
        <w:ind w:firstLine="480" w:firstLineChars="200"/>
        <w:rPr>
          <w:rFonts w:hint="eastAsia" w:asciiTheme="minorEastAsia" w:hAnsiTheme="minorEastAsia"/>
          <w:kern w:val="0"/>
          <w:sz w:val="24"/>
          <w:szCs w:val="24"/>
          <w:lang w:val="en-US" w:eastAsia="zh-CN"/>
        </w:rPr>
      </w:pPr>
      <w:r>
        <w:rPr>
          <w:rFonts w:hint="eastAsia" w:asciiTheme="minorEastAsia" w:hAnsiTheme="minorEastAsia"/>
          <w:kern w:val="0"/>
          <w:sz w:val="24"/>
          <w:szCs w:val="24"/>
          <w:lang w:val="en-US" w:eastAsia="zh-CN"/>
        </w:rPr>
        <w:t>（1）支持对所安装的AED信息维护、性能状况实时监控等功能，必须包括：AED设备用户信息维护、AED监控（自检、定位、报警）、巡检日志、治疗数据、志愿者管理、合同管理、设备管理及设备使用情况功能。（须提供</w:t>
      </w:r>
      <w:bookmarkStart w:id="0" w:name="OLE_LINK1"/>
      <w:r>
        <w:rPr>
          <w:rFonts w:hint="eastAsia" w:asciiTheme="minorEastAsia" w:hAnsiTheme="minorEastAsia"/>
          <w:kern w:val="0"/>
          <w:sz w:val="24"/>
          <w:szCs w:val="24"/>
          <w:lang w:val="en-US" w:eastAsia="zh-CN"/>
        </w:rPr>
        <w:t>系统截图照片</w:t>
      </w:r>
      <w:bookmarkEnd w:id="0"/>
      <w:r>
        <w:rPr>
          <w:rFonts w:hint="eastAsia" w:asciiTheme="minorEastAsia" w:hAnsiTheme="minorEastAsia"/>
          <w:kern w:val="0"/>
          <w:sz w:val="24"/>
          <w:szCs w:val="24"/>
          <w:lang w:val="en-US" w:eastAsia="zh-CN"/>
        </w:rPr>
        <w:t>作为证明材料）</w:t>
      </w:r>
    </w:p>
    <w:p>
      <w:pPr>
        <w:spacing w:line="360" w:lineRule="auto"/>
        <w:ind w:firstLine="480" w:firstLineChars="200"/>
        <w:rPr>
          <w:rFonts w:hint="eastAsia" w:asciiTheme="minorEastAsia" w:hAnsiTheme="minorEastAsia"/>
          <w:kern w:val="0"/>
          <w:sz w:val="24"/>
          <w:szCs w:val="24"/>
          <w:lang w:val="en-US" w:eastAsia="zh-CN"/>
        </w:rPr>
      </w:pPr>
      <w:r>
        <w:rPr>
          <w:rFonts w:hint="eastAsia" w:asciiTheme="minorEastAsia" w:hAnsiTheme="minorEastAsia"/>
          <w:kern w:val="0"/>
          <w:sz w:val="24"/>
          <w:szCs w:val="24"/>
          <w:lang w:val="en-US" w:eastAsia="zh-CN"/>
        </w:rPr>
        <w:t>（2）需要24小时实时通过平台进行监控管理，并在AED地图上显示状态，电池电量百分比，能实时将报警信息发送至相关（含采购方）管理人员，并根据采购方要求开放管理权限（自检、定位、报警等信息），可以实现分级管理授权。（须提供系统截图照片作为证明材料）</w:t>
      </w:r>
    </w:p>
    <w:p>
      <w:pPr>
        <w:spacing w:line="360" w:lineRule="auto"/>
        <w:ind w:firstLine="480" w:firstLineChars="200"/>
        <w:rPr>
          <w:rFonts w:hint="eastAsia" w:asciiTheme="minorEastAsia" w:hAnsiTheme="minorEastAsia"/>
          <w:kern w:val="0"/>
          <w:sz w:val="24"/>
          <w:szCs w:val="24"/>
          <w:lang w:val="en-US" w:eastAsia="zh-CN"/>
        </w:rPr>
      </w:pPr>
      <w:r>
        <w:rPr>
          <w:rFonts w:hint="eastAsia" w:asciiTheme="minorEastAsia" w:hAnsiTheme="minorEastAsia"/>
          <w:kern w:val="0"/>
          <w:sz w:val="24"/>
          <w:szCs w:val="24"/>
          <w:lang w:val="en-US" w:eastAsia="zh-CN"/>
        </w:rPr>
        <w:t>（3）交互功能：可通过微信公众号等公众常用社交工具实现公开网络交互功能；可通过平台管理系统注册授权救护志愿者、发布求助信息、定位同意参与救护的志愿者，并给予导航；可实现对安装的 AED 精准定位，导航获取 AED，须具备多种公众常用地图（百度、高德、腾讯等）手机导航。（须提供系统截图照片作为证明材料）</w:t>
      </w:r>
    </w:p>
    <w:p>
      <w:pPr>
        <w:spacing w:line="360" w:lineRule="auto"/>
        <w:ind w:firstLine="480" w:firstLineChars="200"/>
        <w:rPr>
          <w:rFonts w:hint="eastAsia" w:asciiTheme="minorEastAsia" w:hAnsiTheme="minorEastAsia"/>
          <w:kern w:val="0"/>
          <w:sz w:val="24"/>
          <w:szCs w:val="24"/>
          <w:lang w:val="en-US" w:eastAsia="zh-CN"/>
        </w:rPr>
      </w:pPr>
      <w:r>
        <w:rPr>
          <w:rFonts w:hint="eastAsia" w:asciiTheme="minorEastAsia" w:hAnsiTheme="minorEastAsia"/>
          <w:kern w:val="0"/>
          <w:sz w:val="24"/>
          <w:szCs w:val="24"/>
          <w:lang w:val="en-US" w:eastAsia="zh-CN"/>
        </w:rPr>
        <w:t>（4）可通过手机短信、APP、微信公众号、网页等不同界面接收AED信息更新。</w:t>
      </w:r>
    </w:p>
    <w:p>
      <w:pPr>
        <w:spacing w:line="360" w:lineRule="auto"/>
        <w:ind w:firstLine="480" w:firstLineChars="200"/>
        <w:rPr>
          <w:rFonts w:hint="eastAsia" w:asciiTheme="minorEastAsia" w:hAnsiTheme="minorEastAsia"/>
          <w:kern w:val="0"/>
          <w:sz w:val="24"/>
          <w:szCs w:val="24"/>
          <w:lang w:val="en-US" w:eastAsia="zh-CN"/>
        </w:rPr>
      </w:pPr>
      <w:r>
        <w:rPr>
          <w:rFonts w:hint="eastAsia" w:asciiTheme="minorEastAsia" w:hAnsiTheme="minorEastAsia"/>
          <w:kern w:val="0"/>
          <w:sz w:val="24"/>
          <w:szCs w:val="24"/>
          <w:lang w:val="en-US" w:eastAsia="zh-CN"/>
        </w:rPr>
        <w:t>（5）响应报价产品管理平台留有与卫健委或120急救中心平台对接的数据接口。</w:t>
      </w:r>
    </w:p>
    <w:p>
      <w:pPr>
        <w:spacing w:line="360" w:lineRule="auto"/>
        <w:ind w:firstLine="480" w:firstLineChars="200"/>
        <w:rPr>
          <w:rFonts w:hint="eastAsia" w:asciiTheme="minorEastAsia" w:hAnsiTheme="minorEastAsia"/>
          <w:kern w:val="0"/>
          <w:sz w:val="24"/>
          <w:szCs w:val="24"/>
          <w:lang w:val="en-US" w:eastAsia="zh-CN"/>
        </w:rPr>
      </w:pPr>
      <w:r>
        <w:rPr>
          <w:rFonts w:hint="eastAsia" w:asciiTheme="minorEastAsia" w:hAnsiTheme="minorEastAsia"/>
          <w:kern w:val="0"/>
          <w:sz w:val="24"/>
          <w:szCs w:val="24"/>
          <w:lang w:val="en-US" w:eastAsia="zh-CN"/>
        </w:rPr>
        <w:t xml:space="preserve">（6）信息平台安全：信息平台服务器必须置于网监部门认证的安全等级较高的公共云端（如政务云、阿里云和腾讯云等）。 </w:t>
      </w:r>
    </w:p>
    <w:p>
      <w:pPr>
        <w:spacing w:line="360" w:lineRule="auto"/>
        <w:ind w:firstLine="480" w:firstLineChars="200"/>
        <w:rPr>
          <w:rFonts w:hint="eastAsia" w:asciiTheme="minorEastAsia" w:hAnsiTheme="minorEastAsia"/>
          <w:kern w:val="0"/>
          <w:sz w:val="24"/>
          <w:szCs w:val="24"/>
          <w:lang w:val="en-US" w:eastAsia="zh-CN"/>
        </w:rPr>
      </w:pPr>
      <w:r>
        <w:rPr>
          <w:rFonts w:hint="eastAsia" w:asciiTheme="minorEastAsia" w:hAnsiTheme="minorEastAsia"/>
          <w:kern w:val="0"/>
          <w:sz w:val="24"/>
          <w:szCs w:val="24"/>
          <w:lang w:val="en-US" w:eastAsia="zh-CN"/>
        </w:rPr>
        <w:t>（7）信息平台建设方案：响应供应商须提供智能管理平台软件检测、安全检测报告、信息安全等级备案证明，供政府有关部门进行安全性的审查，并根据审查意见及时改进。</w:t>
      </w:r>
    </w:p>
    <w:p>
      <w:pPr>
        <w:spacing w:line="360" w:lineRule="auto"/>
        <w:rPr>
          <w:rFonts w:asciiTheme="minorEastAsia" w:hAnsiTheme="minorEastAsia" w:eastAsiaTheme="minorEastAsia"/>
          <w:kern w:val="0"/>
          <w:sz w:val="24"/>
          <w:szCs w:val="24"/>
        </w:rPr>
      </w:pPr>
    </w:p>
    <w:p>
      <w:pPr>
        <w:spacing w:line="360" w:lineRule="auto"/>
        <w:ind w:firstLine="482" w:firstLineChars="200"/>
        <w:rPr>
          <w:rFonts w:asciiTheme="minorEastAsia" w:hAnsiTheme="minorEastAsia" w:eastAsiaTheme="minorEastAsia"/>
          <w:b/>
          <w:kern w:val="0"/>
          <w:sz w:val="24"/>
          <w:szCs w:val="24"/>
        </w:rPr>
      </w:pPr>
      <w:r>
        <w:rPr>
          <w:rFonts w:hint="eastAsia" w:asciiTheme="minorEastAsia" w:hAnsiTheme="minorEastAsia" w:eastAsiaTheme="minorEastAsia"/>
          <w:b/>
          <w:kern w:val="0"/>
          <w:sz w:val="24"/>
          <w:szCs w:val="24"/>
        </w:rPr>
        <w:t>二、商务条款</w:t>
      </w:r>
    </w:p>
    <w:p>
      <w:pPr>
        <w:spacing w:line="360" w:lineRule="auto"/>
        <w:ind w:firstLine="480" w:firstLineChars="200"/>
        <w:rPr>
          <w:rFonts w:hint="eastAsia" w:asciiTheme="minorEastAsia" w:hAnsiTheme="minorEastAsia"/>
          <w:kern w:val="0"/>
          <w:sz w:val="24"/>
          <w:szCs w:val="24"/>
          <w:lang w:val="en-US" w:eastAsia="zh-CN"/>
        </w:rPr>
      </w:pPr>
      <w:r>
        <w:rPr>
          <w:rFonts w:hint="eastAsia" w:asciiTheme="minorEastAsia" w:hAnsiTheme="minorEastAsia"/>
          <w:kern w:val="0"/>
          <w:sz w:val="24"/>
          <w:szCs w:val="24"/>
          <w:lang w:val="en-US" w:eastAsia="zh-CN"/>
        </w:rPr>
        <w:t>1.交货时间：收到成交通知书之日起1</w:t>
      </w:r>
      <w:r>
        <w:rPr>
          <w:rFonts w:hint="eastAsia" w:asciiTheme="minorEastAsia" w:hAnsiTheme="minorEastAsia"/>
          <w:kern w:val="0"/>
          <w:sz w:val="24"/>
          <w:szCs w:val="24"/>
          <w:lang w:val="en-US" w:eastAsia="zh-CN"/>
        </w:rPr>
        <w:t xml:space="preserve">5个工作日内到货并安装调试完毕。 </w:t>
      </w:r>
    </w:p>
    <w:p>
      <w:pPr>
        <w:spacing w:line="360" w:lineRule="auto"/>
        <w:ind w:firstLine="480" w:firstLineChars="200"/>
        <w:rPr>
          <w:rFonts w:hint="eastAsia" w:asciiTheme="minorEastAsia" w:hAnsiTheme="minorEastAsia"/>
          <w:kern w:val="0"/>
          <w:sz w:val="24"/>
          <w:szCs w:val="24"/>
          <w:lang w:val="en-US" w:eastAsia="zh-CN"/>
        </w:rPr>
      </w:pPr>
      <w:r>
        <w:rPr>
          <w:rFonts w:hint="eastAsia" w:asciiTheme="minorEastAsia" w:hAnsiTheme="minorEastAsia"/>
          <w:kern w:val="0"/>
          <w:sz w:val="24"/>
          <w:szCs w:val="24"/>
          <w:lang w:val="en-US" w:eastAsia="zh-CN"/>
        </w:rPr>
        <w:t>2.交付方式：</w:t>
      </w:r>
    </w:p>
    <w:p>
      <w:pPr>
        <w:spacing w:line="360" w:lineRule="auto"/>
        <w:ind w:firstLine="480" w:firstLineChars="200"/>
        <w:rPr>
          <w:rFonts w:hint="default" w:asciiTheme="minorEastAsia" w:hAnsiTheme="minorEastAsia"/>
          <w:kern w:val="0"/>
          <w:sz w:val="24"/>
          <w:szCs w:val="24"/>
          <w:lang w:val="en-US" w:eastAsia="zh-CN"/>
        </w:rPr>
      </w:pPr>
      <w:r>
        <w:rPr>
          <w:rFonts w:hint="default" w:asciiTheme="minorEastAsia" w:hAnsiTheme="minorEastAsia"/>
          <w:kern w:val="0"/>
          <w:sz w:val="24"/>
          <w:szCs w:val="24"/>
          <w:lang w:val="en-US" w:eastAsia="zh-CN"/>
        </w:rPr>
        <w:t>1）设备到货后，</w:t>
      </w:r>
      <w:r>
        <w:rPr>
          <w:rFonts w:hint="eastAsia" w:asciiTheme="minorEastAsia" w:hAnsiTheme="minorEastAsia"/>
          <w:kern w:val="0"/>
          <w:sz w:val="24"/>
          <w:szCs w:val="24"/>
          <w:lang w:val="en-US" w:eastAsia="zh-CN"/>
        </w:rPr>
        <w:t>供应商</w:t>
      </w:r>
      <w:r>
        <w:rPr>
          <w:rFonts w:hint="default" w:asciiTheme="minorEastAsia" w:hAnsiTheme="minorEastAsia"/>
          <w:kern w:val="0"/>
          <w:sz w:val="24"/>
          <w:szCs w:val="24"/>
          <w:lang w:val="en-US" w:eastAsia="zh-CN"/>
        </w:rPr>
        <w:t>（或制造商）应派出有经验的工程技术人员到现场进行免费安装调试。并将设备调试到最佳状态，采购人给予相应的配合。</w:t>
      </w:r>
    </w:p>
    <w:p>
      <w:pPr>
        <w:spacing w:line="360" w:lineRule="auto"/>
        <w:ind w:firstLine="480" w:firstLineChars="200"/>
        <w:rPr>
          <w:rFonts w:hint="default" w:asciiTheme="minorEastAsia" w:hAnsiTheme="minorEastAsia"/>
          <w:kern w:val="0"/>
          <w:sz w:val="24"/>
          <w:szCs w:val="24"/>
          <w:lang w:val="en-US" w:eastAsia="zh-CN"/>
        </w:rPr>
      </w:pPr>
      <w:r>
        <w:rPr>
          <w:rFonts w:hint="default" w:asciiTheme="minorEastAsia" w:hAnsiTheme="minorEastAsia"/>
          <w:kern w:val="0"/>
          <w:sz w:val="24"/>
          <w:szCs w:val="24"/>
          <w:lang w:val="en-US" w:eastAsia="zh-CN"/>
        </w:rPr>
        <w:t>2）</w:t>
      </w:r>
      <w:r>
        <w:rPr>
          <w:rFonts w:hint="eastAsia" w:asciiTheme="minorEastAsia" w:hAnsiTheme="minorEastAsia"/>
          <w:kern w:val="0"/>
          <w:sz w:val="24"/>
          <w:szCs w:val="24"/>
          <w:lang w:val="en-US" w:eastAsia="zh-CN"/>
        </w:rPr>
        <w:t>供应商</w:t>
      </w:r>
      <w:r>
        <w:rPr>
          <w:rFonts w:hint="default" w:asciiTheme="minorEastAsia" w:hAnsiTheme="minorEastAsia"/>
          <w:kern w:val="0"/>
          <w:sz w:val="24"/>
          <w:szCs w:val="24"/>
          <w:lang w:val="en-US" w:eastAsia="zh-CN"/>
        </w:rPr>
        <w:t>（或制造商）根据现场情况和采购人要求及有关国家技术标准、规范进行安装和验收。</w:t>
      </w:r>
    </w:p>
    <w:p>
      <w:pPr>
        <w:spacing w:line="360" w:lineRule="auto"/>
        <w:ind w:firstLine="480" w:firstLineChars="200"/>
        <w:rPr>
          <w:rFonts w:asciiTheme="minorEastAsia" w:hAnsiTheme="minorEastAsia" w:eastAsiaTheme="minorEastAsia"/>
          <w:kern w:val="0"/>
          <w:sz w:val="24"/>
          <w:szCs w:val="24"/>
        </w:rPr>
      </w:pPr>
      <w:r>
        <w:rPr>
          <w:rFonts w:hint="default" w:asciiTheme="minorEastAsia" w:hAnsiTheme="minorEastAsia"/>
          <w:kern w:val="0"/>
          <w:sz w:val="24"/>
          <w:szCs w:val="24"/>
          <w:lang w:val="en-US" w:eastAsia="zh-CN"/>
        </w:rPr>
        <w:t>3）安装完成，</w:t>
      </w:r>
      <w:r>
        <w:rPr>
          <w:rFonts w:hint="eastAsia" w:asciiTheme="minorEastAsia" w:hAnsiTheme="minorEastAsia"/>
          <w:kern w:val="0"/>
          <w:sz w:val="24"/>
          <w:szCs w:val="24"/>
          <w:lang w:val="en-US" w:eastAsia="zh-CN"/>
        </w:rPr>
        <w:t>供应商</w:t>
      </w:r>
      <w:r>
        <w:rPr>
          <w:rFonts w:hint="default" w:asciiTheme="minorEastAsia" w:hAnsiTheme="minorEastAsia"/>
          <w:kern w:val="0"/>
          <w:sz w:val="24"/>
          <w:szCs w:val="24"/>
          <w:lang w:val="en-US" w:eastAsia="zh-CN"/>
        </w:rPr>
        <w:t>与采购人一同进行验收。</w:t>
      </w:r>
    </w:p>
    <w:p>
      <w:pPr>
        <w:spacing w:line="360" w:lineRule="auto"/>
        <w:ind w:firstLine="480" w:firstLineChars="200"/>
        <w:rPr>
          <w:rFonts w:asciiTheme="minorEastAsia" w:hAnsiTheme="minorEastAsia" w:eastAsiaTheme="minorEastAsia"/>
          <w:kern w:val="0"/>
          <w:sz w:val="24"/>
          <w:szCs w:val="24"/>
        </w:rPr>
      </w:pPr>
      <w:r>
        <w:rPr>
          <w:rFonts w:hint="eastAsia" w:asciiTheme="minorEastAsia" w:hAnsiTheme="minorEastAsia"/>
          <w:kern w:val="0"/>
          <w:sz w:val="24"/>
          <w:szCs w:val="24"/>
          <w:lang w:val="en-US" w:eastAsia="zh-CN"/>
        </w:rPr>
        <w:t>3.</w:t>
      </w:r>
      <w:r>
        <w:rPr>
          <w:rFonts w:hint="eastAsia" w:asciiTheme="minorEastAsia" w:hAnsiTheme="minorEastAsia" w:eastAsiaTheme="minorEastAsia"/>
          <w:kern w:val="0"/>
          <w:sz w:val="24"/>
          <w:szCs w:val="24"/>
        </w:rPr>
        <w:t>安装与调试：按国家规范</w:t>
      </w:r>
      <w:r>
        <w:rPr>
          <w:rFonts w:hint="eastAsia" w:asciiTheme="minorEastAsia" w:hAnsiTheme="minorEastAsia" w:eastAsiaTheme="minorEastAsia"/>
          <w:kern w:val="0"/>
          <w:sz w:val="24"/>
          <w:szCs w:val="24"/>
          <w:lang w:val="en-US" w:eastAsia="zh-CN"/>
        </w:rPr>
        <w:t>及技术规范书</w:t>
      </w:r>
      <w:r>
        <w:rPr>
          <w:rFonts w:hint="eastAsia" w:asciiTheme="minorEastAsia" w:hAnsiTheme="minorEastAsia" w:eastAsiaTheme="minorEastAsia"/>
          <w:kern w:val="0"/>
          <w:sz w:val="24"/>
          <w:szCs w:val="24"/>
        </w:rPr>
        <w:t>要求完成到货产品的安装调试。</w:t>
      </w:r>
    </w:p>
    <w:p>
      <w:pPr>
        <w:keepNext w:val="0"/>
        <w:keepLines w:val="0"/>
        <w:pageBreakBefore w:val="0"/>
        <w:kinsoku/>
        <w:wordWrap/>
        <w:topLinePunct w:val="0"/>
        <w:bidi w:val="0"/>
        <w:snapToGrid/>
        <w:spacing w:line="360" w:lineRule="auto"/>
        <w:ind w:right="-149" w:rightChars="-71" w:firstLine="480" w:firstLineChars="200"/>
        <w:rPr>
          <w:rFonts w:hint="eastAsia" w:asciiTheme="minorEastAsia" w:hAnsiTheme="minorEastAsia" w:eastAsiaTheme="minorEastAsia"/>
          <w:kern w:val="0"/>
          <w:sz w:val="24"/>
          <w:szCs w:val="24"/>
        </w:rPr>
      </w:pPr>
      <w:r>
        <w:rPr>
          <w:rFonts w:hint="eastAsia" w:asciiTheme="minorEastAsia" w:hAnsiTheme="minorEastAsia"/>
          <w:kern w:val="0"/>
          <w:sz w:val="24"/>
          <w:szCs w:val="24"/>
          <w:lang w:val="en-US" w:eastAsia="zh-CN"/>
        </w:rPr>
        <w:t>4.</w:t>
      </w:r>
      <w:r>
        <w:rPr>
          <w:rFonts w:hint="eastAsia" w:asciiTheme="minorEastAsia" w:hAnsiTheme="minorEastAsia" w:eastAsiaTheme="minorEastAsia"/>
          <w:kern w:val="0"/>
          <w:sz w:val="24"/>
          <w:szCs w:val="24"/>
        </w:rPr>
        <w:t>供货要求：</w:t>
      </w:r>
    </w:p>
    <w:p>
      <w:pPr>
        <w:keepNext w:val="0"/>
        <w:keepLines w:val="0"/>
        <w:pageBreakBefore w:val="0"/>
        <w:kinsoku/>
        <w:wordWrap/>
        <w:topLinePunct w:val="0"/>
        <w:bidi w:val="0"/>
        <w:snapToGrid/>
        <w:spacing w:line="360" w:lineRule="auto"/>
        <w:ind w:right="-149" w:rightChars="-71" w:firstLine="480" w:firstLineChars="200"/>
        <w:rPr>
          <w:rFonts w:hint="eastAsia" w:asciiTheme="minorEastAsia" w:hAnsiTheme="minorEastAsia" w:eastAsiaTheme="minorEastAsia"/>
          <w:kern w:val="0"/>
          <w:sz w:val="24"/>
          <w:szCs w:val="24"/>
        </w:rPr>
      </w:pPr>
      <w:r>
        <w:rPr>
          <w:rFonts w:hint="eastAsia" w:asciiTheme="minorEastAsia" w:hAnsiTheme="minorEastAsia"/>
          <w:kern w:val="0"/>
          <w:sz w:val="24"/>
          <w:szCs w:val="24"/>
          <w:lang w:val="en-US" w:eastAsia="zh-CN"/>
        </w:rPr>
        <w:t>1）</w:t>
      </w:r>
      <w:r>
        <w:rPr>
          <w:rFonts w:hint="eastAsia" w:asciiTheme="minorEastAsia" w:hAnsiTheme="minorEastAsia" w:eastAsiaTheme="minorEastAsia"/>
          <w:kern w:val="0"/>
          <w:sz w:val="24"/>
          <w:szCs w:val="24"/>
        </w:rPr>
        <w:t>成交供应商所提供的设备应符合国家法规要求的规格型号和技术性能，保证所供设备是经过出厂检验的最新合格产品。承诺对所供设备满足国家有关质量技术标准及相关法律、法规和规定的要求，并附有产品质量合格证、说明书、操作卡、保修卡。</w:t>
      </w:r>
    </w:p>
    <w:p>
      <w:pPr>
        <w:keepNext w:val="0"/>
        <w:keepLines w:val="0"/>
        <w:pageBreakBefore w:val="0"/>
        <w:kinsoku/>
        <w:wordWrap/>
        <w:topLinePunct w:val="0"/>
        <w:bidi w:val="0"/>
        <w:snapToGrid/>
        <w:spacing w:line="360" w:lineRule="auto"/>
        <w:ind w:right="-149" w:rightChars="-71" w:firstLine="480" w:firstLineChars="200"/>
        <w:rPr>
          <w:rFonts w:asciiTheme="minorEastAsia" w:hAnsiTheme="minorEastAsia" w:eastAsiaTheme="minorEastAsia"/>
          <w:kern w:val="0"/>
          <w:sz w:val="24"/>
          <w:szCs w:val="24"/>
        </w:rPr>
      </w:pPr>
      <w:r>
        <w:rPr>
          <w:rFonts w:hint="eastAsia" w:asciiTheme="minorEastAsia" w:hAnsiTheme="minorEastAsia"/>
          <w:kern w:val="0"/>
          <w:sz w:val="24"/>
          <w:szCs w:val="24"/>
          <w:lang w:val="en-US" w:eastAsia="zh-CN"/>
        </w:rPr>
        <w:t>2）</w:t>
      </w:r>
      <w:r>
        <w:rPr>
          <w:rFonts w:hint="eastAsia" w:cs="Times New Roman"/>
          <w:color w:val="auto"/>
          <w:sz w:val="24"/>
          <w:lang w:val="en-US" w:eastAsia="zh-CN"/>
        </w:rPr>
        <w:t>供应商</w:t>
      </w:r>
      <w:r>
        <w:rPr>
          <w:rFonts w:hint="default" w:ascii="Times New Roman" w:hAnsi="Times New Roman" w:cs="Times New Roman"/>
          <w:color w:val="auto"/>
          <w:sz w:val="24"/>
        </w:rPr>
        <w:t>所提供的设备如在实际供货时已经废型，则</w:t>
      </w:r>
      <w:r>
        <w:rPr>
          <w:rFonts w:hint="eastAsia" w:cs="Times New Roman"/>
          <w:color w:val="auto"/>
          <w:sz w:val="24"/>
          <w:lang w:val="en-US" w:eastAsia="zh-CN"/>
        </w:rPr>
        <w:t>供应商</w:t>
      </w:r>
      <w:r>
        <w:rPr>
          <w:rFonts w:hint="default" w:ascii="Times New Roman" w:hAnsi="Times New Roman" w:cs="Times New Roman"/>
          <w:color w:val="auto"/>
          <w:sz w:val="24"/>
        </w:rPr>
        <w:t>必须用供货时该</w:t>
      </w:r>
      <w:r>
        <w:rPr>
          <w:rFonts w:hint="default" w:ascii="Times New Roman" w:hAnsi="Times New Roman" w:cs="Times New Roman"/>
          <w:color w:val="auto"/>
          <w:sz w:val="24"/>
          <w:lang w:val="en-US" w:eastAsia="zh-CN"/>
        </w:rPr>
        <w:t>设备生产商</w:t>
      </w:r>
      <w:r>
        <w:rPr>
          <w:rFonts w:hint="default" w:ascii="Times New Roman" w:hAnsi="Times New Roman" w:cs="Times New Roman"/>
          <w:color w:val="auto"/>
          <w:sz w:val="24"/>
        </w:rPr>
        <w:t>的最新产品提供给</w:t>
      </w:r>
      <w:r>
        <w:rPr>
          <w:rFonts w:hint="eastAsia" w:cs="Times New Roman"/>
          <w:color w:val="auto"/>
          <w:sz w:val="24"/>
          <w:lang w:val="en-US" w:eastAsia="zh-CN"/>
        </w:rPr>
        <w:t>采购人</w:t>
      </w:r>
      <w:r>
        <w:rPr>
          <w:rFonts w:hint="default" w:ascii="Times New Roman" w:hAnsi="Times New Roman" w:cs="Times New Roman"/>
          <w:color w:val="auto"/>
          <w:sz w:val="24"/>
        </w:rPr>
        <w:t>，其性能指标不得低于所报设备，并且价格不变。</w:t>
      </w:r>
    </w:p>
    <w:p>
      <w:pPr>
        <w:spacing w:line="360" w:lineRule="auto"/>
        <w:ind w:firstLine="480" w:firstLineChars="200"/>
        <w:rPr>
          <w:rFonts w:asciiTheme="minorEastAsia" w:hAnsiTheme="minorEastAsia" w:eastAsiaTheme="minorEastAsia"/>
          <w:kern w:val="0"/>
          <w:sz w:val="24"/>
          <w:szCs w:val="24"/>
        </w:rPr>
      </w:pPr>
      <w:r>
        <w:rPr>
          <w:rFonts w:hint="eastAsia" w:asciiTheme="minorEastAsia" w:hAnsiTheme="minorEastAsia"/>
          <w:kern w:val="0"/>
          <w:sz w:val="24"/>
          <w:szCs w:val="24"/>
          <w:lang w:val="en-US" w:eastAsia="zh-CN"/>
        </w:rPr>
        <w:t>5.</w:t>
      </w:r>
      <w:r>
        <w:rPr>
          <w:rFonts w:hint="eastAsia" w:asciiTheme="minorEastAsia" w:hAnsiTheme="minorEastAsia" w:eastAsiaTheme="minorEastAsia"/>
          <w:kern w:val="0"/>
          <w:sz w:val="24"/>
          <w:szCs w:val="24"/>
        </w:rPr>
        <w:t xml:space="preserve">培训及考证要求：成交供应商应需对安装点位的工作人员开展心肺复苏和自动体外除颤器使用培训及考证，具体要求如下： </w:t>
      </w:r>
    </w:p>
    <w:p>
      <w:pPr>
        <w:spacing w:line="360" w:lineRule="auto"/>
        <w:ind w:firstLine="480" w:firstLineChars="200"/>
        <w:rPr>
          <w:rFonts w:asciiTheme="minorEastAsia" w:hAnsiTheme="minorEastAsia" w:eastAsiaTheme="minorEastAsia"/>
          <w:kern w:val="0"/>
          <w:sz w:val="24"/>
          <w:szCs w:val="24"/>
        </w:rPr>
      </w:pPr>
      <w:r>
        <w:rPr>
          <w:rFonts w:hint="eastAsia" w:asciiTheme="minorEastAsia" w:hAnsiTheme="minorEastAsia"/>
          <w:kern w:val="0"/>
          <w:sz w:val="24"/>
          <w:szCs w:val="24"/>
          <w:lang w:val="en-US" w:eastAsia="zh-CN"/>
        </w:rPr>
        <w:t>1</w:t>
      </w:r>
      <w:r>
        <w:rPr>
          <w:rFonts w:hint="eastAsia" w:asciiTheme="minorEastAsia" w:hAnsiTheme="minorEastAsia"/>
          <w:kern w:val="0"/>
          <w:sz w:val="24"/>
          <w:szCs w:val="24"/>
          <w:lang w:eastAsia="zh-CN"/>
        </w:rPr>
        <w:t>）</w:t>
      </w:r>
      <w:r>
        <w:rPr>
          <w:rFonts w:hint="eastAsia" w:asciiTheme="minorEastAsia" w:hAnsiTheme="minorEastAsia" w:eastAsiaTheme="minorEastAsia"/>
          <w:kern w:val="0"/>
          <w:sz w:val="24"/>
          <w:szCs w:val="24"/>
        </w:rPr>
        <w:t>按要求对安装点位</w:t>
      </w:r>
      <w:r>
        <w:rPr>
          <w:rFonts w:hint="eastAsia" w:asciiTheme="minorEastAsia" w:hAnsiTheme="minorEastAsia" w:eastAsiaTheme="minorEastAsia"/>
          <w:kern w:val="0"/>
          <w:sz w:val="24"/>
          <w:szCs w:val="24"/>
          <w:lang w:val="en-US" w:eastAsia="zh-CN"/>
        </w:rPr>
        <w:t>采购方</w:t>
      </w:r>
      <w:r>
        <w:rPr>
          <w:rFonts w:hint="eastAsia" w:asciiTheme="minorEastAsia" w:hAnsiTheme="minorEastAsia" w:eastAsiaTheme="minorEastAsia"/>
          <w:kern w:val="0"/>
          <w:sz w:val="24"/>
          <w:szCs w:val="24"/>
        </w:rPr>
        <w:t>工作人员进行培训，培训地点按</w:t>
      </w:r>
      <w:r>
        <w:rPr>
          <w:rFonts w:hint="eastAsia" w:asciiTheme="minorEastAsia" w:hAnsiTheme="minorEastAsia"/>
          <w:kern w:val="0"/>
          <w:sz w:val="24"/>
          <w:szCs w:val="24"/>
          <w:lang w:eastAsia="zh-CN"/>
        </w:rPr>
        <w:t>采购人</w:t>
      </w:r>
      <w:r>
        <w:rPr>
          <w:rFonts w:hint="eastAsia" w:asciiTheme="minorEastAsia" w:hAnsiTheme="minorEastAsia" w:eastAsiaTheme="minorEastAsia"/>
          <w:kern w:val="0"/>
          <w:sz w:val="24"/>
          <w:szCs w:val="24"/>
        </w:rPr>
        <w:t xml:space="preserve">要求集中培训。 </w:t>
      </w:r>
    </w:p>
    <w:p>
      <w:pPr>
        <w:spacing w:line="360" w:lineRule="auto"/>
        <w:ind w:firstLine="480" w:firstLineChars="200"/>
        <w:rPr>
          <w:rFonts w:asciiTheme="minorEastAsia" w:hAnsiTheme="minorEastAsia" w:eastAsiaTheme="minorEastAsia"/>
          <w:kern w:val="0"/>
          <w:sz w:val="24"/>
          <w:szCs w:val="24"/>
        </w:rPr>
      </w:pPr>
      <w:r>
        <w:rPr>
          <w:rFonts w:hint="eastAsia" w:asciiTheme="minorEastAsia" w:hAnsiTheme="minorEastAsia"/>
          <w:kern w:val="0"/>
          <w:sz w:val="24"/>
          <w:szCs w:val="24"/>
          <w:lang w:val="en-US" w:eastAsia="zh-CN"/>
        </w:rPr>
        <w:t>2</w:t>
      </w:r>
      <w:r>
        <w:rPr>
          <w:rFonts w:hint="eastAsia" w:asciiTheme="minorEastAsia" w:hAnsiTheme="minorEastAsia"/>
          <w:kern w:val="0"/>
          <w:sz w:val="24"/>
          <w:szCs w:val="24"/>
          <w:lang w:eastAsia="zh-CN"/>
        </w:rPr>
        <w:t>）</w:t>
      </w:r>
      <w:r>
        <w:rPr>
          <w:rFonts w:hint="eastAsia" w:asciiTheme="minorEastAsia" w:hAnsiTheme="minorEastAsia" w:eastAsiaTheme="minorEastAsia"/>
          <w:kern w:val="0"/>
          <w:sz w:val="24"/>
          <w:szCs w:val="24"/>
        </w:rPr>
        <w:t>培训时应采用标准、规范、成熟的课程，免费提供培训教材及线上培训课程，以便于学员反复观看和复训。培训内容</w:t>
      </w:r>
      <w:r>
        <w:rPr>
          <w:rFonts w:hint="eastAsia" w:asciiTheme="minorEastAsia" w:hAnsiTheme="minorEastAsia"/>
          <w:kern w:val="0"/>
          <w:sz w:val="24"/>
          <w:szCs w:val="24"/>
          <w:lang w:eastAsia="zh-CN"/>
        </w:rPr>
        <w:t>应</w:t>
      </w:r>
      <w:r>
        <w:rPr>
          <w:rFonts w:hint="eastAsia" w:asciiTheme="minorEastAsia" w:hAnsiTheme="minorEastAsia" w:eastAsiaTheme="minorEastAsia"/>
          <w:kern w:val="0"/>
          <w:sz w:val="24"/>
          <w:szCs w:val="24"/>
        </w:rPr>
        <w:t>包括自动体外除颤仪原理简介、保养、使用，心肺复苏术，日常急救知识，团队施救场景演练</w:t>
      </w:r>
      <w:r>
        <w:rPr>
          <w:rFonts w:hint="eastAsia" w:asciiTheme="minorEastAsia" w:hAnsiTheme="minorEastAsia"/>
          <w:kern w:val="0"/>
          <w:sz w:val="24"/>
          <w:szCs w:val="24"/>
          <w:lang w:eastAsia="zh-CN"/>
        </w:rPr>
        <w:t>等</w:t>
      </w:r>
      <w:r>
        <w:rPr>
          <w:rFonts w:hint="eastAsia" w:asciiTheme="minorEastAsia" w:hAnsiTheme="minorEastAsia" w:eastAsiaTheme="minorEastAsia"/>
          <w:kern w:val="0"/>
          <w:sz w:val="24"/>
          <w:szCs w:val="24"/>
        </w:rPr>
        <w:t xml:space="preserve">。 </w:t>
      </w:r>
    </w:p>
    <w:p>
      <w:pPr>
        <w:spacing w:line="360" w:lineRule="auto"/>
        <w:ind w:firstLine="480" w:firstLineChars="200"/>
        <w:rPr>
          <w:rFonts w:asciiTheme="minorEastAsia" w:hAnsiTheme="minorEastAsia" w:eastAsiaTheme="minorEastAsia"/>
          <w:kern w:val="0"/>
          <w:sz w:val="24"/>
          <w:szCs w:val="24"/>
        </w:rPr>
      </w:pPr>
      <w:r>
        <w:rPr>
          <w:rFonts w:hint="eastAsia" w:asciiTheme="minorEastAsia" w:hAnsiTheme="minorEastAsia"/>
          <w:kern w:val="0"/>
          <w:sz w:val="24"/>
          <w:szCs w:val="24"/>
          <w:lang w:val="en-US" w:eastAsia="zh-CN"/>
        </w:rPr>
        <w:t>3</w:t>
      </w:r>
      <w:r>
        <w:rPr>
          <w:rFonts w:hint="eastAsia" w:asciiTheme="minorEastAsia" w:hAnsiTheme="minorEastAsia"/>
          <w:kern w:val="0"/>
          <w:sz w:val="24"/>
          <w:szCs w:val="24"/>
          <w:lang w:eastAsia="zh-CN"/>
        </w:rPr>
        <w:t>）</w:t>
      </w:r>
      <w:r>
        <w:rPr>
          <w:rFonts w:hint="eastAsia" w:asciiTheme="minorEastAsia" w:hAnsiTheme="minorEastAsia" w:eastAsiaTheme="minorEastAsia"/>
          <w:kern w:val="0"/>
          <w:sz w:val="24"/>
          <w:szCs w:val="24"/>
        </w:rPr>
        <w:t>提供设备所在地点</w:t>
      </w:r>
      <w:r>
        <w:rPr>
          <w:rFonts w:hint="eastAsia" w:asciiTheme="minorEastAsia" w:hAnsiTheme="minorEastAsia"/>
          <w:kern w:val="0"/>
          <w:sz w:val="24"/>
          <w:szCs w:val="24"/>
          <w:lang w:eastAsia="zh-CN"/>
        </w:rPr>
        <w:t>的</w:t>
      </w:r>
      <w:r>
        <w:rPr>
          <w:rFonts w:hint="eastAsia" w:asciiTheme="minorEastAsia" w:hAnsiTheme="minorEastAsia"/>
          <w:kern w:val="0"/>
          <w:sz w:val="24"/>
          <w:szCs w:val="24"/>
          <w:lang w:val="en-US" w:eastAsia="zh-CN"/>
        </w:rPr>
        <w:t>1</w:t>
      </w:r>
      <w:r>
        <w:rPr>
          <w:rFonts w:hint="eastAsia" w:asciiTheme="minorEastAsia" w:hAnsiTheme="minorEastAsia"/>
          <w:kern w:val="0"/>
          <w:sz w:val="24"/>
          <w:szCs w:val="24"/>
          <w:lang w:eastAsia="zh-CN"/>
        </w:rPr>
        <w:t>场</w:t>
      </w:r>
      <w:r>
        <w:rPr>
          <w:rFonts w:hint="eastAsia" w:asciiTheme="minorEastAsia" w:hAnsiTheme="minorEastAsia" w:eastAsiaTheme="minorEastAsia"/>
          <w:kern w:val="0"/>
          <w:sz w:val="24"/>
          <w:szCs w:val="24"/>
        </w:rPr>
        <w:t>急救培训，参与培训人数不限，每场培训时长不少于1.5小时，包括现场讲解、演示、让学员/参训人员实操等环节。</w:t>
      </w:r>
    </w:p>
    <w:p>
      <w:pPr>
        <w:spacing w:line="360" w:lineRule="auto"/>
        <w:ind w:firstLine="480" w:firstLineChars="200"/>
        <w:rPr>
          <w:rFonts w:asciiTheme="minorEastAsia" w:hAnsiTheme="minorEastAsia" w:eastAsiaTheme="minorEastAsia"/>
          <w:kern w:val="0"/>
          <w:sz w:val="24"/>
          <w:szCs w:val="24"/>
        </w:rPr>
      </w:pPr>
      <w:r>
        <w:rPr>
          <w:rFonts w:hint="eastAsia" w:asciiTheme="minorEastAsia" w:hAnsiTheme="minorEastAsia"/>
          <w:kern w:val="0"/>
          <w:sz w:val="24"/>
          <w:szCs w:val="24"/>
          <w:lang w:val="en-US" w:eastAsia="zh-CN"/>
        </w:rPr>
        <w:t>4</w:t>
      </w:r>
      <w:r>
        <w:rPr>
          <w:rFonts w:hint="eastAsia" w:asciiTheme="minorEastAsia" w:hAnsiTheme="minorEastAsia"/>
          <w:kern w:val="0"/>
          <w:sz w:val="24"/>
          <w:szCs w:val="24"/>
          <w:lang w:eastAsia="zh-CN"/>
        </w:rPr>
        <w:t>）</w:t>
      </w:r>
      <w:r>
        <w:rPr>
          <w:rFonts w:hint="eastAsia" w:asciiTheme="minorEastAsia" w:hAnsiTheme="minorEastAsia" w:eastAsiaTheme="minorEastAsia"/>
          <w:kern w:val="0"/>
          <w:sz w:val="24"/>
          <w:szCs w:val="24"/>
        </w:rPr>
        <w:t>培训资质：</w:t>
      </w:r>
      <w:r>
        <w:rPr>
          <w:rFonts w:hint="eastAsia" w:asciiTheme="minorEastAsia" w:hAnsiTheme="minorEastAsia" w:eastAsiaTheme="minorEastAsia"/>
          <w:kern w:val="0"/>
          <w:sz w:val="24"/>
          <w:szCs w:val="24"/>
          <w:lang w:eastAsia="zh-CN"/>
        </w:rPr>
        <w:t>响应供应商</w:t>
      </w:r>
      <w:r>
        <w:rPr>
          <w:rFonts w:hint="eastAsia" w:asciiTheme="minorEastAsia" w:hAnsiTheme="minorEastAsia" w:eastAsiaTheme="minorEastAsia"/>
          <w:kern w:val="0"/>
          <w:sz w:val="24"/>
          <w:szCs w:val="24"/>
        </w:rPr>
        <w:t>或</w:t>
      </w:r>
      <w:r>
        <w:rPr>
          <w:rFonts w:hint="eastAsia" w:asciiTheme="minorEastAsia" w:hAnsiTheme="minorEastAsia" w:eastAsiaTheme="minorEastAsia"/>
          <w:kern w:val="0"/>
          <w:sz w:val="24"/>
          <w:szCs w:val="24"/>
          <w:lang w:val="en-US" w:eastAsia="zh-CN"/>
        </w:rPr>
        <w:t>响应报价</w:t>
      </w:r>
      <w:r>
        <w:rPr>
          <w:rFonts w:hint="eastAsia" w:asciiTheme="minorEastAsia" w:hAnsiTheme="minorEastAsia" w:eastAsiaTheme="minorEastAsia"/>
          <w:kern w:val="0"/>
          <w:sz w:val="24"/>
          <w:szCs w:val="24"/>
        </w:rPr>
        <w:t>AED产品</w:t>
      </w:r>
      <w:r>
        <w:rPr>
          <w:rFonts w:hint="eastAsia" w:asciiTheme="minorEastAsia" w:hAnsiTheme="minorEastAsia" w:eastAsiaTheme="minorEastAsia"/>
          <w:kern w:val="0"/>
          <w:sz w:val="24"/>
          <w:szCs w:val="24"/>
          <w:lang w:val="en-US" w:eastAsia="zh-CN"/>
        </w:rPr>
        <w:t>制造</w:t>
      </w:r>
      <w:r>
        <w:rPr>
          <w:rFonts w:hint="eastAsia" w:asciiTheme="minorEastAsia" w:hAnsiTheme="minorEastAsia" w:eastAsiaTheme="minorEastAsia"/>
          <w:kern w:val="0"/>
          <w:sz w:val="24"/>
          <w:szCs w:val="24"/>
        </w:rPr>
        <w:t>厂家具备两个及以上的</w:t>
      </w:r>
      <w:bookmarkStart w:id="1" w:name="OLE_LINK3"/>
      <w:r>
        <w:rPr>
          <w:rFonts w:hint="eastAsia" w:asciiTheme="minorEastAsia" w:hAnsiTheme="minorEastAsia" w:eastAsiaTheme="minorEastAsia"/>
          <w:kern w:val="0"/>
          <w:sz w:val="24"/>
          <w:szCs w:val="24"/>
        </w:rPr>
        <w:t>急救培训基地认证</w:t>
      </w:r>
      <w:bookmarkEnd w:id="1"/>
      <w:r>
        <w:rPr>
          <w:rFonts w:hint="eastAsia" w:asciiTheme="minorEastAsia" w:hAnsiTheme="minorEastAsia" w:eastAsiaTheme="minorEastAsia"/>
          <w:kern w:val="0"/>
          <w:sz w:val="24"/>
          <w:szCs w:val="24"/>
          <w:lang w:eastAsia="zh-CN"/>
        </w:rPr>
        <w:t>（</w:t>
      </w:r>
      <w:r>
        <w:rPr>
          <w:rFonts w:hint="eastAsia" w:asciiTheme="minorEastAsia" w:hAnsiTheme="minorEastAsia" w:eastAsiaTheme="minorEastAsia"/>
          <w:kern w:val="0"/>
          <w:sz w:val="24"/>
          <w:szCs w:val="24"/>
          <w:lang w:val="en-US" w:eastAsia="zh-CN"/>
        </w:rPr>
        <w:t>需提供政府相关部门/红十字会/其他行业协会与专业组织/国际专业认证机构颁发的</w:t>
      </w:r>
      <w:r>
        <w:rPr>
          <w:rFonts w:hint="eastAsia" w:asciiTheme="minorEastAsia" w:hAnsiTheme="minorEastAsia" w:eastAsiaTheme="minorEastAsia"/>
          <w:kern w:val="0"/>
          <w:sz w:val="24"/>
          <w:szCs w:val="24"/>
        </w:rPr>
        <w:t>急救培训基地认证</w:t>
      </w:r>
      <w:r>
        <w:rPr>
          <w:rFonts w:hint="eastAsia" w:asciiTheme="minorEastAsia" w:hAnsiTheme="minorEastAsia" w:eastAsiaTheme="minorEastAsia"/>
          <w:kern w:val="0"/>
          <w:sz w:val="24"/>
          <w:szCs w:val="24"/>
          <w:lang w:val="en-US" w:eastAsia="zh-CN"/>
        </w:rPr>
        <w:t>证书复印件</w:t>
      </w:r>
      <w:r>
        <w:rPr>
          <w:rFonts w:hint="eastAsia" w:asciiTheme="minorEastAsia" w:hAnsiTheme="minorEastAsia" w:eastAsiaTheme="minorEastAsia"/>
          <w:kern w:val="0"/>
          <w:sz w:val="24"/>
          <w:szCs w:val="24"/>
          <w:lang w:eastAsia="zh-CN"/>
        </w:rPr>
        <w:t>）</w:t>
      </w:r>
      <w:r>
        <w:rPr>
          <w:rFonts w:hint="eastAsia" w:asciiTheme="minorEastAsia" w:hAnsiTheme="minorEastAsia" w:eastAsiaTheme="minorEastAsia"/>
          <w:kern w:val="0"/>
          <w:sz w:val="24"/>
          <w:szCs w:val="24"/>
        </w:rPr>
        <w:t>。</w:t>
      </w:r>
    </w:p>
    <w:p>
      <w:pPr>
        <w:spacing w:line="360" w:lineRule="auto"/>
        <w:ind w:firstLine="480" w:firstLineChars="200"/>
        <w:rPr>
          <w:rFonts w:hint="eastAsia" w:asciiTheme="minorEastAsia" w:hAnsiTheme="minorEastAsia" w:eastAsiaTheme="minorEastAsia"/>
          <w:kern w:val="0"/>
          <w:sz w:val="24"/>
          <w:szCs w:val="24"/>
        </w:rPr>
      </w:pPr>
      <w:r>
        <w:rPr>
          <w:rFonts w:hint="eastAsia" w:asciiTheme="minorEastAsia" w:hAnsiTheme="minorEastAsia"/>
          <w:kern w:val="0"/>
          <w:sz w:val="24"/>
          <w:szCs w:val="24"/>
          <w:lang w:val="en-US" w:eastAsia="zh-CN"/>
        </w:rPr>
        <w:t>5</w:t>
      </w:r>
      <w:r>
        <w:rPr>
          <w:rFonts w:hint="eastAsia" w:asciiTheme="minorEastAsia" w:hAnsiTheme="minorEastAsia"/>
          <w:kern w:val="0"/>
          <w:sz w:val="24"/>
          <w:szCs w:val="24"/>
          <w:lang w:eastAsia="zh-CN"/>
        </w:rPr>
        <w:t>）</w:t>
      </w:r>
      <w:r>
        <w:rPr>
          <w:rFonts w:hint="eastAsia" w:asciiTheme="minorEastAsia" w:hAnsiTheme="minorEastAsia" w:eastAsiaTheme="minorEastAsia"/>
          <w:kern w:val="0"/>
          <w:sz w:val="24"/>
          <w:szCs w:val="24"/>
        </w:rPr>
        <w:t>培训导师资质：具备AHA或者中国医学救援协会培训导师资质，</w:t>
      </w:r>
      <w:r>
        <w:rPr>
          <w:rFonts w:hint="eastAsia" w:asciiTheme="minorEastAsia" w:hAnsiTheme="minorEastAsia" w:eastAsiaTheme="minorEastAsia"/>
          <w:kern w:val="0"/>
          <w:sz w:val="24"/>
          <w:szCs w:val="24"/>
          <w:lang w:val="en-US" w:eastAsia="zh-CN"/>
        </w:rPr>
        <w:t>培训前，供应商须与业主确认培训导师，并提供培训导师的</w:t>
      </w:r>
      <w:r>
        <w:rPr>
          <w:rFonts w:hint="eastAsia" w:asciiTheme="minorEastAsia" w:hAnsiTheme="minorEastAsia" w:eastAsiaTheme="minorEastAsia"/>
          <w:kern w:val="0"/>
          <w:sz w:val="24"/>
          <w:szCs w:val="24"/>
        </w:rPr>
        <w:t>有效的资质证书。</w:t>
      </w:r>
    </w:p>
    <w:p>
      <w:pPr>
        <w:spacing w:line="360" w:lineRule="auto"/>
        <w:ind w:firstLine="480" w:firstLineChars="200"/>
        <w:rPr>
          <w:rFonts w:hint="eastAsia" w:asciiTheme="minorEastAsia" w:hAnsiTheme="minorEastAsia" w:eastAsiaTheme="minorEastAsia"/>
          <w:kern w:val="0"/>
          <w:sz w:val="24"/>
          <w:szCs w:val="24"/>
          <w:lang w:eastAsia="zh-CN"/>
        </w:rPr>
      </w:pPr>
      <w:r>
        <w:rPr>
          <w:rFonts w:hint="eastAsia" w:asciiTheme="minorEastAsia" w:hAnsiTheme="minorEastAsia"/>
          <w:kern w:val="0"/>
          <w:sz w:val="24"/>
          <w:szCs w:val="24"/>
          <w:lang w:val="en-US" w:eastAsia="zh-CN"/>
        </w:rPr>
        <w:t>6</w:t>
      </w:r>
      <w:r>
        <w:rPr>
          <w:rFonts w:hint="eastAsia" w:asciiTheme="minorEastAsia" w:hAnsiTheme="minorEastAsia"/>
          <w:kern w:val="0"/>
          <w:sz w:val="24"/>
          <w:szCs w:val="24"/>
          <w:lang w:eastAsia="zh-CN"/>
        </w:rPr>
        <w:t>）</w:t>
      </w:r>
      <w:r>
        <w:rPr>
          <w:rFonts w:hint="eastAsia" w:asciiTheme="minorEastAsia" w:hAnsiTheme="minorEastAsia" w:eastAsiaTheme="minorEastAsia"/>
          <w:kern w:val="0"/>
          <w:sz w:val="24"/>
          <w:szCs w:val="24"/>
        </w:rPr>
        <w:t>质保期：整机保</w:t>
      </w:r>
      <w:r>
        <w:rPr>
          <w:rFonts w:hint="eastAsia" w:asciiTheme="minorEastAsia" w:hAnsiTheme="minorEastAsia" w:eastAsiaTheme="minorEastAsia"/>
          <w:kern w:val="0"/>
          <w:sz w:val="24"/>
          <w:szCs w:val="24"/>
          <w:lang w:val="en-US" w:eastAsia="zh-CN"/>
        </w:rPr>
        <w:t>修</w:t>
      </w:r>
      <w:r>
        <w:rPr>
          <w:rFonts w:hint="eastAsia" w:asciiTheme="minorEastAsia" w:hAnsiTheme="minorEastAsia" w:eastAsiaTheme="minorEastAsia"/>
          <w:kern w:val="0"/>
          <w:sz w:val="24"/>
          <w:szCs w:val="24"/>
        </w:rPr>
        <w:t>5年</w:t>
      </w:r>
      <w:r>
        <w:rPr>
          <w:rFonts w:hint="eastAsia" w:asciiTheme="minorEastAsia" w:hAnsiTheme="minorEastAsia"/>
          <w:kern w:val="0"/>
          <w:sz w:val="24"/>
          <w:szCs w:val="24"/>
          <w:lang w:eastAsia="zh-CN"/>
        </w:rPr>
        <w:t>，</w:t>
      </w:r>
      <w:r>
        <w:rPr>
          <w:rFonts w:hint="eastAsia" w:asciiTheme="minorEastAsia" w:hAnsiTheme="minorEastAsia"/>
          <w:kern w:val="0"/>
          <w:sz w:val="24"/>
          <w:szCs w:val="24"/>
          <w:lang w:val="en-US" w:eastAsia="zh-CN"/>
        </w:rPr>
        <w:t>为确保售后，交货时需提供制造商针对本项目出具的售后服务承诺函原件</w:t>
      </w:r>
      <w:r>
        <w:rPr>
          <w:rFonts w:hint="eastAsia" w:asciiTheme="minorEastAsia" w:hAnsiTheme="minorEastAsia" w:eastAsiaTheme="minorEastAsia"/>
          <w:kern w:val="0"/>
          <w:sz w:val="24"/>
          <w:szCs w:val="24"/>
          <w:lang w:eastAsia="zh-CN"/>
        </w:rPr>
        <w:t>。</w:t>
      </w:r>
    </w:p>
    <w:p>
      <w:pPr>
        <w:spacing w:line="360" w:lineRule="auto"/>
        <w:rPr>
          <w:rFonts w:hint="eastAsia" w:asciiTheme="minorEastAsia" w:hAnsiTheme="minorEastAsia" w:eastAsiaTheme="minorEastAsia"/>
          <w:kern w:val="0"/>
          <w:sz w:val="24"/>
          <w:szCs w:val="24"/>
          <w:lang w:val="en-US" w:eastAsia="zh-CN"/>
        </w:rPr>
      </w:pPr>
    </w:p>
    <w:p>
      <w:pPr>
        <w:spacing w:line="360" w:lineRule="auto"/>
        <w:ind w:firstLine="482" w:firstLineChars="200"/>
        <w:rPr>
          <w:rFonts w:hint="eastAsia" w:asciiTheme="minorEastAsia" w:hAnsiTheme="minorEastAsia" w:eastAsiaTheme="minorEastAsia"/>
          <w:b/>
          <w:kern w:val="0"/>
          <w:sz w:val="24"/>
          <w:szCs w:val="24"/>
        </w:rPr>
      </w:pPr>
      <w:r>
        <w:rPr>
          <w:rFonts w:hint="eastAsia" w:asciiTheme="minorEastAsia" w:hAnsiTheme="minorEastAsia"/>
          <w:b/>
          <w:kern w:val="0"/>
          <w:sz w:val="24"/>
          <w:szCs w:val="24"/>
          <w:lang w:val="en-US" w:eastAsia="zh-CN"/>
        </w:rPr>
        <w:t>三、</w:t>
      </w:r>
      <w:r>
        <w:rPr>
          <w:rFonts w:hint="eastAsia" w:asciiTheme="minorEastAsia" w:hAnsiTheme="minorEastAsia" w:eastAsiaTheme="minorEastAsia"/>
          <w:b/>
          <w:kern w:val="0"/>
          <w:sz w:val="24"/>
          <w:szCs w:val="24"/>
          <w:lang w:val="en-US" w:eastAsia="zh-CN"/>
        </w:rPr>
        <w:t>售后服务</w:t>
      </w:r>
    </w:p>
    <w:p>
      <w:pPr>
        <w:numPr>
          <w:ilvl w:val="0"/>
          <w:numId w:val="0"/>
        </w:numPr>
        <w:spacing w:line="360" w:lineRule="auto"/>
        <w:ind w:firstLine="480" w:firstLineChars="200"/>
        <w:rPr>
          <w:rFonts w:asciiTheme="minorEastAsia" w:hAnsiTheme="minorEastAsia" w:eastAsiaTheme="minorEastAsia"/>
          <w:kern w:val="0"/>
          <w:sz w:val="24"/>
          <w:szCs w:val="24"/>
        </w:rPr>
      </w:pPr>
      <w:r>
        <w:rPr>
          <w:rFonts w:hint="eastAsia" w:cs="Times New Roman"/>
          <w:color w:val="auto"/>
          <w:sz w:val="24"/>
          <w:lang w:eastAsia="zh-CN"/>
        </w:rPr>
        <w:t>供应商</w:t>
      </w:r>
      <w:r>
        <w:rPr>
          <w:rFonts w:hint="default" w:ascii="Times New Roman" w:hAnsi="Times New Roman" w:cs="Times New Roman"/>
          <w:color w:val="auto"/>
          <w:sz w:val="24"/>
        </w:rPr>
        <w:t>提供终身维护。</w:t>
      </w:r>
      <w:r>
        <w:rPr>
          <w:rFonts w:hint="eastAsia" w:asciiTheme="minorEastAsia" w:hAnsiTheme="minorEastAsia" w:eastAsiaTheme="minorEastAsia"/>
          <w:kern w:val="0"/>
          <w:sz w:val="24"/>
          <w:szCs w:val="24"/>
        </w:rPr>
        <w:t xml:space="preserve">售后服务具体要求如下： </w:t>
      </w:r>
    </w:p>
    <w:p>
      <w:pPr>
        <w:spacing w:line="360" w:lineRule="auto"/>
        <w:ind w:firstLine="480" w:firstLineChars="200"/>
        <w:rPr>
          <w:rFonts w:asciiTheme="minorEastAsia" w:hAnsiTheme="minorEastAsia" w:eastAsiaTheme="minorEastAsia"/>
          <w:kern w:val="0"/>
          <w:sz w:val="24"/>
          <w:szCs w:val="24"/>
        </w:rPr>
      </w:pPr>
      <w:r>
        <w:rPr>
          <w:rFonts w:hint="eastAsia" w:asciiTheme="minorEastAsia" w:hAnsiTheme="minorEastAsia" w:eastAsiaTheme="minorEastAsia"/>
          <w:kern w:val="0"/>
          <w:sz w:val="24"/>
          <w:szCs w:val="24"/>
        </w:rPr>
        <w:t>1</w:t>
      </w:r>
      <w:r>
        <w:rPr>
          <w:rFonts w:hint="eastAsia" w:asciiTheme="minorEastAsia" w:hAnsiTheme="minorEastAsia"/>
          <w:kern w:val="0"/>
          <w:sz w:val="24"/>
          <w:szCs w:val="24"/>
          <w:lang w:eastAsia="zh-CN"/>
        </w:rPr>
        <w:t>.</w:t>
      </w:r>
      <w:r>
        <w:rPr>
          <w:rFonts w:hint="eastAsia" w:asciiTheme="minorEastAsia" w:hAnsiTheme="minorEastAsia" w:eastAsiaTheme="minorEastAsia"/>
          <w:kern w:val="0"/>
          <w:sz w:val="24"/>
          <w:szCs w:val="24"/>
          <w:lang w:eastAsia="zh-CN"/>
        </w:rPr>
        <w:t>供应商</w:t>
      </w:r>
      <w:r>
        <w:rPr>
          <w:rFonts w:hint="eastAsia" w:asciiTheme="minorEastAsia" w:hAnsiTheme="minorEastAsia" w:eastAsiaTheme="minorEastAsia"/>
          <w:kern w:val="0"/>
          <w:sz w:val="24"/>
          <w:szCs w:val="24"/>
        </w:rPr>
        <w:t>须提供详细的售后服务承诺，并提供7</w:t>
      </w:r>
      <w:r>
        <w:rPr>
          <w:rFonts w:hint="eastAsia" w:asciiTheme="minorEastAsia" w:hAnsiTheme="minorEastAsia"/>
          <w:kern w:val="0"/>
          <w:sz w:val="24"/>
          <w:szCs w:val="24"/>
          <w:lang w:val="en-US" w:eastAsia="zh-CN"/>
        </w:rPr>
        <w:t>×</w:t>
      </w:r>
      <w:r>
        <w:rPr>
          <w:rFonts w:hint="eastAsia" w:asciiTheme="minorEastAsia" w:hAnsiTheme="minorEastAsia" w:eastAsiaTheme="minorEastAsia"/>
          <w:kern w:val="0"/>
          <w:sz w:val="24"/>
          <w:szCs w:val="24"/>
        </w:rPr>
        <w:t>24小时技术支持服务，保修期内设备出现故障</w:t>
      </w:r>
      <w:r>
        <w:rPr>
          <w:rFonts w:hint="eastAsia" w:asciiTheme="minorEastAsia" w:hAnsiTheme="minorEastAsia"/>
          <w:kern w:val="0"/>
          <w:sz w:val="24"/>
          <w:szCs w:val="24"/>
          <w:lang w:eastAsia="zh-CN"/>
        </w:rPr>
        <w:t>，</w:t>
      </w:r>
      <w:r>
        <w:rPr>
          <w:rFonts w:hint="eastAsia" w:asciiTheme="minorEastAsia" w:hAnsiTheme="minorEastAsia" w:eastAsiaTheme="minorEastAsia"/>
          <w:kern w:val="0"/>
          <w:sz w:val="24"/>
          <w:szCs w:val="24"/>
        </w:rPr>
        <w:t>必须在收到使用单位通知后2小时响应，4小时内到达现场处理故障。</w:t>
      </w:r>
    </w:p>
    <w:p>
      <w:pPr>
        <w:spacing w:line="360" w:lineRule="auto"/>
        <w:ind w:firstLine="480" w:firstLineChars="200"/>
        <w:rPr>
          <w:rFonts w:asciiTheme="minorEastAsia" w:hAnsiTheme="minorEastAsia" w:eastAsiaTheme="minorEastAsia"/>
          <w:kern w:val="0"/>
          <w:sz w:val="24"/>
          <w:szCs w:val="24"/>
        </w:rPr>
      </w:pPr>
      <w:r>
        <w:rPr>
          <w:rFonts w:hint="eastAsia" w:asciiTheme="minorEastAsia" w:hAnsiTheme="minorEastAsia"/>
          <w:kern w:val="0"/>
          <w:sz w:val="24"/>
          <w:szCs w:val="24"/>
          <w:lang w:val="en-US" w:eastAsia="zh-CN"/>
        </w:rPr>
        <w:t>2.</w:t>
      </w:r>
      <w:r>
        <w:rPr>
          <w:rFonts w:hint="eastAsia" w:asciiTheme="minorEastAsia" w:hAnsiTheme="minorEastAsia" w:eastAsiaTheme="minorEastAsia"/>
          <w:kern w:val="0"/>
          <w:sz w:val="24"/>
          <w:szCs w:val="24"/>
        </w:rPr>
        <w:t>自验收合格日起，</w:t>
      </w:r>
      <w:r>
        <w:rPr>
          <w:rFonts w:hint="eastAsia" w:asciiTheme="minorEastAsia" w:hAnsiTheme="minorEastAsia" w:eastAsiaTheme="minorEastAsia"/>
          <w:kern w:val="0"/>
          <w:sz w:val="24"/>
          <w:szCs w:val="24"/>
          <w:lang w:eastAsia="zh-CN"/>
        </w:rPr>
        <w:t>供应商</w:t>
      </w:r>
      <w:r>
        <w:rPr>
          <w:rFonts w:hint="eastAsia" w:asciiTheme="minorEastAsia" w:hAnsiTheme="minorEastAsia" w:eastAsiaTheme="minorEastAsia"/>
          <w:kern w:val="0"/>
          <w:sz w:val="24"/>
          <w:szCs w:val="24"/>
        </w:rPr>
        <w:t>负责所有产品的维修、维护和保养，系统软件维护和升级等跟踪服务,保修期内不再收取任何费用。</w:t>
      </w:r>
    </w:p>
    <w:p>
      <w:pPr>
        <w:spacing w:line="360" w:lineRule="auto"/>
        <w:ind w:firstLine="480" w:firstLineChars="200"/>
        <w:rPr>
          <w:rFonts w:asciiTheme="minorEastAsia" w:hAnsiTheme="minorEastAsia" w:eastAsiaTheme="minorEastAsia"/>
          <w:kern w:val="0"/>
          <w:sz w:val="24"/>
          <w:szCs w:val="24"/>
        </w:rPr>
      </w:pPr>
      <w:r>
        <w:rPr>
          <w:rFonts w:hint="eastAsia" w:asciiTheme="minorEastAsia" w:hAnsiTheme="minorEastAsia" w:eastAsiaTheme="minorEastAsia"/>
          <w:kern w:val="0"/>
          <w:sz w:val="24"/>
          <w:szCs w:val="24"/>
        </w:rPr>
        <w:t>3</w:t>
      </w:r>
      <w:r>
        <w:rPr>
          <w:rFonts w:hint="eastAsia" w:asciiTheme="minorEastAsia" w:hAnsiTheme="minorEastAsia"/>
          <w:kern w:val="0"/>
          <w:sz w:val="24"/>
          <w:szCs w:val="24"/>
          <w:lang w:val="en-US" w:eastAsia="zh-CN"/>
        </w:rPr>
        <w:t>.</w:t>
      </w:r>
      <w:r>
        <w:rPr>
          <w:rFonts w:hint="eastAsia" w:asciiTheme="minorEastAsia" w:hAnsiTheme="minorEastAsia" w:eastAsiaTheme="minorEastAsia"/>
          <w:kern w:val="0"/>
          <w:sz w:val="24"/>
          <w:szCs w:val="24"/>
          <w:lang w:eastAsia="zh-CN"/>
        </w:rPr>
        <w:t>供应商</w:t>
      </w:r>
      <w:r>
        <w:rPr>
          <w:rFonts w:hint="eastAsia" w:asciiTheme="minorEastAsia" w:hAnsiTheme="minorEastAsia" w:eastAsiaTheme="minorEastAsia"/>
          <w:kern w:val="0"/>
          <w:sz w:val="24"/>
          <w:szCs w:val="24"/>
        </w:rPr>
        <w:t>提供上门维修服务，保修期内产生的一切费用均由</w:t>
      </w:r>
      <w:r>
        <w:rPr>
          <w:rFonts w:hint="eastAsia" w:asciiTheme="minorEastAsia" w:hAnsiTheme="minorEastAsia" w:eastAsiaTheme="minorEastAsia"/>
          <w:kern w:val="0"/>
          <w:sz w:val="24"/>
          <w:szCs w:val="24"/>
          <w:lang w:eastAsia="zh-CN"/>
        </w:rPr>
        <w:t>响应供应商</w:t>
      </w:r>
      <w:r>
        <w:rPr>
          <w:rFonts w:hint="eastAsia" w:asciiTheme="minorEastAsia" w:hAnsiTheme="minorEastAsia" w:eastAsiaTheme="minorEastAsia"/>
          <w:kern w:val="0"/>
          <w:sz w:val="24"/>
          <w:szCs w:val="24"/>
        </w:rPr>
        <w:t xml:space="preserve">自行承担，保修期满后需进行维修的只收取材料成本费。 </w:t>
      </w:r>
    </w:p>
    <w:p>
      <w:pPr>
        <w:spacing w:line="360" w:lineRule="auto"/>
        <w:ind w:firstLine="480" w:firstLineChars="200"/>
        <w:rPr>
          <w:rFonts w:asciiTheme="minorEastAsia" w:hAnsiTheme="minorEastAsia" w:eastAsiaTheme="minorEastAsia"/>
          <w:kern w:val="0"/>
          <w:sz w:val="24"/>
          <w:szCs w:val="24"/>
        </w:rPr>
      </w:pPr>
      <w:r>
        <w:rPr>
          <w:rFonts w:hint="eastAsia" w:asciiTheme="minorEastAsia" w:hAnsiTheme="minorEastAsia" w:eastAsiaTheme="minorEastAsia"/>
          <w:kern w:val="0"/>
          <w:sz w:val="24"/>
          <w:szCs w:val="24"/>
        </w:rPr>
        <w:t>4</w:t>
      </w:r>
      <w:r>
        <w:rPr>
          <w:rFonts w:hint="eastAsia" w:asciiTheme="minorEastAsia" w:hAnsiTheme="minorEastAsia"/>
          <w:kern w:val="0"/>
          <w:sz w:val="24"/>
          <w:szCs w:val="24"/>
          <w:lang w:val="en-US" w:eastAsia="zh-CN"/>
        </w:rPr>
        <w:t>.</w:t>
      </w:r>
      <w:r>
        <w:rPr>
          <w:rFonts w:hint="eastAsia" w:asciiTheme="minorEastAsia" w:hAnsiTheme="minorEastAsia" w:eastAsiaTheme="minorEastAsia"/>
          <w:kern w:val="0"/>
          <w:sz w:val="24"/>
          <w:szCs w:val="24"/>
          <w:lang w:eastAsia="zh-CN"/>
        </w:rPr>
        <w:t>供应商</w:t>
      </w:r>
      <w:r>
        <w:rPr>
          <w:rFonts w:hint="eastAsia" w:asciiTheme="minorEastAsia" w:hAnsiTheme="minorEastAsia" w:eastAsiaTheme="minorEastAsia"/>
          <w:kern w:val="0"/>
          <w:sz w:val="24"/>
          <w:szCs w:val="24"/>
        </w:rPr>
        <w:t xml:space="preserve">在保修期内免费提供所有配置的设备维护。 </w:t>
      </w:r>
    </w:p>
    <w:p>
      <w:pPr>
        <w:spacing w:line="360" w:lineRule="auto"/>
        <w:ind w:firstLine="480" w:firstLineChars="200"/>
        <w:rPr>
          <w:rFonts w:asciiTheme="minorEastAsia" w:hAnsiTheme="minorEastAsia" w:eastAsiaTheme="minorEastAsia"/>
          <w:kern w:val="0"/>
          <w:sz w:val="24"/>
          <w:szCs w:val="24"/>
        </w:rPr>
      </w:pPr>
      <w:r>
        <w:rPr>
          <w:rFonts w:hint="eastAsia" w:asciiTheme="minorEastAsia" w:hAnsiTheme="minorEastAsia" w:eastAsiaTheme="minorEastAsia"/>
          <w:kern w:val="0"/>
          <w:sz w:val="24"/>
          <w:szCs w:val="24"/>
        </w:rPr>
        <w:t>5</w:t>
      </w:r>
      <w:r>
        <w:rPr>
          <w:rFonts w:hint="eastAsia" w:asciiTheme="minorEastAsia" w:hAnsiTheme="minorEastAsia"/>
          <w:kern w:val="0"/>
          <w:sz w:val="24"/>
          <w:szCs w:val="24"/>
          <w:lang w:val="en-US" w:eastAsia="zh-CN"/>
        </w:rPr>
        <w:t>.</w:t>
      </w:r>
      <w:r>
        <w:rPr>
          <w:rFonts w:hint="eastAsia" w:asciiTheme="minorEastAsia" w:hAnsiTheme="minorEastAsia" w:eastAsiaTheme="minorEastAsia"/>
          <w:kern w:val="0"/>
          <w:sz w:val="24"/>
          <w:szCs w:val="24"/>
          <w:lang w:eastAsia="zh-CN"/>
        </w:rPr>
        <w:t>供应商</w:t>
      </w:r>
      <w:r>
        <w:rPr>
          <w:rFonts w:hint="eastAsia" w:asciiTheme="minorEastAsia" w:hAnsiTheme="minorEastAsia" w:eastAsiaTheme="minorEastAsia"/>
          <w:kern w:val="0"/>
          <w:sz w:val="24"/>
          <w:szCs w:val="24"/>
        </w:rPr>
        <w:t>应专设客户呼叫中心并提供产品厂家热线号码，全天候24小时接听服务申告及客户投诉，供客户及时反馈各种产品使用情况，为客户解决实际问题，在第一时间响应并全程监控客户的需求。</w:t>
      </w:r>
    </w:p>
    <w:p>
      <w:pPr>
        <w:spacing w:line="360" w:lineRule="auto"/>
        <w:ind w:firstLine="480" w:firstLineChars="200"/>
        <w:rPr>
          <w:rFonts w:asciiTheme="minorEastAsia" w:hAnsiTheme="minorEastAsia" w:eastAsiaTheme="minorEastAsia"/>
          <w:kern w:val="0"/>
          <w:sz w:val="24"/>
          <w:szCs w:val="24"/>
        </w:rPr>
      </w:pPr>
      <w:r>
        <w:rPr>
          <w:rFonts w:hint="eastAsia" w:asciiTheme="minorEastAsia" w:hAnsiTheme="minorEastAsia" w:eastAsiaTheme="minorEastAsia"/>
          <w:kern w:val="0"/>
          <w:sz w:val="24"/>
          <w:szCs w:val="24"/>
        </w:rPr>
        <w:t>6</w:t>
      </w:r>
      <w:r>
        <w:rPr>
          <w:rFonts w:hint="eastAsia" w:asciiTheme="minorEastAsia" w:hAnsiTheme="minorEastAsia"/>
          <w:kern w:val="0"/>
          <w:sz w:val="24"/>
          <w:szCs w:val="24"/>
          <w:lang w:val="en-US" w:eastAsia="zh-CN"/>
        </w:rPr>
        <w:t>.</w:t>
      </w:r>
      <w:r>
        <w:rPr>
          <w:rFonts w:hint="eastAsia" w:asciiTheme="minorEastAsia" w:hAnsiTheme="minorEastAsia" w:eastAsiaTheme="minorEastAsia"/>
          <w:kern w:val="0"/>
          <w:sz w:val="24"/>
          <w:szCs w:val="24"/>
          <w:lang w:eastAsia="zh-CN"/>
        </w:rPr>
        <w:t>供应商</w:t>
      </w:r>
      <w:r>
        <w:rPr>
          <w:rFonts w:hint="eastAsia" w:asciiTheme="minorEastAsia" w:hAnsiTheme="minorEastAsia" w:eastAsiaTheme="minorEastAsia"/>
          <w:kern w:val="0"/>
          <w:sz w:val="24"/>
          <w:szCs w:val="24"/>
        </w:rPr>
        <w:t>应承诺设备在质保期内发生救人事件后免费更换电极片。</w:t>
      </w:r>
    </w:p>
    <w:p>
      <w:pPr>
        <w:spacing w:line="360" w:lineRule="auto"/>
        <w:rPr>
          <w:rFonts w:hint="eastAsia" w:asciiTheme="minorEastAsia" w:hAnsiTheme="minorEastAsia" w:eastAsiaTheme="minorEastAsia"/>
          <w:kern w:val="0"/>
          <w:sz w:val="24"/>
          <w:szCs w:val="24"/>
        </w:rPr>
      </w:pPr>
    </w:p>
    <w:p>
      <w:pPr>
        <w:spacing w:line="360" w:lineRule="auto"/>
        <w:ind w:firstLine="482" w:firstLineChars="200"/>
        <w:rPr>
          <w:rFonts w:hint="eastAsia" w:asciiTheme="minorEastAsia" w:hAnsiTheme="minorEastAsia"/>
          <w:b/>
          <w:kern w:val="0"/>
          <w:sz w:val="24"/>
          <w:szCs w:val="24"/>
          <w:lang w:val="en-US" w:eastAsia="zh-CN"/>
        </w:rPr>
      </w:pPr>
      <w:r>
        <w:rPr>
          <w:rFonts w:hint="eastAsia" w:asciiTheme="minorEastAsia" w:hAnsiTheme="minorEastAsia"/>
          <w:b/>
          <w:kern w:val="0"/>
          <w:sz w:val="24"/>
          <w:szCs w:val="24"/>
          <w:lang w:val="en-US" w:eastAsia="zh-CN"/>
        </w:rPr>
        <w:t>四、其他说明</w:t>
      </w:r>
    </w:p>
    <w:p>
      <w:pPr>
        <w:spacing w:line="360" w:lineRule="auto"/>
        <w:ind w:firstLine="480" w:firstLineChars="200"/>
        <w:rPr>
          <w:rFonts w:hint="default" w:asciiTheme="minorEastAsia" w:hAnsiTheme="minorEastAsia" w:eastAsiaTheme="minorEastAsia"/>
          <w:kern w:val="0"/>
          <w:sz w:val="24"/>
          <w:szCs w:val="24"/>
        </w:rPr>
      </w:pPr>
      <w:r>
        <w:rPr>
          <w:rFonts w:hint="eastAsia" w:asciiTheme="minorEastAsia" w:hAnsiTheme="minorEastAsia" w:eastAsiaTheme="minorEastAsia"/>
          <w:kern w:val="0"/>
          <w:sz w:val="24"/>
          <w:szCs w:val="24"/>
          <w:lang w:val="en-US" w:eastAsia="zh-CN"/>
        </w:rPr>
        <w:t>1.</w:t>
      </w:r>
      <w:r>
        <w:rPr>
          <w:rFonts w:hint="eastAsia" w:asciiTheme="minorEastAsia" w:hAnsiTheme="minorEastAsia" w:eastAsiaTheme="minorEastAsia"/>
          <w:kern w:val="0"/>
          <w:sz w:val="24"/>
          <w:szCs w:val="24"/>
          <w:lang w:eastAsia="zh-CN"/>
        </w:rPr>
        <w:t>供应商</w:t>
      </w:r>
      <w:r>
        <w:rPr>
          <w:rFonts w:hint="default" w:asciiTheme="minorEastAsia" w:hAnsiTheme="minorEastAsia" w:eastAsiaTheme="minorEastAsia"/>
          <w:kern w:val="0"/>
          <w:sz w:val="24"/>
          <w:szCs w:val="24"/>
        </w:rPr>
        <w:t>必须在</w:t>
      </w:r>
      <w:r>
        <w:rPr>
          <w:rFonts w:hint="eastAsia" w:asciiTheme="minorEastAsia" w:hAnsiTheme="minorEastAsia" w:eastAsiaTheme="minorEastAsia"/>
          <w:kern w:val="0"/>
          <w:sz w:val="24"/>
          <w:szCs w:val="24"/>
          <w:lang w:val="en-US" w:eastAsia="zh-CN"/>
        </w:rPr>
        <w:t>报价</w:t>
      </w:r>
      <w:r>
        <w:rPr>
          <w:rFonts w:hint="eastAsia" w:asciiTheme="minorEastAsia" w:hAnsiTheme="minorEastAsia" w:eastAsiaTheme="minorEastAsia"/>
          <w:kern w:val="0"/>
          <w:sz w:val="24"/>
          <w:szCs w:val="24"/>
          <w:lang w:eastAsia="zh-CN"/>
        </w:rPr>
        <w:t>文件</w:t>
      </w:r>
      <w:r>
        <w:rPr>
          <w:rFonts w:hint="default" w:asciiTheme="minorEastAsia" w:hAnsiTheme="minorEastAsia" w:eastAsiaTheme="minorEastAsia"/>
          <w:kern w:val="0"/>
          <w:sz w:val="24"/>
          <w:szCs w:val="24"/>
        </w:rPr>
        <w:t>中提供详细设备说明资料，所提供资料必须能体现设备的技术指标。</w:t>
      </w:r>
    </w:p>
    <w:p>
      <w:pPr>
        <w:spacing w:line="360" w:lineRule="auto"/>
        <w:ind w:firstLine="480" w:firstLineChars="200"/>
        <w:rPr>
          <w:rFonts w:hint="default" w:asciiTheme="minorEastAsia" w:hAnsiTheme="minorEastAsia" w:eastAsiaTheme="minorEastAsia"/>
          <w:kern w:val="0"/>
          <w:sz w:val="24"/>
          <w:szCs w:val="24"/>
        </w:rPr>
      </w:pPr>
      <w:r>
        <w:rPr>
          <w:rFonts w:hint="eastAsia" w:asciiTheme="minorEastAsia" w:hAnsiTheme="minorEastAsia"/>
          <w:kern w:val="0"/>
          <w:sz w:val="24"/>
          <w:szCs w:val="24"/>
          <w:lang w:val="en-US" w:eastAsia="zh-CN"/>
        </w:rPr>
        <w:t>2.</w:t>
      </w:r>
      <w:r>
        <w:rPr>
          <w:rFonts w:hint="eastAsia" w:asciiTheme="minorEastAsia" w:hAnsiTheme="minorEastAsia" w:eastAsiaTheme="minorEastAsia"/>
          <w:kern w:val="0"/>
          <w:sz w:val="24"/>
          <w:szCs w:val="24"/>
          <w:lang w:eastAsia="zh-CN"/>
        </w:rPr>
        <w:t>供应商</w:t>
      </w:r>
      <w:r>
        <w:rPr>
          <w:rFonts w:hint="default" w:asciiTheme="minorEastAsia" w:hAnsiTheme="minorEastAsia" w:eastAsiaTheme="minorEastAsia"/>
          <w:kern w:val="0"/>
          <w:sz w:val="24"/>
          <w:szCs w:val="24"/>
        </w:rPr>
        <w:t>所投设备要求为原厂原装，符合中国相关器械通用安全标准和相关法规。并在中国范围内合法销售的，原厂生产的、全新的、未使用过的（包括零部件、专用工具等）、质量可靠的成熟产品。</w:t>
      </w:r>
    </w:p>
    <w:p>
      <w:pPr>
        <w:spacing w:line="360" w:lineRule="auto"/>
        <w:ind w:firstLine="480" w:firstLineChars="200"/>
        <w:rPr>
          <w:rFonts w:hint="default" w:asciiTheme="minorEastAsia" w:hAnsiTheme="minorEastAsia" w:eastAsiaTheme="minorEastAsia"/>
          <w:kern w:val="0"/>
          <w:sz w:val="24"/>
          <w:szCs w:val="24"/>
        </w:rPr>
      </w:pPr>
      <w:r>
        <w:rPr>
          <w:rFonts w:hint="eastAsia" w:asciiTheme="minorEastAsia" w:hAnsiTheme="minorEastAsia"/>
          <w:kern w:val="0"/>
          <w:sz w:val="24"/>
          <w:szCs w:val="24"/>
          <w:lang w:val="en-US" w:eastAsia="zh-CN"/>
        </w:rPr>
        <w:t>3.</w:t>
      </w:r>
      <w:r>
        <w:rPr>
          <w:rFonts w:hint="default" w:asciiTheme="minorEastAsia" w:hAnsiTheme="minorEastAsia" w:eastAsiaTheme="minorEastAsia"/>
          <w:kern w:val="0"/>
          <w:sz w:val="24"/>
          <w:szCs w:val="24"/>
        </w:rPr>
        <w:t>各</w:t>
      </w:r>
      <w:r>
        <w:rPr>
          <w:rFonts w:hint="eastAsia" w:asciiTheme="minorEastAsia" w:hAnsiTheme="minorEastAsia" w:eastAsiaTheme="minorEastAsia"/>
          <w:kern w:val="0"/>
          <w:sz w:val="24"/>
          <w:szCs w:val="24"/>
          <w:lang w:eastAsia="zh-CN"/>
        </w:rPr>
        <w:t>供应商</w:t>
      </w:r>
      <w:r>
        <w:rPr>
          <w:rFonts w:hint="default" w:asciiTheme="minorEastAsia" w:hAnsiTheme="minorEastAsia" w:eastAsiaTheme="minorEastAsia"/>
          <w:kern w:val="0"/>
          <w:sz w:val="24"/>
          <w:szCs w:val="24"/>
        </w:rPr>
        <w:t>需仔细阅读采购文件要求，必须对上述的要求完全响应，如因弄虚作假而影响到采购人的需求时间，其产生的经济损失，必将追究。</w:t>
      </w:r>
    </w:p>
    <w:p>
      <w:pPr>
        <w:spacing w:line="360" w:lineRule="auto"/>
        <w:ind w:firstLine="480" w:firstLineChars="200"/>
        <w:rPr>
          <w:rFonts w:hint="default" w:asciiTheme="minorEastAsia" w:hAnsiTheme="minorEastAsia" w:eastAsiaTheme="minorEastAsia"/>
          <w:kern w:val="0"/>
          <w:sz w:val="24"/>
          <w:szCs w:val="24"/>
        </w:rPr>
      </w:pPr>
      <w:r>
        <w:rPr>
          <w:rFonts w:hint="eastAsia" w:asciiTheme="minorEastAsia" w:hAnsiTheme="minorEastAsia"/>
          <w:kern w:val="0"/>
          <w:sz w:val="24"/>
          <w:szCs w:val="24"/>
          <w:lang w:val="en-US" w:eastAsia="zh-CN"/>
        </w:rPr>
        <w:t>4.</w:t>
      </w:r>
      <w:r>
        <w:rPr>
          <w:rFonts w:hint="default" w:asciiTheme="minorEastAsia" w:hAnsiTheme="minorEastAsia" w:eastAsiaTheme="minorEastAsia"/>
          <w:kern w:val="0"/>
          <w:sz w:val="24"/>
          <w:szCs w:val="24"/>
        </w:rPr>
        <w:t>采购人保留对</w:t>
      </w:r>
      <w:r>
        <w:rPr>
          <w:rFonts w:hint="eastAsia" w:asciiTheme="minorEastAsia" w:hAnsiTheme="minorEastAsia" w:eastAsiaTheme="minorEastAsia"/>
          <w:kern w:val="0"/>
          <w:sz w:val="24"/>
          <w:szCs w:val="24"/>
          <w:lang w:eastAsia="zh-CN"/>
        </w:rPr>
        <w:t>供应商</w:t>
      </w:r>
      <w:r>
        <w:rPr>
          <w:rFonts w:hint="default" w:asciiTheme="minorEastAsia" w:hAnsiTheme="minorEastAsia" w:eastAsiaTheme="minorEastAsia"/>
          <w:kern w:val="0"/>
          <w:sz w:val="24"/>
          <w:szCs w:val="24"/>
        </w:rPr>
        <w:t>所投的产品进行全面送检测机构测试的权利，若检测报告表明设备不符合</w:t>
      </w:r>
      <w:r>
        <w:rPr>
          <w:rFonts w:hint="eastAsia" w:asciiTheme="minorEastAsia" w:hAnsiTheme="minorEastAsia" w:eastAsiaTheme="minorEastAsia"/>
          <w:kern w:val="0"/>
          <w:sz w:val="24"/>
          <w:szCs w:val="24"/>
          <w:lang w:eastAsia="zh-CN"/>
        </w:rPr>
        <w:t>采购文件</w:t>
      </w:r>
      <w:r>
        <w:rPr>
          <w:rFonts w:hint="default" w:asciiTheme="minorEastAsia" w:hAnsiTheme="minorEastAsia" w:eastAsiaTheme="minorEastAsia"/>
          <w:kern w:val="0"/>
          <w:sz w:val="24"/>
          <w:szCs w:val="24"/>
        </w:rPr>
        <w:t>要求，视为不合格产品，采购人有权追究其法律债任。</w:t>
      </w:r>
    </w:p>
    <w:p>
      <w:pPr>
        <w:spacing w:line="360" w:lineRule="auto"/>
        <w:ind w:firstLine="480" w:firstLineChars="200"/>
        <w:rPr>
          <w:rFonts w:hint="default" w:asciiTheme="minorEastAsia" w:hAnsiTheme="minorEastAsia" w:eastAsiaTheme="minorEastAsia"/>
          <w:kern w:val="0"/>
          <w:sz w:val="24"/>
          <w:szCs w:val="24"/>
        </w:rPr>
      </w:pPr>
      <w:r>
        <w:rPr>
          <w:rFonts w:hint="default" w:asciiTheme="minorEastAsia" w:hAnsiTheme="minorEastAsia" w:eastAsiaTheme="minorEastAsia"/>
          <w:kern w:val="0"/>
          <w:sz w:val="24"/>
          <w:szCs w:val="24"/>
          <w:lang w:val="en-US" w:eastAsia="zh-CN"/>
        </w:rPr>
        <w:t>5.</w:t>
      </w:r>
      <w:r>
        <w:rPr>
          <w:rFonts w:hint="default" w:asciiTheme="minorEastAsia" w:hAnsiTheme="minorEastAsia" w:eastAsiaTheme="minorEastAsia"/>
          <w:kern w:val="0"/>
          <w:sz w:val="24"/>
          <w:szCs w:val="24"/>
        </w:rPr>
        <w:t>对于影响设备正常工作的必要组成部分，无论在技术规范中指出与否，</w:t>
      </w:r>
      <w:r>
        <w:rPr>
          <w:rFonts w:hint="eastAsia" w:asciiTheme="minorEastAsia" w:hAnsiTheme="minorEastAsia" w:eastAsiaTheme="minorEastAsia"/>
          <w:kern w:val="0"/>
          <w:sz w:val="24"/>
          <w:szCs w:val="24"/>
          <w:lang w:eastAsia="zh-CN"/>
        </w:rPr>
        <w:t>供应商</w:t>
      </w:r>
      <w:r>
        <w:rPr>
          <w:rFonts w:hint="default" w:asciiTheme="minorEastAsia" w:hAnsiTheme="minorEastAsia" w:eastAsiaTheme="minorEastAsia"/>
          <w:kern w:val="0"/>
          <w:sz w:val="24"/>
          <w:szCs w:val="24"/>
        </w:rPr>
        <w:t>都应提供在</w:t>
      </w:r>
      <w:r>
        <w:rPr>
          <w:rFonts w:hint="eastAsia" w:asciiTheme="minorEastAsia" w:hAnsiTheme="minorEastAsia" w:eastAsiaTheme="minorEastAsia"/>
          <w:kern w:val="0"/>
          <w:sz w:val="24"/>
          <w:szCs w:val="24"/>
          <w:lang w:eastAsia="zh-CN"/>
        </w:rPr>
        <w:t>报价文件</w:t>
      </w:r>
      <w:r>
        <w:rPr>
          <w:rFonts w:hint="default" w:asciiTheme="minorEastAsia" w:hAnsiTheme="minorEastAsia" w:eastAsiaTheme="minorEastAsia"/>
          <w:kern w:val="0"/>
          <w:sz w:val="24"/>
          <w:szCs w:val="24"/>
        </w:rPr>
        <w:t>中明确列出。</w:t>
      </w:r>
    </w:p>
    <w:p>
      <w:pPr>
        <w:spacing w:line="360" w:lineRule="auto"/>
        <w:ind w:firstLine="480" w:firstLineChars="200"/>
        <w:rPr>
          <w:rFonts w:hint="default" w:asciiTheme="minorEastAsia" w:hAnsiTheme="minorEastAsia" w:eastAsiaTheme="minorEastAsia"/>
          <w:kern w:val="0"/>
          <w:sz w:val="24"/>
          <w:szCs w:val="24"/>
        </w:rPr>
      </w:pPr>
      <w:r>
        <w:rPr>
          <w:rFonts w:hint="eastAsia" w:asciiTheme="minorEastAsia" w:hAnsiTheme="minorEastAsia"/>
          <w:kern w:val="0"/>
          <w:sz w:val="24"/>
          <w:szCs w:val="24"/>
          <w:lang w:val="en-US" w:eastAsia="zh-CN"/>
        </w:rPr>
        <w:t>6.</w:t>
      </w:r>
      <w:r>
        <w:rPr>
          <w:rFonts w:hint="eastAsia" w:asciiTheme="minorEastAsia" w:hAnsiTheme="minorEastAsia" w:eastAsiaTheme="minorEastAsia"/>
          <w:kern w:val="0"/>
          <w:sz w:val="24"/>
          <w:szCs w:val="24"/>
          <w:lang w:eastAsia="zh-CN"/>
        </w:rPr>
        <w:t>供应商</w:t>
      </w:r>
      <w:r>
        <w:rPr>
          <w:rFonts w:hint="default" w:asciiTheme="minorEastAsia" w:hAnsiTheme="minorEastAsia" w:eastAsiaTheme="minorEastAsia"/>
          <w:kern w:val="0"/>
          <w:sz w:val="24"/>
          <w:szCs w:val="24"/>
        </w:rPr>
        <w:t>应提供包括但不限于满足设备安装、使用和维护的技术文件，如设备和附件箱清单、保修服务卡等。</w:t>
      </w:r>
    </w:p>
    <w:p>
      <w:pPr>
        <w:spacing w:line="360" w:lineRule="auto"/>
        <w:ind w:firstLine="480" w:firstLineChars="200"/>
        <w:rPr>
          <w:rFonts w:hint="default" w:asciiTheme="minorEastAsia" w:hAnsiTheme="minorEastAsia" w:eastAsiaTheme="minorEastAsia"/>
          <w:kern w:val="0"/>
          <w:sz w:val="24"/>
          <w:szCs w:val="24"/>
        </w:rPr>
      </w:pPr>
      <w:r>
        <w:rPr>
          <w:rFonts w:hint="eastAsia" w:asciiTheme="minorEastAsia" w:hAnsiTheme="minorEastAsia"/>
          <w:kern w:val="0"/>
          <w:sz w:val="24"/>
          <w:szCs w:val="24"/>
          <w:lang w:val="en-US" w:eastAsia="zh-CN"/>
        </w:rPr>
        <w:t>7.</w:t>
      </w:r>
      <w:r>
        <w:rPr>
          <w:rFonts w:hint="eastAsia" w:asciiTheme="minorEastAsia" w:hAnsiTheme="minorEastAsia" w:eastAsiaTheme="minorEastAsia"/>
          <w:kern w:val="0"/>
          <w:sz w:val="24"/>
          <w:szCs w:val="24"/>
          <w:lang w:eastAsia="zh-CN"/>
        </w:rPr>
        <w:t>采购人</w:t>
      </w:r>
      <w:r>
        <w:rPr>
          <w:rFonts w:hint="default" w:asciiTheme="minorEastAsia" w:hAnsiTheme="minorEastAsia" w:eastAsiaTheme="minorEastAsia"/>
          <w:kern w:val="0"/>
          <w:sz w:val="24"/>
          <w:szCs w:val="24"/>
        </w:rPr>
        <w:t>所描述的技术参数为基本要求并无指定，</w:t>
      </w:r>
      <w:r>
        <w:rPr>
          <w:rFonts w:hint="eastAsia" w:asciiTheme="minorEastAsia" w:hAnsiTheme="minorEastAsia" w:eastAsiaTheme="minorEastAsia"/>
          <w:kern w:val="0"/>
          <w:sz w:val="24"/>
          <w:szCs w:val="24"/>
          <w:lang w:eastAsia="zh-CN"/>
        </w:rPr>
        <w:t>供应商</w:t>
      </w:r>
      <w:r>
        <w:rPr>
          <w:rFonts w:hint="default" w:asciiTheme="minorEastAsia" w:hAnsiTheme="minorEastAsia" w:eastAsiaTheme="minorEastAsia"/>
          <w:kern w:val="0"/>
          <w:sz w:val="24"/>
          <w:szCs w:val="24"/>
        </w:rPr>
        <w:t>可根据设备的实际情况，选用同档次，技术参数优于或等于用户需求书要求的设备进行投标，并列明详细的技术参数、品牌及型号等。</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0"/>
    <w:family w:val="auto"/>
    <w:pitch w:val="default"/>
    <w:sig w:usb0="E0002AFF" w:usb1="C0007841" w:usb2="00000009" w:usb3="00000000" w:csb0="400001FF" w:csb1="FFFF0000"/>
  </w:font>
  <w:font w:name="宋体">
    <w:panose1 w:val="02010600030101010101"/>
    <w:charset w:val="88"/>
    <w:family w:val="script"/>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0AFF" w:usb1="00007843" w:usb2="00000001" w:usb3="00000000" w:csb0="400001BF" w:csb1="DFF7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A4ZmMzZjA2OTFmNTZmMmYwNjg5NjQ3OGExNjk2YWEifQ=="/>
  </w:docVars>
  <w:rsids>
    <w:rsidRoot w:val="47167F87"/>
    <w:rsid w:val="06194B35"/>
    <w:rsid w:val="0D1E56FB"/>
    <w:rsid w:val="0EBB1527"/>
    <w:rsid w:val="0F2B16BA"/>
    <w:rsid w:val="27F73AA8"/>
    <w:rsid w:val="2A186FFF"/>
    <w:rsid w:val="2F3C2469"/>
    <w:rsid w:val="30D131AC"/>
    <w:rsid w:val="38EF3C3F"/>
    <w:rsid w:val="406E130B"/>
    <w:rsid w:val="40EA72D2"/>
    <w:rsid w:val="414F2CBE"/>
    <w:rsid w:val="47167F87"/>
    <w:rsid w:val="501B25FF"/>
    <w:rsid w:val="502C4CCC"/>
    <w:rsid w:val="514158F4"/>
    <w:rsid w:val="556414CC"/>
    <w:rsid w:val="67CE38AA"/>
    <w:rsid w:val="69B17980"/>
    <w:rsid w:val="7CF625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First Indent 2"/>
    <w:basedOn w:val="3"/>
    <w:qFormat/>
    <w:uiPriority w:val="0"/>
    <w:pPr>
      <w:ind w:firstLine="420"/>
    </w:pPr>
  </w:style>
  <w:style w:type="paragraph" w:styleId="3">
    <w:name w:val="Body Text Indent"/>
    <w:basedOn w:val="1"/>
    <w:unhideWhenUsed/>
    <w:qFormat/>
    <w:uiPriority w:val="0"/>
    <w:pPr>
      <w:spacing w:after="120"/>
      <w:ind w:left="420" w:left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2708</Words>
  <Characters>2856</Characters>
  <Lines>0</Lines>
  <Paragraphs>0</Paragraphs>
  <TotalTime>4</TotalTime>
  <ScaleCrop>false</ScaleCrop>
  <LinksUpToDate>false</LinksUpToDate>
  <CharactersWithSpaces>2876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2024-09-03T03:34:00Z</dcterms:created>
  <dc:creator>德国普美康除颤仪小巫</dc:creator>
  <cp:lastModifiedBy>李雪虹</cp:lastModifiedBy>
  <dcterms:modified xsi:type="dcterms:W3CDTF">2025-11-07T08:47:23Z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310F64D9746841B1A09D6186DBA2BEC6</vt:lpwstr>
  </property>
  <property fmtid="{D5CDD505-2E9C-101B-9397-08002B2CF9AE}" pid="4" name="KSOTemplateDocerSaveRecord">
    <vt:lpwstr>eyJoZGlkIjoiMmI1ODA2NDIzMzE1ZWZlMGNkMGM3ZGE2OTc5MmNlNzkiLCJ1c2VySWQiOiI1MTAyNjU0NjgifQ==</vt:lpwstr>
  </property>
</Properties>
</file>