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default" w:ascii="仿宋" w:hAnsi="仿宋" w:eastAsia="仿宋" w:cs="Times New Roman"/>
          <w:b/>
          <w:bCs/>
          <w:kern w:val="44"/>
          <w:sz w:val="32"/>
          <w:szCs w:val="44"/>
          <w:lang w:val="en-US" w:eastAsia="zh-CN" w:bidi="ar-SA"/>
        </w:rPr>
      </w:pPr>
      <w:r>
        <w:rPr>
          <w:rFonts w:hint="eastAsia" w:ascii="仿宋" w:hAnsi="仿宋" w:eastAsia="仿宋" w:cs="Times New Roman"/>
          <w:b/>
          <w:bCs/>
          <w:kern w:val="44"/>
          <w:sz w:val="32"/>
          <w:szCs w:val="44"/>
          <w:lang w:val="en-US" w:eastAsia="zh-CN" w:bidi="ar-SA"/>
        </w:rPr>
        <w:t>附件2</w:t>
      </w:r>
    </w:p>
    <w:p>
      <w:pPr>
        <w:pStyle w:val="3"/>
        <w:numPr>
          <w:ilvl w:val="0"/>
          <w:numId w:val="0"/>
        </w:numPr>
        <w:bidi w:val="0"/>
        <w:ind w:left="432" w:leftChars="0"/>
        <w:rPr>
          <w:rFonts w:hint="eastAsia"/>
          <w:lang w:val="en-US" w:eastAsia="zh-CN"/>
        </w:rPr>
      </w:pPr>
      <w:bookmarkStart w:id="0" w:name="_GoBack"/>
      <w:r>
        <w:rPr>
          <w:rFonts w:hint="eastAsia"/>
          <w:lang w:val="en-US" w:eastAsia="zh-CN"/>
        </w:rPr>
        <w:t>文印室切纸机、胶装机</w:t>
      </w:r>
      <w:r>
        <w:rPr>
          <w:rFonts w:hint="eastAsia"/>
        </w:rPr>
        <w:t>零星采购</w:t>
      </w:r>
      <w:r>
        <w:rPr>
          <w:rFonts w:hint="eastAsia"/>
          <w:lang w:val="en-US" w:eastAsia="zh-CN"/>
        </w:rPr>
        <w:t>报价表</w:t>
      </w:r>
    </w:p>
    <w:bookmarkEnd w:id="0"/>
    <w:p>
      <w:pPr>
        <w:rPr>
          <w:rFonts w:hint="default"/>
          <w:lang w:val="en-US" w:eastAsia="zh-CN"/>
        </w:rPr>
      </w:pPr>
    </w:p>
    <w:tbl>
      <w:tblPr>
        <w:tblStyle w:val="4"/>
        <w:tblW w:w="9195" w:type="dxa"/>
        <w:tblInd w:w="-5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835"/>
        <w:gridCol w:w="1050"/>
        <w:gridCol w:w="1710"/>
        <w:gridCol w:w="1125"/>
        <w:gridCol w:w="1050"/>
        <w:gridCol w:w="1050"/>
        <w:gridCol w:w="1370"/>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cantSplit/>
          <w:trHeight w:val="550" w:hRule="atLeast"/>
        </w:trPr>
        <w:tc>
          <w:tcPr>
            <w:tcW w:w="835" w:type="dxa"/>
            <w:tcBorders>
              <w:tl2br w:val="nil"/>
              <w:tr2bl w:val="nil"/>
            </w:tcBorders>
            <w:noWrap w:val="0"/>
            <w:vAlign w:val="center"/>
          </w:tcPr>
          <w:p>
            <w:pPr>
              <w:snapToGrid w:val="0"/>
              <w:jc w:val="center"/>
              <w:rPr>
                <w:rFonts w:hint="eastAsia" w:asciiTheme="minorEastAsia" w:hAnsiTheme="minorEastAsia" w:eastAsiaTheme="minorEastAsia" w:cstheme="minorEastAsia"/>
                <w:b/>
                <w:bCs w:val="0"/>
                <w:kern w:val="2"/>
                <w:sz w:val="21"/>
                <w:szCs w:val="21"/>
                <w:highlight w:val="none"/>
                <w:lang w:val="en-US" w:eastAsia="zh-CN" w:bidi="ar-SA"/>
              </w:rPr>
            </w:pPr>
            <w:r>
              <w:rPr>
                <w:rFonts w:hint="eastAsia" w:asciiTheme="minorEastAsia" w:hAnsiTheme="minorEastAsia" w:eastAsiaTheme="minorEastAsia" w:cstheme="minorEastAsia"/>
                <w:b/>
                <w:bCs w:val="0"/>
                <w:sz w:val="21"/>
                <w:szCs w:val="21"/>
                <w:highlight w:val="none"/>
                <w:lang w:val="en-US" w:eastAsia="zh-CN"/>
              </w:rPr>
              <w:t>序号</w:t>
            </w:r>
          </w:p>
        </w:tc>
        <w:tc>
          <w:tcPr>
            <w:tcW w:w="1050" w:type="dxa"/>
            <w:tcBorders>
              <w:tl2br w:val="nil"/>
              <w:tr2bl w:val="nil"/>
            </w:tcBorders>
            <w:noWrap w:val="0"/>
            <w:vAlign w:val="center"/>
          </w:tcPr>
          <w:p>
            <w:pPr>
              <w:snapToGrid w:val="0"/>
              <w:jc w:val="center"/>
              <w:rPr>
                <w:rFonts w:hint="eastAsia" w:asciiTheme="minorEastAsia" w:hAnsiTheme="minorEastAsia" w:eastAsiaTheme="minorEastAsia" w:cstheme="minorEastAsia"/>
                <w:b/>
                <w:bCs w:val="0"/>
                <w:kern w:val="2"/>
                <w:sz w:val="21"/>
                <w:szCs w:val="21"/>
                <w:highlight w:val="none"/>
                <w:lang w:val="en-US" w:eastAsia="zh-CN" w:bidi="ar-SA"/>
              </w:rPr>
            </w:pPr>
            <w:r>
              <w:rPr>
                <w:rFonts w:hint="eastAsia" w:asciiTheme="minorEastAsia" w:hAnsiTheme="minorEastAsia" w:eastAsiaTheme="minorEastAsia" w:cstheme="minorEastAsia"/>
                <w:b/>
                <w:bCs w:val="0"/>
                <w:sz w:val="21"/>
                <w:szCs w:val="21"/>
                <w:highlight w:val="none"/>
                <w:lang w:val="en-US" w:eastAsia="zh-CN"/>
              </w:rPr>
              <w:t>品类</w:t>
            </w:r>
          </w:p>
        </w:tc>
        <w:tc>
          <w:tcPr>
            <w:tcW w:w="1710" w:type="dxa"/>
            <w:tcBorders>
              <w:tl2br w:val="nil"/>
              <w:tr2bl w:val="nil"/>
            </w:tcBorders>
            <w:noWrap w:val="0"/>
            <w:vAlign w:val="center"/>
          </w:tcPr>
          <w:p>
            <w:pPr>
              <w:snapToGrid w:val="0"/>
              <w:jc w:val="center"/>
              <w:rPr>
                <w:rFonts w:hint="default" w:asciiTheme="minorEastAsia" w:hAnsiTheme="minorEastAsia" w:eastAsiaTheme="minorEastAsia" w:cstheme="minorEastAsia"/>
                <w:b/>
                <w:bCs w:val="0"/>
                <w:kern w:val="2"/>
                <w:sz w:val="21"/>
                <w:szCs w:val="21"/>
                <w:highlight w:val="none"/>
                <w:lang w:val="en-US" w:eastAsia="zh-CN" w:bidi="ar-SA"/>
              </w:rPr>
            </w:pPr>
            <w:r>
              <w:rPr>
                <w:rFonts w:hint="eastAsia" w:asciiTheme="minorEastAsia" w:hAnsiTheme="minorEastAsia" w:eastAsiaTheme="minorEastAsia" w:cstheme="minorEastAsia"/>
                <w:b/>
                <w:bCs w:val="0"/>
                <w:sz w:val="21"/>
                <w:szCs w:val="21"/>
                <w:highlight w:val="none"/>
                <w:lang w:val="en-US" w:eastAsia="zh-CN"/>
              </w:rPr>
              <w:t>型号</w:t>
            </w:r>
          </w:p>
        </w:tc>
        <w:tc>
          <w:tcPr>
            <w:tcW w:w="1125" w:type="dxa"/>
            <w:tcBorders>
              <w:tl2br w:val="nil"/>
              <w:tr2bl w:val="nil"/>
            </w:tcBorders>
            <w:noWrap w:val="0"/>
            <w:vAlign w:val="center"/>
          </w:tcPr>
          <w:p>
            <w:pPr>
              <w:snapToGrid w:val="0"/>
              <w:jc w:val="center"/>
              <w:rPr>
                <w:rFonts w:hint="default" w:asciiTheme="minorEastAsia" w:hAnsiTheme="minorEastAsia" w:eastAsiaTheme="minorEastAsia" w:cstheme="minorEastAsia"/>
                <w:b/>
                <w:bCs w:val="0"/>
                <w:kern w:val="2"/>
                <w:sz w:val="21"/>
                <w:szCs w:val="21"/>
                <w:highlight w:val="none"/>
                <w:lang w:val="en-US" w:eastAsia="zh-CN" w:bidi="ar-SA"/>
              </w:rPr>
            </w:pPr>
            <w:r>
              <w:rPr>
                <w:rFonts w:hint="eastAsia" w:asciiTheme="minorEastAsia" w:hAnsiTheme="minorEastAsia" w:eastAsiaTheme="minorEastAsia" w:cstheme="minorEastAsia"/>
                <w:b/>
                <w:bCs w:val="0"/>
                <w:kern w:val="2"/>
                <w:sz w:val="21"/>
                <w:szCs w:val="21"/>
                <w:highlight w:val="none"/>
                <w:lang w:val="en-US" w:eastAsia="zh-CN" w:bidi="ar-SA"/>
              </w:rPr>
              <w:t>单位</w:t>
            </w:r>
          </w:p>
        </w:tc>
        <w:tc>
          <w:tcPr>
            <w:tcW w:w="1050" w:type="dxa"/>
            <w:tcBorders>
              <w:tl2br w:val="nil"/>
              <w:tr2bl w:val="nil"/>
            </w:tcBorders>
            <w:noWrap w:val="0"/>
            <w:vAlign w:val="center"/>
          </w:tcPr>
          <w:p>
            <w:pPr>
              <w:snapToGrid w:val="0"/>
              <w:jc w:val="center"/>
              <w:rPr>
                <w:rFonts w:hint="default" w:asciiTheme="minorEastAsia" w:hAnsiTheme="minorEastAsia" w:eastAsiaTheme="minorEastAsia" w:cstheme="minorEastAsia"/>
                <w:b/>
                <w:bCs w:val="0"/>
                <w:kern w:val="2"/>
                <w:sz w:val="21"/>
                <w:szCs w:val="21"/>
                <w:highlight w:val="none"/>
                <w:lang w:val="en-US" w:eastAsia="zh-CN" w:bidi="ar-SA"/>
              </w:rPr>
            </w:pPr>
            <w:r>
              <w:rPr>
                <w:rFonts w:hint="eastAsia" w:asciiTheme="minorEastAsia" w:hAnsiTheme="minorEastAsia" w:eastAsiaTheme="minorEastAsia" w:cstheme="minorEastAsia"/>
                <w:b/>
                <w:bCs w:val="0"/>
                <w:kern w:val="2"/>
                <w:sz w:val="21"/>
                <w:szCs w:val="21"/>
                <w:highlight w:val="none"/>
                <w:lang w:val="en-US" w:eastAsia="zh-CN" w:bidi="ar-SA"/>
              </w:rPr>
              <w:t>数量</w:t>
            </w:r>
          </w:p>
        </w:tc>
        <w:tc>
          <w:tcPr>
            <w:tcW w:w="1050" w:type="dxa"/>
            <w:tcBorders>
              <w:tl2br w:val="nil"/>
              <w:tr2bl w:val="nil"/>
            </w:tcBorders>
            <w:noWrap w:val="0"/>
            <w:vAlign w:val="center"/>
          </w:tcPr>
          <w:p>
            <w:pPr>
              <w:tabs>
                <w:tab w:val="left" w:pos="3118"/>
              </w:tabs>
              <w:spacing w:line="240" w:lineRule="auto"/>
              <w:jc w:val="center"/>
              <w:rPr>
                <w:rFonts w:hint="eastAsia" w:asciiTheme="minorEastAsia" w:hAnsiTheme="minorEastAsia" w:eastAsiaTheme="minorEastAsia" w:cstheme="minorEastAsia"/>
                <w:b/>
                <w:bCs w:val="0"/>
                <w:color w:val="000000"/>
                <w:sz w:val="21"/>
                <w:szCs w:val="21"/>
                <w:lang w:val="en-US" w:eastAsia="zh-CN"/>
              </w:rPr>
            </w:pPr>
            <w:r>
              <w:rPr>
                <w:rFonts w:hint="eastAsia" w:asciiTheme="minorEastAsia" w:hAnsiTheme="minorEastAsia" w:eastAsiaTheme="minorEastAsia" w:cstheme="minorEastAsia"/>
                <w:b/>
                <w:bCs w:val="0"/>
                <w:color w:val="000000"/>
                <w:sz w:val="21"/>
                <w:szCs w:val="21"/>
                <w:lang w:val="en-US" w:eastAsia="zh-CN"/>
              </w:rPr>
              <w:t>单价</w:t>
            </w:r>
          </w:p>
          <w:p>
            <w:pPr>
              <w:tabs>
                <w:tab w:val="left" w:pos="3118"/>
              </w:tabs>
              <w:spacing w:line="240" w:lineRule="auto"/>
              <w:jc w:val="center"/>
              <w:rPr>
                <w:rFonts w:hint="default" w:asciiTheme="minorEastAsia" w:hAnsiTheme="minorEastAsia" w:eastAsiaTheme="minorEastAsia" w:cstheme="minorEastAsia"/>
                <w:b/>
                <w:bCs w:val="0"/>
                <w:color w:val="000000"/>
                <w:sz w:val="21"/>
                <w:szCs w:val="21"/>
                <w:lang w:val="en-US" w:eastAsia="zh-CN"/>
              </w:rPr>
            </w:pPr>
            <w:r>
              <w:rPr>
                <w:rFonts w:hint="eastAsia" w:ascii="宋体" w:hAnsi="宋体" w:cs="宋体"/>
                <w:b/>
                <w:bCs w:val="0"/>
                <w:color w:val="000000"/>
                <w:sz w:val="21"/>
                <w:szCs w:val="21"/>
                <w:lang w:val="en-US" w:eastAsia="zh-CN"/>
              </w:rPr>
              <w:t>（元）</w:t>
            </w:r>
          </w:p>
        </w:tc>
        <w:tc>
          <w:tcPr>
            <w:tcW w:w="1370" w:type="dxa"/>
            <w:tcBorders>
              <w:tl2br w:val="nil"/>
              <w:tr2bl w:val="nil"/>
            </w:tcBorders>
            <w:noWrap w:val="0"/>
            <w:vAlign w:val="center"/>
          </w:tcPr>
          <w:p>
            <w:pPr>
              <w:tabs>
                <w:tab w:val="left" w:pos="3118"/>
              </w:tabs>
              <w:spacing w:line="240" w:lineRule="auto"/>
              <w:jc w:val="center"/>
              <w:rPr>
                <w:rFonts w:hint="eastAsia" w:asciiTheme="minorEastAsia" w:hAnsiTheme="minorEastAsia" w:eastAsiaTheme="minorEastAsia" w:cstheme="minorEastAsia"/>
                <w:b/>
                <w:bCs w:val="0"/>
                <w:color w:val="000000"/>
                <w:sz w:val="21"/>
                <w:szCs w:val="21"/>
                <w:lang w:val="en-US" w:eastAsia="zh-CN"/>
              </w:rPr>
            </w:pPr>
            <w:r>
              <w:rPr>
                <w:rFonts w:hint="eastAsia" w:asciiTheme="minorEastAsia" w:hAnsiTheme="minorEastAsia" w:eastAsiaTheme="minorEastAsia" w:cstheme="minorEastAsia"/>
                <w:b/>
                <w:bCs w:val="0"/>
                <w:color w:val="000000"/>
                <w:sz w:val="21"/>
                <w:szCs w:val="21"/>
                <w:lang w:val="en-US" w:eastAsia="zh-CN"/>
              </w:rPr>
              <w:t>总价</w:t>
            </w:r>
          </w:p>
          <w:p>
            <w:pPr>
              <w:tabs>
                <w:tab w:val="left" w:pos="3118"/>
              </w:tabs>
              <w:spacing w:line="240" w:lineRule="auto"/>
              <w:jc w:val="center"/>
              <w:rPr>
                <w:rFonts w:hint="default" w:asciiTheme="minorEastAsia" w:hAnsiTheme="minorEastAsia" w:eastAsiaTheme="minorEastAsia" w:cstheme="minorEastAsia"/>
                <w:b/>
                <w:bCs w:val="0"/>
                <w:color w:val="000000"/>
                <w:sz w:val="21"/>
                <w:szCs w:val="21"/>
                <w:lang w:val="en-US" w:eastAsia="zh-CN"/>
              </w:rPr>
            </w:pPr>
            <w:r>
              <w:rPr>
                <w:rFonts w:hint="eastAsia" w:ascii="宋体" w:hAnsi="宋体" w:cs="宋体"/>
                <w:b/>
                <w:bCs w:val="0"/>
                <w:color w:val="000000"/>
                <w:sz w:val="21"/>
                <w:szCs w:val="21"/>
                <w:lang w:val="en-US" w:eastAsia="zh-CN"/>
              </w:rPr>
              <w:t>（元）</w:t>
            </w:r>
          </w:p>
        </w:tc>
        <w:tc>
          <w:tcPr>
            <w:tcW w:w="1005" w:type="dxa"/>
            <w:tcBorders>
              <w:tl2br w:val="nil"/>
              <w:tr2bl w:val="nil"/>
            </w:tcBorders>
            <w:noWrap w:val="0"/>
            <w:vAlign w:val="center"/>
          </w:tcPr>
          <w:p>
            <w:pPr>
              <w:tabs>
                <w:tab w:val="left" w:pos="3118"/>
              </w:tabs>
              <w:spacing w:line="240" w:lineRule="auto"/>
              <w:jc w:val="center"/>
              <w:rPr>
                <w:rFonts w:hint="default" w:ascii="黑体" w:hAnsi="Arial" w:eastAsia="黑体" w:cs="Arial"/>
                <w:b/>
                <w:bCs w:val="0"/>
                <w:color w:val="000000"/>
                <w:sz w:val="28"/>
                <w:szCs w:val="28"/>
                <w:lang w:val="en-US" w:eastAsia="zh-CN"/>
              </w:rPr>
            </w:pPr>
            <w:r>
              <w:rPr>
                <w:rFonts w:hint="eastAsia" w:asciiTheme="minorEastAsia" w:hAnsiTheme="minorEastAsia" w:eastAsiaTheme="minorEastAsia" w:cstheme="minorEastAsia"/>
                <w:b/>
                <w:bCs w:val="0"/>
                <w:color w:val="000000"/>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cantSplit/>
          <w:trHeight w:val="583" w:hRule="atLeast"/>
        </w:trPr>
        <w:tc>
          <w:tcPr>
            <w:tcW w:w="835" w:type="dxa"/>
            <w:tcBorders>
              <w:tl2br w:val="nil"/>
              <w:tr2bl w:val="nil"/>
            </w:tcBorders>
            <w:noWrap w:val="0"/>
            <w:vAlign w:val="center"/>
          </w:tcPr>
          <w:p>
            <w:pPr>
              <w:tabs>
                <w:tab w:val="left" w:pos="3118"/>
              </w:tabs>
              <w:spacing w:line="240" w:lineRule="auto"/>
              <w:jc w:val="center"/>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sz w:val="21"/>
                <w:szCs w:val="21"/>
                <w:lang w:val="en-US" w:eastAsia="zh-CN"/>
              </w:rPr>
              <w:t>1</w:t>
            </w:r>
          </w:p>
        </w:tc>
        <w:tc>
          <w:tcPr>
            <w:tcW w:w="1050" w:type="dxa"/>
            <w:tcBorders>
              <w:tl2br w:val="nil"/>
              <w:tr2bl w:val="nil"/>
            </w:tcBorders>
            <w:noWrap w:val="0"/>
            <w:vAlign w:val="center"/>
          </w:tcPr>
          <w:p>
            <w:pPr>
              <w:tabs>
                <w:tab w:val="left" w:pos="3118"/>
              </w:tabs>
              <w:spacing w:line="240" w:lineRule="auto"/>
              <w:jc w:val="center"/>
              <w:rPr>
                <w:rFonts w:hint="eastAsia" w:ascii="宋体" w:hAnsi="宋体" w:eastAsia="宋体" w:cs="宋体"/>
                <w:b w:val="0"/>
                <w:bCs w:val="0"/>
                <w:color w:val="000000"/>
                <w:kern w:val="2"/>
                <w:sz w:val="21"/>
                <w:szCs w:val="21"/>
                <w:lang w:val="en-US" w:eastAsia="zh-CN" w:bidi="ar-SA"/>
              </w:rPr>
            </w:pPr>
            <w:r>
              <w:rPr>
                <w:rFonts w:hint="eastAsia" w:ascii="宋体" w:hAnsi="宋体" w:cs="宋体"/>
                <w:b w:val="0"/>
                <w:bCs w:val="0"/>
                <w:color w:val="000000"/>
                <w:sz w:val="21"/>
                <w:szCs w:val="21"/>
                <w:lang w:val="en-US" w:eastAsia="zh-CN"/>
              </w:rPr>
              <w:t>切纸机</w:t>
            </w:r>
          </w:p>
        </w:tc>
        <w:tc>
          <w:tcPr>
            <w:tcW w:w="1710" w:type="dxa"/>
            <w:tcBorders>
              <w:tl2br w:val="nil"/>
              <w:tr2bl w:val="nil"/>
            </w:tcBorders>
            <w:noWrap w:val="0"/>
            <w:vAlign w:val="center"/>
          </w:tcPr>
          <w:p>
            <w:pPr>
              <w:tabs>
                <w:tab w:val="left" w:pos="3118"/>
              </w:tabs>
              <w:spacing w:line="240" w:lineRule="auto"/>
              <w:jc w:val="center"/>
              <w:rPr>
                <w:rFonts w:hint="default" w:ascii="宋体" w:hAnsi="宋体" w:eastAsia="宋体" w:cs="宋体"/>
                <w:b w:val="0"/>
                <w:bCs w:val="0"/>
                <w:color w:val="000000"/>
                <w:kern w:val="2"/>
                <w:sz w:val="21"/>
                <w:szCs w:val="21"/>
                <w:lang w:val="en-US" w:eastAsia="zh-CN" w:bidi="ar-SA"/>
              </w:rPr>
            </w:pPr>
            <w:r>
              <w:rPr>
                <w:rFonts w:hint="default" w:ascii="宋体" w:hAnsi="宋体" w:eastAsia="宋体" w:cs="宋体"/>
                <w:b w:val="0"/>
                <w:bCs w:val="0"/>
                <w:color w:val="000000"/>
                <w:kern w:val="2"/>
                <w:sz w:val="21"/>
                <w:szCs w:val="21"/>
                <w:lang w:val="en-US" w:eastAsia="zh-CN" w:bidi="ar-SA"/>
              </w:rPr>
              <w:t>明月CM8530T</w:t>
            </w:r>
          </w:p>
        </w:tc>
        <w:tc>
          <w:tcPr>
            <w:tcW w:w="1125" w:type="dxa"/>
            <w:tcBorders>
              <w:tl2br w:val="nil"/>
              <w:tr2bl w:val="nil"/>
            </w:tcBorders>
            <w:noWrap w:val="0"/>
            <w:vAlign w:val="center"/>
          </w:tcPr>
          <w:p>
            <w:pPr>
              <w:tabs>
                <w:tab w:val="left" w:pos="3118"/>
              </w:tabs>
              <w:spacing w:line="240" w:lineRule="auto"/>
              <w:jc w:val="center"/>
              <w:rPr>
                <w:rFonts w:hint="default" w:ascii="宋体" w:hAnsi="宋体" w:eastAsia="宋体" w:cs="宋体"/>
                <w:b w:val="0"/>
                <w:bCs w:val="0"/>
                <w:color w:val="000000"/>
                <w:kern w:val="2"/>
                <w:sz w:val="21"/>
                <w:szCs w:val="21"/>
                <w:lang w:val="en-US" w:eastAsia="zh-CN" w:bidi="ar-SA"/>
              </w:rPr>
            </w:pPr>
            <w:r>
              <w:rPr>
                <w:rFonts w:hint="eastAsia" w:ascii="宋体" w:hAnsi="宋体" w:cs="宋体"/>
                <w:b w:val="0"/>
                <w:bCs w:val="0"/>
                <w:color w:val="000000"/>
                <w:sz w:val="21"/>
                <w:szCs w:val="21"/>
                <w:lang w:val="en-US" w:eastAsia="zh-CN"/>
              </w:rPr>
              <w:t>台</w:t>
            </w:r>
          </w:p>
        </w:tc>
        <w:tc>
          <w:tcPr>
            <w:tcW w:w="1050" w:type="dxa"/>
            <w:tcBorders>
              <w:tl2br w:val="nil"/>
              <w:tr2bl w:val="nil"/>
            </w:tcBorders>
            <w:noWrap w:val="0"/>
            <w:vAlign w:val="center"/>
          </w:tcPr>
          <w:p>
            <w:pPr>
              <w:tabs>
                <w:tab w:val="left" w:pos="3118"/>
              </w:tabs>
              <w:spacing w:line="240" w:lineRule="auto"/>
              <w:jc w:val="center"/>
              <w:rPr>
                <w:rFonts w:hint="default" w:ascii="宋体" w:hAnsi="宋体" w:eastAsia="宋体" w:cs="宋体"/>
                <w:b w:val="0"/>
                <w:bCs w:val="0"/>
                <w:color w:val="000000"/>
                <w:kern w:val="2"/>
                <w:sz w:val="21"/>
                <w:szCs w:val="21"/>
                <w:lang w:val="en-US" w:eastAsia="zh-CN" w:bidi="ar-SA"/>
              </w:rPr>
            </w:pPr>
            <w:r>
              <w:rPr>
                <w:rFonts w:hint="eastAsia" w:ascii="宋体" w:hAnsi="宋体" w:cs="宋体"/>
                <w:b w:val="0"/>
                <w:bCs w:val="0"/>
                <w:color w:val="000000"/>
                <w:kern w:val="2"/>
                <w:sz w:val="21"/>
                <w:szCs w:val="21"/>
                <w:lang w:val="en-US" w:eastAsia="zh-CN" w:bidi="ar-SA"/>
              </w:rPr>
              <w:t>1</w:t>
            </w:r>
          </w:p>
        </w:tc>
        <w:tc>
          <w:tcPr>
            <w:tcW w:w="1050" w:type="dxa"/>
            <w:tcBorders>
              <w:tl2br w:val="nil"/>
              <w:tr2bl w:val="nil"/>
            </w:tcBorders>
            <w:noWrap w:val="0"/>
            <w:vAlign w:val="center"/>
          </w:tcPr>
          <w:p>
            <w:pPr>
              <w:tabs>
                <w:tab w:val="left" w:pos="3118"/>
              </w:tabs>
              <w:spacing w:line="240" w:lineRule="auto"/>
              <w:jc w:val="center"/>
              <w:rPr>
                <w:rFonts w:hint="default" w:asciiTheme="minorEastAsia" w:hAnsiTheme="minorEastAsia" w:eastAsiaTheme="minorEastAsia" w:cstheme="minorEastAsia"/>
                <w:b w:val="0"/>
                <w:bCs w:val="0"/>
                <w:color w:val="000000"/>
                <w:sz w:val="21"/>
                <w:szCs w:val="21"/>
                <w:lang w:val="en-US" w:eastAsia="zh-CN"/>
              </w:rPr>
            </w:pPr>
          </w:p>
        </w:tc>
        <w:tc>
          <w:tcPr>
            <w:tcW w:w="1370" w:type="dxa"/>
            <w:tcBorders>
              <w:tl2br w:val="nil"/>
              <w:tr2bl w:val="nil"/>
            </w:tcBorders>
            <w:noWrap w:val="0"/>
            <w:vAlign w:val="center"/>
          </w:tcPr>
          <w:p>
            <w:pPr>
              <w:tabs>
                <w:tab w:val="left" w:pos="3118"/>
              </w:tabs>
              <w:spacing w:line="240" w:lineRule="auto"/>
              <w:jc w:val="center"/>
              <w:rPr>
                <w:rFonts w:hint="default" w:asciiTheme="minorEastAsia" w:hAnsiTheme="minorEastAsia" w:eastAsiaTheme="minorEastAsia" w:cstheme="minorEastAsia"/>
                <w:b w:val="0"/>
                <w:bCs w:val="0"/>
                <w:color w:val="000000"/>
                <w:sz w:val="21"/>
                <w:szCs w:val="21"/>
                <w:lang w:val="en-US" w:eastAsia="zh-CN"/>
              </w:rPr>
            </w:pPr>
          </w:p>
        </w:tc>
        <w:tc>
          <w:tcPr>
            <w:tcW w:w="1005" w:type="dxa"/>
            <w:tcBorders>
              <w:tl2br w:val="nil"/>
              <w:tr2bl w:val="nil"/>
            </w:tcBorders>
            <w:noWrap w:val="0"/>
            <w:vAlign w:val="center"/>
          </w:tcPr>
          <w:p>
            <w:pPr>
              <w:tabs>
                <w:tab w:val="left" w:pos="3118"/>
              </w:tabs>
              <w:spacing w:line="240" w:lineRule="auto"/>
              <w:jc w:val="center"/>
              <w:rPr>
                <w:rFonts w:hint="default" w:ascii="黑体" w:hAnsi="Arial" w:eastAsia="黑体" w:cs="Arial"/>
                <w:b/>
                <w:bCs/>
                <w:color w:val="000000"/>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cantSplit/>
          <w:trHeight w:val="574" w:hRule="atLeast"/>
        </w:trPr>
        <w:tc>
          <w:tcPr>
            <w:tcW w:w="835" w:type="dxa"/>
            <w:tcBorders>
              <w:tl2br w:val="nil"/>
              <w:tr2bl w:val="nil"/>
            </w:tcBorders>
            <w:noWrap w:val="0"/>
            <w:vAlign w:val="center"/>
          </w:tcPr>
          <w:p>
            <w:pPr>
              <w:tabs>
                <w:tab w:val="left" w:pos="3118"/>
              </w:tabs>
              <w:spacing w:line="240" w:lineRule="auto"/>
              <w:jc w:val="center"/>
              <w:rPr>
                <w:rFonts w:hint="default" w:ascii="宋体" w:hAnsi="宋体" w:eastAsia="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2</w:t>
            </w:r>
          </w:p>
        </w:tc>
        <w:tc>
          <w:tcPr>
            <w:tcW w:w="1050" w:type="dxa"/>
            <w:tcBorders>
              <w:tl2br w:val="nil"/>
              <w:tr2bl w:val="nil"/>
            </w:tcBorders>
            <w:noWrap w:val="0"/>
            <w:vAlign w:val="center"/>
          </w:tcPr>
          <w:p>
            <w:pPr>
              <w:tabs>
                <w:tab w:val="left" w:pos="3118"/>
              </w:tabs>
              <w:spacing w:line="240" w:lineRule="auto"/>
              <w:jc w:val="center"/>
              <w:rPr>
                <w:rFonts w:hint="eastAsia" w:ascii="宋体" w:hAnsi="宋体" w:eastAsia="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胶装机</w:t>
            </w:r>
          </w:p>
        </w:tc>
        <w:tc>
          <w:tcPr>
            <w:tcW w:w="1710" w:type="dxa"/>
            <w:tcBorders>
              <w:tl2br w:val="nil"/>
              <w:tr2bl w:val="nil"/>
            </w:tcBorders>
            <w:noWrap w:val="0"/>
            <w:vAlign w:val="center"/>
          </w:tcPr>
          <w:p>
            <w:pPr>
              <w:tabs>
                <w:tab w:val="left" w:pos="3118"/>
              </w:tabs>
              <w:spacing w:line="240" w:lineRule="auto"/>
              <w:jc w:val="center"/>
              <w:rPr>
                <w:rFonts w:hint="eastAsia" w:ascii="宋体" w:hAnsi="宋体" w:eastAsia="宋体" w:cs="宋体"/>
                <w:b w:val="0"/>
                <w:bCs w:val="0"/>
                <w:color w:val="000000"/>
                <w:sz w:val="21"/>
                <w:szCs w:val="21"/>
                <w:lang w:val="en-US" w:eastAsia="zh-CN"/>
              </w:rPr>
            </w:pPr>
            <w:r>
              <w:rPr>
                <w:rFonts w:hint="default" w:ascii="宋体" w:hAnsi="宋体" w:eastAsia="宋体" w:cs="宋体"/>
                <w:b w:val="0"/>
                <w:bCs w:val="0"/>
                <w:color w:val="000000"/>
                <w:kern w:val="2"/>
                <w:sz w:val="21"/>
                <w:szCs w:val="21"/>
                <w:lang w:val="en-US" w:eastAsia="zh-CN" w:bidi="ar-SA"/>
              </w:rPr>
              <w:t>明月</w:t>
            </w:r>
            <w:r>
              <w:rPr>
                <w:rFonts w:hint="eastAsia" w:ascii="宋体" w:hAnsi="宋体" w:eastAsia="宋体" w:cs="宋体"/>
                <w:b w:val="0"/>
                <w:bCs w:val="0"/>
                <w:color w:val="000000"/>
                <w:sz w:val="21"/>
                <w:szCs w:val="21"/>
                <w:lang w:val="en-US" w:eastAsia="zh-CN"/>
              </w:rPr>
              <w:t>BM8900</w:t>
            </w:r>
          </w:p>
        </w:tc>
        <w:tc>
          <w:tcPr>
            <w:tcW w:w="1125" w:type="dxa"/>
            <w:tcBorders>
              <w:tl2br w:val="nil"/>
              <w:tr2bl w:val="nil"/>
            </w:tcBorders>
            <w:noWrap w:val="0"/>
            <w:vAlign w:val="center"/>
          </w:tcPr>
          <w:p>
            <w:pPr>
              <w:tabs>
                <w:tab w:val="left" w:pos="3118"/>
              </w:tabs>
              <w:spacing w:line="240" w:lineRule="auto"/>
              <w:jc w:val="center"/>
              <w:rPr>
                <w:rFonts w:hint="default"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台</w:t>
            </w:r>
          </w:p>
        </w:tc>
        <w:tc>
          <w:tcPr>
            <w:tcW w:w="1050" w:type="dxa"/>
            <w:tcBorders>
              <w:tl2br w:val="nil"/>
              <w:tr2bl w:val="nil"/>
            </w:tcBorders>
            <w:noWrap w:val="0"/>
            <w:vAlign w:val="center"/>
          </w:tcPr>
          <w:p>
            <w:pPr>
              <w:tabs>
                <w:tab w:val="left" w:pos="3118"/>
              </w:tabs>
              <w:spacing w:line="240" w:lineRule="auto"/>
              <w:jc w:val="center"/>
              <w:rPr>
                <w:rFonts w:hint="default" w:ascii="宋体" w:hAnsi="宋体" w:eastAsia="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1</w:t>
            </w:r>
          </w:p>
        </w:tc>
        <w:tc>
          <w:tcPr>
            <w:tcW w:w="1050" w:type="dxa"/>
            <w:tcBorders>
              <w:tl2br w:val="nil"/>
              <w:tr2bl w:val="nil"/>
            </w:tcBorders>
            <w:noWrap w:val="0"/>
            <w:vAlign w:val="center"/>
          </w:tcPr>
          <w:p>
            <w:pPr>
              <w:tabs>
                <w:tab w:val="left" w:pos="3118"/>
              </w:tabs>
              <w:spacing w:line="240" w:lineRule="auto"/>
              <w:jc w:val="center"/>
              <w:rPr>
                <w:rFonts w:hint="default" w:asciiTheme="minorEastAsia" w:hAnsiTheme="minorEastAsia" w:eastAsiaTheme="minorEastAsia" w:cstheme="minorEastAsia"/>
                <w:b w:val="0"/>
                <w:bCs w:val="0"/>
                <w:color w:val="000000"/>
                <w:sz w:val="21"/>
                <w:szCs w:val="21"/>
                <w:lang w:val="en-US" w:eastAsia="zh-CN"/>
              </w:rPr>
            </w:pPr>
          </w:p>
        </w:tc>
        <w:tc>
          <w:tcPr>
            <w:tcW w:w="1370" w:type="dxa"/>
            <w:tcBorders>
              <w:tl2br w:val="nil"/>
              <w:tr2bl w:val="nil"/>
            </w:tcBorders>
            <w:noWrap w:val="0"/>
            <w:vAlign w:val="center"/>
          </w:tcPr>
          <w:p>
            <w:pPr>
              <w:tabs>
                <w:tab w:val="left" w:pos="3118"/>
              </w:tabs>
              <w:spacing w:line="240" w:lineRule="auto"/>
              <w:jc w:val="center"/>
              <w:rPr>
                <w:rFonts w:hint="default" w:asciiTheme="minorEastAsia" w:hAnsiTheme="minorEastAsia" w:eastAsiaTheme="minorEastAsia" w:cstheme="minorEastAsia"/>
                <w:b w:val="0"/>
                <w:bCs w:val="0"/>
                <w:color w:val="000000"/>
                <w:sz w:val="21"/>
                <w:szCs w:val="21"/>
                <w:lang w:val="en-US" w:eastAsia="zh-CN"/>
              </w:rPr>
            </w:pPr>
          </w:p>
        </w:tc>
        <w:tc>
          <w:tcPr>
            <w:tcW w:w="1005" w:type="dxa"/>
            <w:tcBorders>
              <w:tl2br w:val="nil"/>
              <w:tr2bl w:val="nil"/>
            </w:tcBorders>
            <w:noWrap w:val="0"/>
            <w:vAlign w:val="center"/>
          </w:tcPr>
          <w:p>
            <w:pPr>
              <w:tabs>
                <w:tab w:val="left" w:pos="3118"/>
              </w:tabs>
              <w:spacing w:line="240" w:lineRule="auto"/>
              <w:jc w:val="center"/>
              <w:rPr>
                <w:rFonts w:hint="eastAsia" w:ascii="黑体" w:hAnsi="Arial" w:eastAsia="黑体" w:cs="Arial"/>
                <w:b/>
                <w:bCs/>
                <w:color w:val="000000"/>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cantSplit/>
          <w:trHeight w:val="409" w:hRule="atLeast"/>
        </w:trPr>
        <w:tc>
          <w:tcPr>
            <w:tcW w:w="6820" w:type="dxa"/>
            <w:gridSpan w:val="6"/>
            <w:tcBorders>
              <w:tl2br w:val="nil"/>
              <w:tr2bl w:val="nil"/>
            </w:tcBorders>
            <w:noWrap w:val="0"/>
            <w:vAlign w:val="center"/>
          </w:tcPr>
          <w:p>
            <w:pPr>
              <w:tabs>
                <w:tab w:val="left" w:pos="3118"/>
              </w:tabs>
              <w:spacing w:line="240" w:lineRule="auto"/>
              <w:jc w:val="center"/>
              <w:rPr>
                <w:rFonts w:hint="default" w:asciiTheme="minorEastAsia" w:hAnsiTheme="minorEastAsia" w:eastAsiaTheme="minorEastAsia" w:cstheme="minorEastAsia"/>
                <w:b w:val="0"/>
                <w:bCs w:val="0"/>
                <w:color w:val="000000"/>
                <w:sz w:val="21"/>
                <w:szCs w:val="21"/>
                <w:lang w:val="en-US" w:eastAsia="zh-CN"/>
              </w:rPr>
            </w:pPr>
            <w:r>
              <w:rPr>
                <w:rFonts w:hint="eastAsia" w:ascii="宋体" w:hAnsi="宋体" w:cs="宋体"/>
                <w:b w:val="0"/>
                <w:bCs w:val="0"/>
                <w:color w:val="000000"/>
                <w:sz w:val="21"/>
                <w:szCs w:val="21"/>
                <w:lang w:val="en-US" w:eastAsia="zh-CN"/>
              </w:rPr>
              <w:t>合计总价（元）</w:t>
            </w:r>
          </w:p>
        </w:tc>
        <w:tc>
          <w:tcPr>
            <w:tcW w:w="1370" w:type="dxa"/>
            <w:tcBorders>
              <w:tl2br w:val="nil"/>
              <w:tr2bl w:val="nil"/>
            </w:tcBorders>
            <w:noWrap w:val="0"/>
            <w:vAlign w:val="center"/>
          </w:tcPr>
          <w:p>
            <w:pPr>
              <w:tabs>
                <w:tab w:val="left" w:pos="3118"/>
              </w:tabs>
              <w:spacing w:line="240" w:lineRule="auto"/>
              <w:jc w:val="center"/>
              <w:rPr>
                <w:rFonts w:hint="default" w:asciiTheme="minorEastAsia" w:hAnsiTheme="minorEastAsia" w:eastAsiaTheme="minorEastAsia" w:cstheme="minorEastAsia"/>
                <w:b w:val="0"/>
                <w:bCs w:val="0"/>
                <w:color w:val="000000"/>
                <w:sz w:val="21"/>
                <w:szCs w:val="21"/>
                <w:lang w:val="en-US" w:eastAsia="zh-CN"/>
              </w:rPr>
            </w:pPr>
          </w:p>
        </w:tc>
        <w:tc>
          <w:tcPr>
            <w:tcW w:w="1005" w:type="dxa"/>
            <w:tcBorders>
              <w:tl2br w:val="nil"/>
              <w:tr2bl w:val="nil"/>
            </w:tcBorders>
            <w:noWrap w:val="0"/>
            <w:vAlign w:val="center"/>
          </w:tcPr>
          <w:p>
            <w:pPr>
              <w:tabs>
                <w:tab w:val="left" w:pos="3118"/>
              </w:tabs>
              <w:spacing w:line="240" w:lineRule="auto"/>
              <w:jc w:val="center"/>
              <w:rPr>
                <w:rFonts w:hint="eastAsia" w:ascii="黑体" w:hAnsi="Arial" w:eastAsia="黑体" w:cs="Arial"/>
                <w:b/>
                <w:bCs/>
                <w:color w:val="000000"/>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cantSplit/>
          <w:trHeight w:val="2500" w:hRule="atLeast"/>
        </w:trPr>
        <w:tc>
          <w:tcPr>
            <w:tcW w:w="9195" w:type="dxa"/>
            <w:gridSpan w:val="8"/>
            <w:tcBorders>
              <w:tl2br w:val="nil"/>
              <w:tr2bl w:val="nil"/>
            </w:tcBorders>
            <w:noWrap w:val="0"/>
            <w:vAlign w:val="center"/>
          </w:tcPr>
          <w:p>
            <w:pPr>
              <w:tabs>
                <w:tab w:val="left" w:pos="3118"/>
              </w:tabs>
              <w:spacing w:line="240" w:lineRule="auto"/>
              <w:jc w:val="left"/>
              <w:rPr>
                <w:rFonts w:hint="eastAsia"/>
                <w:lang w:val="en-US" w:eastAsia="zh-CN"/>
              </w:rPr>
            </w:pPr>
            <w:r>
              <w:rPr>
                <w:rFonts w:hint="eastAsia" w:ascii="Calibri" w:eastAsia="宋体"/>
                <w:lang w:val="en-US" w:eastAsia="zh-CN"/>
              </w:rPr>
              <w:t>要求：</w:t>
            </w:r>
          </w:p>
          <w:p>
            <w:pPr>
              <w:keepNext w:val="0"/>
              <w:keepLines w:val="0"/>
              <w:pageBreakBefore w:val="0"/>
              <w:widowControl w:val="0"/>
              <w:numPr>
                <w:ilvl w:val="0"/>
                <w:numId w:val="1"/>
              </w:numPr>
              <w:tabs>
                <w:tab w:val="left" w:pos="3118"/>
              </w:tabs>
              <w:kinsoku/>
              <w:wordWrap/>
              <w:overflowPunct/>
              <w:topLinePunct w:val="0"/>
              <w:autoSpaceDE/>
              <w:autoSpaceDN/>
              <w:bidi w:val="0"/>
              <w:adjustRightInd/>
              <w:snapToGrid/>
              <w:spacing w:line="360" w:lineRule="auto"/>
              <w:jc w:val="left"/>
              <w:textAlignment w:val="auto"/>
              <w:rPr>
                <w:rFonts w:hint="eastAsia"/>
                <w:lang w:val="en-US" w:eastAsia="zh-CN"/>
              </w:rPr>
            </w:pPr>
            <w:r>
              <w:rPr>
                <w:rFonts w:hint="eastAsia" w:ascii="Calibri" w:eastAsia="宋体"/>
                <w:lang w:val="en-US" w:eastAsia="zh-CN"/>
              </w:rPr>
              <w:t>供应商应提供的产品必须是合格的、全新未使用过的产品，同时所附配件、专用工具、必备品、说明书等必须是齐全的。</w:t>
            </w:r>
          </w:p>
          <w:p>
            <w:pPr>
              <w:keepNext w:val="0"/>
              <w:keepLines w:val="0"/>
              <w:pageBreakBefore w:val="0"/>
              <w:widowControl w:val="0"/>
              <w:numPr>
                <w:ilvl w:val="0"/>
                <w:numId w:val="1"/>
              </w:numPr>
              <w:tabs>
                <w:tab w:val="left" w:pos="3118"/>
              </w:tabs>
              <w:kinsoku/>
              <w:wordWrap/>
              <w:overflowPunct/>
              <w:topLinePunct w:val="0"/>
              <w:autoSpaceDE/>
              <w:autoSpaceDN/>
              <w:bidi w:val="0"/>
              <w:adjustRightInd/>
              <w:snapToGrid/>
              <w:spacing w:line="360" w:lineRule="auto"/>
              <w:jc w:val="left"/>
              <w:textAlignment w:val="auto"/>
              <w:rPr>
                <w:rFonts w:hint="eastAsia"/>
                <w:lang w:val="en-US" w:eastAsia="zh-CN"/>
              </w:rPr>
            </w:pPr>
            <w:r>
              <w:rPr>
                <w:rFonts w:hint="eastAsia" w:ascii="Calibri" w:eastAsia="宋体"/>
                <w:lang w:val="en-US" w:eastAsia="zh-CN"/>
              </w:rPr>
              <w:t>提供的产品包装必需规范、符合质量标准并能够充分起到保护的作用，便于货物的运输与储存。</w:t>
            </w:r>
          </w:p>
          <w:p>
            <w:pPr>
              <w:keepNext w:val="0"/>
              <w:keepLines w:val="0"/>
              <w:pageBreakBefore w:val="0"/>
              <w:widowControl w:val="0"/>
              <w:numPr>
                <w:ilvl w:val="0"/>
                <w:numId w:val="1"/>
              </w:numPr>
              <w:tabs>
                <w:tab w:val="left" w:pos="3118"/>
              </w:tabs>
              <w:kinsoku/>
              <w:wordWrap/>
              <w:overflowPunct/>
              <w:topLinePunct w:val="0"/>
              <w:autoSpaceDE/>
              <w:autoSpaceDN/>
              <w:bidi w:val="0"/>
              <w:adjustRightInd/>
              <w:snapToGrid/>
              <w:spacing w:line="360" w:lineRule="auto"/>
              <w:jc w:val="left"/>
              <w:textAlignment w:val="auto"/>
              <w:rPr>
                <w:rFonts w:hint="eastAsia"/>
                <w:lang w:val="en-US" w:eastAsia="zh-CN"/>
              </w:rPr>
            </w:pPr>
            <w:r>
              <w:rPr>
                <w:rFonts w:hint="eastAsia" w:ascii="Calibri" w:eastAsia="宋体"/>
                <w:lang w:val="en-US" w:eastAsia="zh-CN"/>
              </w:rPr>
              <w:t>供应商应提供增值税专用发票，增值税专用发票上注明的银行账户应与南方电网供应链统一服务平台上注册的账号相同。</w:t>
            </w:r>
          </w:p>
          <w:p>
            <w:pPr>
              <w:keepNext w:val="0"/>
              <w:keepLines w:val="0"/>
              <w:pageBreakBefore w:val="0"/>
              <w:widowControl w:val="0"/>
              <w:tabs>
                <w:tab w:val="left" w:pos="3118"/>
              </w:tabs>
              <w:kinsoku/>
              <w:wordWrap/>
              <w:overflowPunct/>
              <w:topLinePunct w:val="0"/>
              <w:autoSpaceDE/>
              <w:autoSpaceDN/>
              <w:bidi w:val="0"/>
              <w:adjustRightInd/>
              <w:snapToGrid/>
              <w:spacing w:line="360" w:lineRule="auto"/>
              <w:jc w:val="left"/>
              <w:textAlignment w:val="auto"/>
              <w:rPr>
                <w:rFonts w:hint="default"/>
                <w:u w:val="single"/>
                <w:lang w:val="en-US" w:eastAsia="zh-CN"/>
              </w:rPr>
            </w:pPr>
            <w:r>
              <w:rPr>
                <w:rFonts w:hint="eastAsia" w:ascii="Calibri" w:eastAsia="宋体"/>
                <w:lang w:val="en-US" w:eastAsia="zh-CN"/>
              </w:rPr>
              <w:t>4、供应商应对售出的产品提供安装、调试和使用功能培训，以及一年的售后质保服务。供应商的售后服务联系人：</w:t>
            </w:r>
            <w:r>
              <w:rPr>
                <w:rFonts w:hint="eastAsia" w:ascii="Calibri" w:eastAsia="宋体"/>
                <w:u w:val="single"/>
                <w:lang w:val="en-US" w:eastAsia="zh-CN"/>
              </w:rPr>
              <w:t xml:space="preserve">          </w:t>
            </w:r>
            <w:r>
              <w:rPr>
                <w:rFonts w:hint="eastAsia" w:ascii="Calibri" w:eastAsia="宋体"/>
                <w:u w:val="none"/>
                <w:lang w:val="en-US" w:eastAsia="zh-CN"/>
              </w:rPr>
              <w:t>，</w:t>
            </w:r>
            <w:r>
              <w:rPr>
                <w:rFonts w:hint="eastAsia" w:ascii="Calibri" w:eastAsia="宋体"/>
                <w:lang w:val="en-US" w:eastAsia="zh-CN"/>
              </w:rPr>
              <w:t>联系人</w:t>
            </w:r>
            <w:r>
              <w:rPr>
                <w:rFonts w:hint="eastAsia" w:ascii="Calibri" w:eastAsia="宋体"/>
                <w:u w:val="none"/>
                <w:lang w:val="en-US" w:eastAsia="zh-CN"/>
              </w:rPr>
              <w:t>手机号码为：</w:t>
            </w:r>
            <w:r>
              <w:rPr>
                <w:rFonts w:hint="eastAsia" w:ascii="Calibri" w:eastAsia="宋体"/>
                <w:u w:val="single"/>
                <w:lang w:val="en-US" w:eastAsia="zh-CN"/>
              </w:rPr>
              <w:t xml:space="preserve">            </w:t>
            </w:r>
          </w:p>
          <w:p>
            <w:pPr>
              <w:keepNext w:val="0"/>
              <w:keepLines w:val="0"/>
              <w:pageBreakBefore w:val="0"/>
              <w:widowControl w:val="0"/>
              <w:tabs>
                <w:tab w:val="left" w:pos="3118"/>
              </w:tabs>
              <w:kinsoku/>
              <w:wordWrap/>
              <w:overflowPunct/>
              <w:topLinePunct w:val="0"/>
              <w:autoSpaceDE/>
              <w:autoSpaceDN/>
              <w:bidi w:val="0"/>
              <w:adjustRightInd/>
              <w:snapToGrid/>
              <w:spacing w:line="360" w:lineRule="auto"/>
              <w:jc w:val="left"/>
              <w:textAlignment w:val="auto"/>
              <w:rPr>
                <w:rFonts w:hint="default"/>
                <w:lang w:val="en-US" w:eastAsia="zh-CN"/>
              </w:rPr>
            </w:pPr>
            <w:r>
              <w:rPr>
                <w:rFonts w:hint="eastAsia" w:ascii="Calibri" w:eastAsia="宋体"/>
                <w:lang w:val="en-US" w:eastAsia="zh-CN"/>
              </w:rPr>
              <w:t>5、供应商应严格按报价说明要求报价应标，勿擅自设置或改动表格内容，且总费用不超4.75万元。</w:t>
            </w:r>
          </w:p>
        </w:tc>
      </w:tr>
    </w:tbl>
    <w:tbl>
      <w:tblPr>
        <w:tblStyle w:val="5"/>
        <w:tblpPr w:leftFromText="180" w:rightFromText="180" w:vertAnchor="text" w:tblpX="10214" w:tblpY="-14027"/>
        <w:tblOverlap w:val="never"/>
        <w:tblW w:w="33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390" w:type="dxa"/>
          </w:tcPr>
          <w:p>
            <w:pPr>
              <w:bidi w:val="0"/>
              <w:jc w:val="left"/>
              <w:rPr>
                <w:rFonts w:hint="default"/>
                <w:vertAlign w:val="baseline"/>
                <w:lang w:val="en-US" w:eastAsia="zh-CN"/>
              </w:rPr>
            </w:pPr>
          </w:p>
        </w:tc>
      </w:tr>
    </w:tbl>
    <w:p>
      <w:pPr>
        <w:bidi w:val="0"/>
        <w:ind w:left="0" w:leftChars="0" w:firstLine="3360" w:firstLineChars="1600"/>
        <w:jc w:val="left"/>
        <w:rPr>
          <w:rFonts w:hint="default"/>
          <w:lang w:val="en-US" w:eastAsia="zh-CN"/>
        </w:rPr>
      </w:pPr>
    </w:p>
    <w:p>
      <w:pPr>
        <w:keepNext w:val="0"/>
        <w:keepLines w:val="0"/>
        <w:pageBreakBefore w:val="0"/>
        <w:widowControl w:val="0"/>
        <w:tabs>
          <w:tab w:val="left" w:pos="3118"/>
        </w:tabs>
        <w:kinsoku/>
        <w:wordWrap/>
        <w:overflowPunct/>
        <w:topLinePunct w:val="0"/>
        <w:autoSpaceDE/>
        <w:autoSpaceDN/>
        <w:bidi w:val="0"/>
        <w:adjustRightInd/>
        <w:snapToGrid/>
        <w:spacing w:line="360" w:lineRule="auto"/>
        <w:ind w:left="0" w:leftChars="0" w:firstLine="3360" w:firstLineChars="1600"/>
        <w:jc w:val="left"/>
        <w:textAlignment w:val="auto"/>
        <w:rPr>
          <w:rFonts w:hint="default" w:ascii="宋体" w:hAnsi="宋体" w:eastAsia="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供应商</w:t>
      </w:r>
      <w:r>
        <w:rPr>
          <w:rFonts w:hint="eastAsia" w:ascii="宋体" w:hAnsi="宋体" w:eastAsia="宋体" w:cs="宋体"/>
          <w:b w:val="0"/>
          <w:bCs w:val="0"/>
          <w:color w:val="000000"/>
          <w:sz w:val="21"/>
          <w:szCs w:val="21"/>
          <w:lang w:val="en-US" w:eastAsia="zh-CN"/>
        </w:rPr>
        <w:t>（签章）：</w:t>
      </w:r>
    </w:p>
    <w:p>
      <w:pPr>
        <w:keepNext w:val="0"/>
        <w:keepLines w:val="0"/>
        <w:pageBreakBefore w:val="0"/>
        <w:widowControl w:val="0"/>
        <w:tabs>
          <w:tab w:val="left" w:pos="3118"/>
        </w:tabs>
        <w:kinsoku/>
        <w:wordWrap/>
        <w:overflowPunct/>
        <w:topLinePunct w:val="0"/>
        <w:autoSpaceDE/>
        <w:autoSpaceDN/>
        <w:bidi w:val="0"/>
        <w:adjustRightInd/>
        <w:snapToGrid/>
        <w:spacing w:line="360" w:lineRule="auto"/>
        <w:ind w:left="0" w:leftChars="0" w:firstLine="3360" w:firstLineChars="1600"/>
        <w:jc w:val="left"/>
        <w:textAlignment w:val="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法定代表人或委托代理人：</w:t>
      </w:r>
    </w:p>
    <w:p>
      <w:pPr>
        <w:keepNext w:val="0"/>
        <w:keepLines w:val="0"/>
        <w:pageBreakBefore w:val="0"/>
        <w:widowControl w:val="0"/>
        <w:tabs>
          <w:tab w:val="left" w:pos="3118"/>
        </w:tabs>
        <w:kinsoku/>
        <w:wordWrap/>
        <w:overflowPunct/>
        <w:topLinePunct w:val="0"/>
        <w:autoSpaceDE/>
        <w:autoSpaceDN/>
        <w:bidi w:val="0"/>
        <w:adjustRightInd/>
        <w:snapToGrid/>
        <w:spacing w:line="360" w:lineRule="auto"/>
        <w:ind w:left="0" w:leftChars="0" w:firstLine="3360" w:firstLineChars="1600"/>
        <w:jc w:val="left"/>
        <w:textAlignment w:val="auto"/>
        <w:rPr>
          <w:rFonts w:hint="eastAsia" w:ascii="宋体" w:hAnsi="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日期：       年     </w:t>
      </w:r>
      <w:r>
        <w:rPr>
          <w:rFonts w:hint="eastAsia" w:ascii="宋体" w:hAnsi="宋体" w:cs="宋体"/>
          <w:b w:val="0"/>
          <w:bCs w:val="0"/>
          <w:color w:val="000000"/>
          <w:sz w:val="21"/>
          <w:szCs w:val="21"/>
          <w:lang w:val="en-US" w:eastAsia="zh-CN"/>
        </w:rPr>
        <w:t>月      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310551"/>
    <w:multiLevelType w:val="singleLevel"/>
    <w:tmpl w:val="CC31055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F43C89"/>
    <w:rsid w:val="00DE2466"/>
    <w:rsid w:val="021B3F68"/>
    <w:rsid w:val="022426DD"/>
    <w:rsid w:val="023D6F62"/>
    <w:rsid w:val="02DB6CAC"/>
    <w:rsid w:val="03A8163A"/>
    <w:rsid w:val="048E56C8"/>
    <w:rsid w:val="04E805B3"/>
    <w:rsid w:val="068230B3"/>
    <w:rsid w:val="06997EA1"/>
    <w:rsid w:val="069F4819"/>
    <w:rsid w:val="075C0EE8"/>
    <w:rsid w:val="08602F5F"/>
    <w:rsid w:val="08E9399A"/>
    <w:rsid w:val="0ADC704E"/>
    <w:rsid w:val="0C553243"/>
    <w:rsid w:val="0CA81729"/>
    <w:rsid w:val="0CC30109"/>
    <w:rsid w:val="0DF22745"/>
    <w:rsid w:val="10B640D9"/>
    <w:rsid w:val="12C2153E"/>
    <w:rsid w:val="13A8365B"/>
    <w:rsid w:val="14103AAF"/>
    <w:rsid w:val="14562B2A"/>
    <w:rsid w:val="14A26029"/>
    <w:rsid w:val="15B93B4D"/>
    <w:rsid w:val="16170A5E"/>
    <w:rsid w:val="16175802"/>
    <w:rsid w:val="161B1374"/>
    <w:rsid w:val="164E7B80"/>
    <w:rsid w:val="167D40CC"/>
    <w:rsid w:val="16831752"/>
    <w:rsid w:val="17EE4B89"/>
    <w:rsid w:val="18FE761C"/>
    <w:rsid w:val="19B22881"/>
    <w:rsid w:val="1A0F4093"/>
    <w:rsid w:val="1A68239E"/>
    <w:rsid w:val="1B91274A"/>
    <w:rsid w:val="1BEB336A"/>
    <w:rsid w:val="200D4F1A"/>
    <w:rsid w:val="206D4BD9"/>
    <w:rsid w:val="20FA4EDE"/>
    <w:rsid w:val="221A14EE"/>
    <w:rsid w:val="238B5C29"/>
    <w:rsid w:val="242423ED"/>
    <w:rsid w:val="244F43C8"/>
    <w:rsid w:val="25072236"/>
    <w:rsid w:val="253E27B6"/>
    <w:rsid w:val="25702FB0"/>
    <w:rsid w:val="26E26676"/>
    <w:rsid w:val="26E93320"/>
    <w:rsid w:val="289C78AF"/>
    <w:rsid w:val="28A54501"/>
    <w:rsid w:val="28AA04B4"/>
    <w:rsid w:val="28CA3F74"/>
    <w:rsid w:val="28F24E52"/>
    <w:rsid w:val="29B267C0"/>
    <w:rsid w:val="2A4460C4"/>
    <w:rsid w:val="2ABF385B"/>
    <w:rsid w:val="2B710017"/>
    <w:rsid w:val="2D802F3D"/>
    <w:rsid w:val="2D984040"/>
    <w:rsid w:val="2DE1381E"/>
    <w:rsid w:val="2E0D1C59"/>
    <w:rsid w:val="2FC860BD"/>
    <w:rsid w:val="2FF80867"/>
    <w:rsid w:val="305B2E32"/>
    <w:rsid w:val="3096596F"/>
    <w:rsid w:val="338D0A0D"/>
    <w:rsid w:val="33DF6D02"/>
    <w:rsid w:val="34A747C1"/>
    <w:rsid w:val="35206895"/>
    <w:rsid w:val="353A7F3E"/>
    <w:rsid w:val="359C5DC3"/>
    <w:rsid w:val="35F43C89"/>
    <w:rsid w:val="375C2CDF"/>
    <w:rsid w:val="37D608B4"/>
    <w:rsid w:val="384168DF"/>
    <w:rsid w:val="38F13600"/>
    <w:rsid w:val="39064E63"/>
    <w:rsid w:val="39283AD0"/>
    <w:rsid w:val="398F0D65"/>
    <w:rsid w:val="3A933E80"/>
    <w:rsid w:val="3AA6312F"/>
    <w:rsid w:val="3ADE35CF"/>
    <w:rsid w:val="3C84527E"/>
    <w:rsid w:val="3D353119"/>
    <w:rsid w:val="3D5E237A"/>
    <w:rsid w:val="3D9E591C"/>
    <w:rsid w:val="3FA460B4"/>
    <w:rsid w:val="404F3799"/>
    <w:rsid w:val="41471C98"/>
    <w:rsid w:val="41CB29B9"/>
    <w:rsid w:val="4407279E"/>
    <w:rsid w:val="44123CD0"/>
    <w:rsid w:val="460E6BBC"/>
    <w:rsid w:val="47DF30FF"/>
    <w:rsid w:val="48402930"/>
    <w:rsid w:val="4C412536"/>
    <w:rsid w:val="4D21384B"/>
    <w:rsid w:val="4E96456C"/>
    <w:rsid w:val="50E516FA"/>
    <w:rsid w:val="52215888"/>
    <w:rsid w:val="524D4794"/>
    <w:rsid w:val="53B8541B"/>
    <w:rsid w:val="540579E6"/>
    <w:rsid w:val="5581204E"/>
    <w:rsid w:val="55A1301D"/>
    <w:rsid w:val="55DD3FB1"/>
    <w:rsid w:val="561A5C73"/>
    <w:rsid w:val="56626CAF"/>
    <w:rsid w:val="568878D2"/>
    <w:rsid w:val="579D6B62"/>
    <w:rsid w:val="57BC6B56"/>
    <w:rsid w:val="59796205"/>
    <w:rsid w:val="5A382563"/>
    <w:rsid w:val="5ABE3A35"/>
    <w:rsid w:val="5B356341"/>
    <w:rsid w:val="5B87323C"/>
    <w:rsid w:val="5BBB4CB8"/>
    <w:rsid w:val="5BF844D6"/>
    <w:rsid w:val="5D2F013A"/>
    <w:rsid w:val="5DA75E87"/>
    <w:rsid w:val="5DA93985"/>
    <w:rsid w:val="5E12750C"/>
    <w:rsid w:val="5F9D2193"/>
    <w:rsid w:val="60D74BD1"/>
    <w:rsid w:val="62226819"/>
    <w:rsid w:val="62330FEF"/>
    <w:rsid w:val="63126C15"/>
    <w:rsid w:val="641101E4"/>
    <w:rsid w:val="65481A24"/>
    <w:rsid w:val="659F5323"/>
    <w:rsid w:val="663A2661"/>
    <w:rsid w:val="66E744E7"/>
    <w:rsid w:val="67CB1B12"/>
    <w:rsid w:val="67E1032F"/>
    <w:rsid w:val="67E9715B"/>
    <w:rsid w:val="68DD7D44"/>
    <w:rsid w:val="697018B3"/>
    <w:rsid w:val="6A3C4F40"/>
    <w:rsid w:val="6AD81545"/>
    <w:rsid w:val="6AF737E0"/>
    <w:rsid w:val="6B6E109C"/>
    <w:rsid w:val="6B6E2FFB"/>
    <w:rsid w:val="6B770A3E"/>
    <w:rsid w:val="6C8B23AB"/>
    <w:rsid w:val="6E184A78"/>
    <w:rsid w:val="6E2E740B"/>
    <w:rsid w:val="6E3F450B"/>
    <w:rsid w:val="6E7931D2"/>
    <w:rsid w:val="6EB15FE1"/>
    <w:rsid w:val="6F1A780B"/>
    <w:rsid w:val="6FCC13AB"/>
    <w:rsid w:val="704A707A"/>
    <w:rsid w:val="70D04074"/>
    <w:rsid w:val="717D363A"/>
    <w:rsid w:val="741D64D3"/>
    <w:rsid w:val="769E0FAC"/>
    <w:rsid w:val="7919496B"/>
    <w:rsid w:val="794B3C46"/>
    <w:rsid w:val="7A34005E"/>
    <w:rsid w:val="7A4C78E6"/>
    <w:rsid w:val="7A9619B5"/>
    <w:rsid w:val="7AE302F1"/>
    <w:rsid w:val="7C360160"/>
    <w:rsid w:val="7C484B5D"/>
    <w:rsid w:val="7CDD3593"/>
    <w:rsid w:val="7E000B07"/>
    <w:rsid w:val="7F1C3211"/>
    <w:rsid w:val="7F3F02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next w:val="1"/>
    <w:qFormat/>
    <w:uiPriority w:val="0"/>
    <w:pPr>
      <w:keepNext/>
      <w:keepLines/>
      <w:widowControl w:val="0"/>
      <w:spacing w:before="0" w:beforeLines="0" w:after="0" w:afterLines="0" w:line="360" w:lineRule="auto"/>
      <w:jc w:val="center"/>
      <w:outlineLvl w:val="0"/>
    </w:pPr>
    <w:rPr>
      <w:rFonts w:ascii="仿宋" w:hAnsi="仿宋" w:eastAsia="仿宋" w:cs="Times New Roman"/>
      <w:b/>
      <w:bCs/>
      <w:kern w:val="44"/>
      <w:sz w:val="32"/>
      <w:szCs w:val="4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qFormat/>
    <w:uiPriority w:val="0"/>
    <w:pPr>
      <w:widowControl/>
      <w:spacing w:after="120" w:line="276" w:lineRule="auto"/>
      <w:jc w:val="left"/>
    </w:pPr>
    <w:rPr>
      <w:rFonts w:ascii="Calibri" w:hAnsi="Calibri" w:eastAsia="宋体" w:cs="Times New Roman"/>
      <w:kern w:val="0"/>
      <w:sz w:val="22"/>
      <w:szCs w:val="22"/>
      <w:lang w:val="zh-CN" w:eastAsia="en-US" w:bidi="en-US"/>
    </w:rPr>
  </w:style>
  <w:style w:type="table" w:styleId="5">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2025-11-06T03:09:00Z</dcterms:created>
  <dc:creator>spy</dc:creator>
  <cp:lastModifiedBy>spy</cp:lastModifiedBy>
  <dcterms:modified xsi:type="dcterms:W3CDTF">2025-11-06T03:10:27Z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593E2C3F323C4133A5268F69EE787516</vt:lpwstr>
  </property>
</Properties>
</file>