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一、评审资格项：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 w:eastAsiaTheme="minorEastAsia"/>
          <w:i w:val="0"/>
          <w:color w:val="000000" w:themeColor="text1"/>
          <w:sz w:val="24"/>
          <w:szCs w:val="24"/>
          <w:highlight w:val="none"/>
          <w:u w:val="none"/>
          <w14:textFill>
            <w14:solidFill>
              <w14:schemeClr w14:val="tx1"/>
            </w14:solidFill>
          </w14:textFill>
        </w:rPr>
        <w:t>中华人民共和国境内注册的法人，提供合法有效的营业执照（或事业单位法人证书等）；中华人民共和国境内注册的非法人组织，提供主体资格合法存续的证明文件；分支机构应提供合法有效的授权，授权应加盖委托人公章且委托人法定代表人或负责人签字；不接受自然人参与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vertAlign w:val="baseline"/>
          <w:lang w:val="en-US" w:eastAsia="zh-CN"/>
        </w:rPr>
        <w:t>2、供应商应提供营业执照副本的复印件，以证明供应商具有承担本项目要求的资质：供应商经营范围必须包括认证服务或认证培训；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vertAlign w:val="baseli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vertAlign w:val="baseline"/>
          <w:lang w:val="en-US" w:eastAsia="zh-CN"/>
        </w:rPr>
        <w:t>3、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本项目不接受联合体投标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vertAlign w:val="baseli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vertAlign w:val="baseline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供应商未在国家企业信用信息公示系统（www.gsxt.gov.cn)中列入严重违法失信企业名单，且未在“信用中国”网站（www.creditchina.gov.cn）中列入失信被执行人名单。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5、供应商所报的价格不高于最高限价为有效报价。规定报价下浮率大于15%的必须附详细的成本分析报告（成本分析报告需充分说明单价和费用的组成、降低成本的合理措施及在其他工程中应用过的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经验等，经评审通过后方可视为有效报价，未提供成本分析报告视为原则性不响应采购文件要求）。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24"/>
          <w:szCs w:val="24"/>
          <w:lang w:val="en-US" w:eastAsia="zh-CN"/>
        </w:rPr>
        <w:t>二、技术要求：</w:t>
      </w:r>
    </w:p>
    <w:p>
      <w:pPr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（1）本项目采购内容是为采购人提供三项资质认证服务：质量管理体系认证（ISO9001）、环境管理体系认证（ISO14001）、职业健康安全管理体系认证（ISO45001）；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（2）本项目要求在2025年年内完成上述三项资质的首次认证服务，以采购人获取到纸质认证证书为准；</w:t>
      </w:r>
    </w:p>
    <w:p>
      <w:pPr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（3）本项目认证服务周期为3年，分别在2025年、2026年、2027年完成3次资质认证及年度审核工作，以采购人获取到纸质认证证书为准，相关费用按年支付；</w:t>
      </w:r>
    </w:p>
    <w:p>
      <w:pPr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（4）供应商所报价格应包含服务周期内所有费用，包括但不限于申请费、注册费等，服务周期内不得向采购人申请补充费用。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788081"/>
    <w:multiLevelType w:val="singleLevel"/>
    <w:tmpl w:val="0A78808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744DD2"/>
    <w:rsid w:val="2A9A5FFA"/>
    <w:rsid w:val="30FC3432"/>
    <w:rsid w:val="36B47DAF"/>
    <w:rsid w:val="3FFB143F"/>
    <w:rsid w:val="47FDDFED"/>
    <w:rsid w:val="53B95ED5"/>
    <w:rsid w:val="553D688C"/>
    <w:rsid w:val="5D67119C"/>
    <w:rsid w:val="73C160AF"/>
    <w:rsid w:val="74D335EF"/>
    <w:rsid w:val="7BF552EC"/>
    <w:rsid w:val="97FF7331"/>
    <w:rsid w:val="A7FBBD89"/>
    <w:rsid w:val="E7D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5"/>
    <w:qFormat/>
    <w:uiPriority w:val="99"/>
    <w:pPr>
      <w:spacing w:after="120"/>
    </w:pPr>
  </w:style>
  <w:style w:type="paragraph" w:styleId="5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6">
    <w:name w:val="Plain Text"/>
    <w:basedOn w:val="1"/>
    <w:next w:val="1"/>
    <w:qFormat/>
    <w:uiPriority w:val="99"/>
    <w:rPr>
      <w:rFonts w:ascii="宋体" w:hAnsi="Courier New"/>
    </w:rPr>
  </w:style>
  <w:style w:type="table" w:styleId="8">
    <w:name w:val="Table Grid"/>
    <w:basedOn w:val="7"/>
    <w:unhideWhenUsed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2025-11-06T22:28:00Z</dcterms:created>
  <dc:creator>HP</dc:creator>
  <cp:lastModifiedBy>BB5F43D00B404E949B0A5181A38BDC8F</cp:lastModifiedBy>
  <dcterms:modified xsi:type="dcterms:W3CDTF">2025-11-13T08:44:57Z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eyJoZGlkIjoiZTk5MTA3MTlhNzM0ODgyZTc1MDVkMjlhYzI5YWNjZjYiLCJ1c2VySWQiOiIyNzcwOTAyNzQifQ==</vt:lpwstr>
  </property>
  <property fmtid="{D5CDD505-2E9C-101B-9397-08002B2CF9AE}" pid="4" name="ICV">
    <vt:lpwstr>57E872358D9D4780BF2B157F348D502C_12</vt:lpwstr>
  </property>
</Properties>
</file>