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6F05D">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标段1.220千伏厚德站第三台主变扩建工程施工</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p w14:paraId="6264E43E">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4749FEB3">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6A7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55EBDB8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0E90B33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5AA012E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030A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16B28E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63166F6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72E5DCD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广供电基〔2024〕152号</w:t>
            </w:r>
          </w:p>
          <w:p w14:paraId="2B65C6E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号</w:t>
            </w:r>
          </w:p>
        </w:tc>
      </w:tr>
      <w:tr w14:paraId="6760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jc w:val="center"/>
        </w:trPr>
        <w:tc>
          <w:tcPr>
            <w:tcW w:w="776" w:type="dxa"/>
            <w:noWrap w:val="0"/>
            <w:vAlign w:val="center"/>
          </w:tcPr>
          <w:p w14:paraId="7690D4C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257E8BE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15A28D6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穗发改核准〔2024〕42号</w:t>
            </w:r>
          </w:p>
        </w:tc>
      </w:tr>
      <w:tr w14:paraId="56E1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5E48E7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789EC5E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0D01B62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广供电基〔2025〕16 号</w:t>
            </w:r>
          </w:p>
        </w:tc>
      </w:tr>
      <w:tr w14:paraId="61AA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7874F8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544A99D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bookmarkStart w:id="4" w:name="_GoBack"/>
            <w:bookmarkEnd w:id="4"/>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4DFDB81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广供电资〔2025〕26号</w:t>
            </w:r>
          </w:p>
        </w:tc>
      </w:tr>
      <w:tr w14:paraId="490A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4A6736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3D1AA79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1B128EF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广供电基〔2025〕99号</w:t>
            </w:r>
          </w:p>
        </w:tc>
      </w:tr>
      <w:tr w14:paraId="5413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487737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03B6310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063C77A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4CB2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2C5CA33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A83A14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62F3ADA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7A83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EC3F0B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2D4B59F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2B42683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广州电力设计院有限公司</w:t>
            </w:r>
          </w:p>
        </w:tc>
      </w:tr>
      <w:tr w14:paraId="4DD60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62D546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24A910C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2AA7F98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广州电力工程监理有限公司</w:t>
            </w:r>
          </w:p>
        </w:tc>
      </w:tr>
      <w:tr w14:paraId="3BA1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489393A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75686C7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1B70B0B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合同签订之日起至2026年12月31日，实际工期以开工报告、竣工报告为准。</w:t>
            </w:r>
          </w:p>
        </w:tc>
      </w:tr>
    </w:tbl>
    <w:p w14:paraId="63014FFD">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7D1848EF">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3FB2AB0">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58BAEA5F">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220千伏厚德站第3台主变扩建工程：</w:t>
      </w:r>
      <w:r>
        <w:rPr>
          <w:rFonts w:hint="eastAsia" w:asciiTheme="minorEastAsia" w:hAnsiTheme="minorEastAsia" w:eastAsiaTheme="minorEastAsia" w:cstheme="minorEastAsia"/>
          <w:bCs/>
          <w:sz w:val="24"/>
          <w:szCs w:val="24"/>
          <w:highlight w:val="none"/>
          <w:lang w:val="en-US" w:eastAsia="zh-CN"/>
        </w:rPr>
        <w:t>本期扩建240MVA主变压器1台，10kV出线10回，10kV并联电容器1×6×8Mvar，并联电抗器1×1×10Mvar；相应配套二次和土建内容。</w:t>
      </w:r>
    </w:p>
    <w:p w14:paraId="7A106436">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55FC4033">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p>
    <w:p w14:paraId="267B0D92">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14:paraId="1D259B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14:paraId="42086C70">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※变电部分</w:t>
      </w:r>
      <w:r>
        <w:rPr>
          <w:rFonts w:hint="eastAsia" w:asciiTheme="minorEastAsia" w:hAnsiTheme="minorEastAsia" w:eastAsiaTheme="minorEastAsia" w:cstheme="minorEastAsia"/>
          <w:b/>
          <w:bCs/>
          <w:color w:val="auto"/>
          <w:sz w:val="24"/>
          <w:szCs w:val="24"/>
          <w:highlight w:val="none"/>
          <w:lang w:eastAsia="zh-CN"/>
        </w:rPr>
        <w:t>：</w:t>
      </w:r>
    </w:p>
    <w:p w14:paraId="1B931D9F">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建筑</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0F418AB0">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（一）主要生产工程：</w:t>
      </w:r>
      <w:r>
        <w:rPr>
          <w:rFonts w:hint="eastAsia" w:asciiTheme="minorEastAsia" w:hAnsiTheme="minorEastAsia" w:eastAsiaTheme="minorEastAsia" w:cstheme="minorEastAsia"/>
          <w:color w:val="auto"/>
          <w:sz w:val="24"/>
          <w:szCs w:val="24"/>
          <w:highlight w:val="none"/>
        </w:rPr>
        <w:t>主要生产建筑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供水系统</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消防系统；</w:t>
      </w:r>
    </w:p>
    <w:p w14:paraId="4D5C7AF2">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（二）辅助生产工程：</w:t>
      </w:r>
      <w:r>
        <w:rPr>
          <w:rFonts w:hint="eastAsia" w:asciiTheme="minorEastAsia" w:hAnsiTheme="minorEastAsia" w:eastAsiaTheme="minorEastAsia" w:cstheme="minorEastAsia"/>
          <w:color w:val="auto"/>
          <w:sz w:val="24"/>
          <w:szCs w:val="24"/>
          <w:highlight w:val="none"/>
          <w:lang w:eastAsia="zh-CN"/>
        </w:rPr>
        <w:t>辅助生产建筑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站区性建筑</w:t>
      </w:r>
      <w:r>
        <w:rPr>
          <w:rFonts w:hint="eastAsia" w:asciiTheme="minorEastAsia" w:hAnsiTheme="minorEastAsia" w:eastAsiaTheme="minorEastAsia" w:cstheme="minorEastAsia"/>
          <w:b w:val="0"/>
          <w:bCs w:val="0"/>
          <w:color w:val="0000FF"/>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特殊构筑物</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全站沉降观测点，站区绿化；</w:t>
      </w:r>
    </w:p>
    <w:p w14:paraId="7FB45476">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（三）与站址有关的单项工程</w:t>
      </w:r>
      <w:r>
        <w:rPr>
          <w:rFonts w:hint="eastAsia" w:asciiTheme="minorEastAsia" w:hAnsiTheme="minorEastAsia" w:eastAsiaTheme="minorEastAsia" w:cstheme="minorEastAsia"/>
          <w:b/>
          <w:bCs/>
          <w:color w:val="auto"/>
          <w:sz w:val="24"/>
          <w:szCs w:val="24"/>
          <w:highlight w:val="none"/>
          <w:lang w:val="en-US" w:eastAsia="zh-CN"/>
        </w:rPr>
        <w:t>：</w:t>
      </w:r>
    </w:p>
    <w:p w14:paraId="2BE797D2">
      <w:pPr>
        <w:keepNext w:val="0"/>
        <w:keepLines w:val="0"/>
        <w:pageBreakBefore w:val="0"/>
        <w:kinsoku/>
        <w:wordWrap/>
        <w:overflowPunct/>
        <w:topLinePunct w:val="0"/>
        <w:autoSpaceDE w:val="0"/>
        <w:autoSpaceDN w:val="0"/>
        <w:bidi w:val="0"/>
        <w:adjustRightInd w:val="0"/>
        <w:spacing w:line="360" w:lineRule="auto"/>
        <w:ind w:firstLine="720" w:firstLineChars="3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地基处理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□站外道路（</w:t>
      </w: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rPr>
        <w:t>□桥涵），□站外水源，□站外排水，□</w:t>
      </w:r>
      <w:r>
        <w:rPr>
          <w:rFonts w:hint="eastAsia" w:asciiTheme="minorEastAsia" w:hAnsiTheme="minorEastAsia" w:eastAsiaTheme="minorEastAsia" w:cstheme="minorEastAsia"/>
          <w:color w:val="auto"/>
          <w:sz w:val="24"/>
          <w:szCs w:val="24"/>
          <w:highlight w:val="none"/>
          <w:lang w:eastAsia="zh-CN"/>
        </w:rPr>
        <w:t>站外蒸发池</w:t>
      </w:r>
      <w:r>
        <w:rPr>
          <w:rFonts w:hint="eastAsia" w:asciiTheme="minorEastAsia" w:hAnsiTheme="minorEastAsia" w:eastAsiaTheme="minorEastAsia" w:cstheme="minorEastAsia"/>
          <w:color w:val="auto"/>
          <w:sz w:val="24"/>
          <w:szCs w:val="24"/>
          <w:highlight w:val="none"/>
        </w:rPr>
        <w:t>，□施工降水，□临时施工电源，□临时施工水源，□临时施工道路，□</w:t>
      </w:r>
      <w:r>
        <w:rPr>
          <w:rFonts w:hint="eastAsia" w:asciiTheme="minorEastAsia" w:hAnsiTheme="minorEastAsia" w:eastAsiaTheme="minorEastAsia" w:cstheme="minorEastAsia"/>
          <w:bCs/>
          <w:color w:val="auto"/>
          <w:sz w:val="24"/>
          <w:szCs w:val="24"/>
          <w:highlight w:val="none"/>
        </w:rPr>
        <w:t>临时</w:t>
      </w:r>
      <w:r>
        <w:rPr>
          <w:rFonts w:hint="eastAsia" w:asciiTheme="minorEastAsia" w:hAnsiTheme="minorEastAsia" w:eastAsiaTheme="minorEastAsia" w:cstheme="minorEastAsia"/>
          <w:bCs/>
          <w:color w:val="auto"/>
          <w:sz w:val="24"/>
          <w:szCs w:val="24"/>
          <w:highlight w:val="none"/>
          <w:lang w:eastAsia="zh-CN"/>
        </w:rPr>
        <w:t>施工</w:t>
      </w:r>
      <w:r>
        <w:rPr>
          <w:rFonts w:hint="eastAsia" w:asciiTheme="minorEastAsia" w:hAnsiTheme="minorEastAsia" w:eastAsiaTheme="minorEastAsia" w:cstheme="minorEastAsia"/>
          <w:bCs/>
          <w:color w:val="auto"/>
          <w:sz w:val="24"/>
          <w:szCs w:val="24"/>
          <w:highlight w:val="none"/>
        </w:rPr>
        <w:t>通信线路</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临时施工防护工程</w:t>
      </w:r>
      <w:r>
        <w:rPr>
          <w:rFonts w:hint="eastAsia" w:asciiTheme="minorEastAsia" w:hAnsiTheme="minorEastAsia" w:eastAsiaTheme="minorEastAsia" w:cstheme="minorEastAsia"/>
          <w:color w:val="auto"/>
          <w:sz w:val="24"/>
          <w:szCs w:val="24"/>
          <w:highlight w:val="none"/>
          <w:lang w:eastAsia="zh-CN"/>
        </w:rPr>
        <w:t>；</w:t>
      </w:r>
    </w:p>
    <w:p w14:paraId="4F72CA50">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w:t>
      </w:r>
    </w:p>
    <w:p w14:paraId="097882C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548DD9A7">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安装</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5054A3F1">
      <w:pPr>
        <w:keepNext w:val="0"/>
        <w:keepLines w:val="0"/>
        <w:pageBreakBefore w:val="0"/>
        <w:numPr>
          <w:ilvl w:val="0"/>
          <w:numId w:val="3"/>
        </w:numPr>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主要生产工程：</w:t>
      </w:r>
      <w:r>
        <w:rPr>
          <w:rFonts w:hint="eastAsia" w:asciiTheme="minorEastAsia" w:hAnsiTheme="minorEastAsia" w:eastAsiaTheme="minorEastAsia" w:cstheme="minorEastAsia"/>
          <w:color w:val="auto"/>
          <w:sz w:val="24"/>
          <w:szCs w:val="24"/>
          <w:highlight w:val="none"/>
        </w:rPr>
        <w:t>主变压器系统</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无功补偿</w:t>
      </w:r>
      <w:r>
        <w:rPr>
          <w:rFonts w:hint="eastAsia" w:asciiTheme="minorEastAsia" w:hAnsiTheme="minorEastAsia" w:eastAsiaTheme="minorEastAsia" w:cstheme="minorEastAsia"/>
          <w:color w:val="auto"/>
          <w:sz w:val="24"/>
          <w:szCs w:val="24"/>
          <w:highlight w:val="none"/>
          <w:lang w:eastAsia="zh-CN"/>
        </w:rPr>
        <w:t>，控制及直流系统，</w:t>
      </w:r>
      <w:r>
        <w:rPr>
          <w:rFonts w:hint="eastAsia" w:asciiTheme="minorEastAsia" w:hAnsiTheme="minorEastAsia" w:eastAsiaTheme="minorEastAsia" w:cstheme="minorEastAsia"/>
          <w:color w:val="auto"/>
          <w:sz w:val="24"/>
          <w:szCs w:val="24"/>
          <w:highlight w:val="none"/>
        </w:rPr>
        <w:t>站用电系统</w:t>
      </w:r>
      <w:r>
        <w:rPr>
          <w:rFonts w:hint="eastAsia" w:asciiTheme="minorEastAsia" w:hAnsiTheme="minorEastAsia" w:eastAsiaTheme="minorEastAsia" w:cstheme="minorEastAsia"/>
          <w:color w:val="auto"/>
          <w:sz w:val="24"/>
          <w:szCs w:val="24"/>
          <w:highlight w:val="none"/>
          <w:lang w:eastAsia="zh-CN"/>
        </w:rPr>
        <w:t>，电缆及接地，</w:t>
      </w:r>
      <w:r>
        <w:rPr>
          <w:rFonts w:hint="eastAsia" w:asciiTheme="minorEastAsia" w:hAnsiTheme="minorEastAsia" w:eastAsiaTheme="minorEastAsia" w:cstheme="minorEastAsia"/>
          <w:bCs/>
          <w:color w:val="auto"/>
          <w:sz w:val="24"/>
          <w:szCs w:val="24"/>
          <w:highlight w:val="none"/>
          <w:lang w:eastAsia="zh-CN"/>
        </w:rPr>
        <w:t>远动系统</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含</w:t>
      </w:r>
      <w:r>
        <w:rPr>
          <w:rFonts w:hint="eastAsia" w:asciiTheme="minorEastAsia" w:hAnsiTheme="minorEastAsia" w:eastAsiaTheme="minorEastAsia" w:cstheme="minorEastAsia"/>
          <w:color w:val="auto"/>
          <w:sz w:val="24"/>
          <w:szCs w:val="24"/>
          <w:highlight w:val="none"/>
        </w:rPr>
        <w:t>总调、中调、地调调度端的扩容）</w:t>
      </w:r>
      <w:r>
        <w:rPr>
          <w:rFonts w:hint="eastAsia" w:asciiTheme="minorEastAsia" w:hAnsiTheme="minorEastAsia" w:eastAsiaTheme="minorEastAsia" w:cstheme="minorEastAsia"/>
          <w:bCs/>
          <w:color w:val="auto"/>
          <w:sz w:val="24"/>
          <w:szCs w:val="24"/>
          <w:highlight w:val="none"/>
          <w:lang w:eastAsia="zh-CN"/>
        </w:rPr>
        <w:t>，计费系统，</w:t>
      </w:r>
      <w:r>
        <w:rPr>
          <w:rFonts w:hint="eastAsia" w:asciiTheme="minorEastAsia" w:hAnsiTheme="minorEastAsia" w:eastAsiaTheme="minorEastAsia" w:cstheme="minorEastAsia"/>
          <w:color w:val="auto"/>
          <w:kern w:val="0"/>
          <w:sz w:val="24"/>
          <w:szCs w:val="24"/>
          <w:highlight w:val="none"/>
          <w:lang w:eastAsia="zh-CN"/>
        </w:rPr>
        <w:t>全站调试</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其中特殊调试</w:t>
      </w:r>
      <w:r>
        <w:rPr>
          <w:rFonts w:hint="eastAsia" w:asciiTheme="minorEastAsia" w:hAnsiTheme="minorEastAsia" w:eastAsiaTheme="minorEastAsia" w:cstheme="minorEastAsia"/>
          <w:color w:val="auto"/>
          <w:sz w:val="24"/>
          <w:szCs w:val="24"/>
          <w:highlight w:val="none"/>
        </w:rPr>
        <w:t>以合同附件十二特殊调试项目为准）</w:t>
      </w:r>
      <w:r>
        <w:rPr>
          <w:rFonts w:hint="eastAsia" w:asciiTheme="minorEastAsia" w:hAnsiTheme="minorEastAsia" w:eastAsiaTheme="minorEastAsia" w:cstheme="minorEastAsia"/>
          <w:color w:val="auto"/>
          <w:kern w:val="0"/>
          <w:sz w:val="24"/>
          <w:szCs w:val="24"/>
          <w:highlight w:val="none"/>
          <w:lang w:eastAsia="zh-CN"/>
        </w:rPr>
        <w:t>；</w:t>
      </w:r>
    </w:p>
    <w:p w14:paraId="32782EFC">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lang w:eastAsia="zh-CN"/>
        </w:rPr>
        <w:t>）辅助生产工程：</w:t>
      </w:r>
      <w:r>
        <w:rPr>
          <w:rFonts w:hint="eastAsia" w:asciiTheme="minorEastAsia" w:hAnsiTheme="minorEastAsia" w:eastAsiaTheme="minorEastAsia" w:cstheme="minorEastAsia"/>
          <w:b w:val="0"/>
          <w:bCs w:val="0"/>
          <w:color w:val="auto"/>
          <w:sz w:val="24"/>
          <w:szCs w:val="24"/>
          <w:highlight w:val="none"/>
          <w:lang w:eastAsia="zh-CN"/>
        </w:rPr>
        <w:t>检修及修配设备；</w:t>
      </w:r>
    </w:p>
    <w:p w14:paraId="7F26ED04">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（三）</w:t>
      </w:r>
      <w:r>
        <w:rPr>
          <w:rFonts w:hint="eastAsia" w:asciiTheme="minorEastAsia" w:hAnsiTheme="minorEastAsia" w:eastAsiaTheme="minorEastAsia" w:cstheme="minorEastAsia"/>
          <w:b/>
          <w:bCs/>
          <w:color w:val="auto"/>
          <w:sz w:val="24"/>
          <w:szCs w:val="24"/>
          <w:highlight w:val="none"/>
          <w:lang w:eastAsia="zh-CN"/>
        </w:rPr>
        <w:t>与站址有关的单项工程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□站外电源，□站外通信</w:t>
      </w:r>
      <w:r>
        <w:rPr>
          <w:rFonts w:hint="eastAsia" w:asciiTheme="minorEastAsia" w:hAnsiTheme="minorEastAsia" w:eastAsiaTheme="minorEastAsia" w:cstheme="minorEastAsia"/>
          <w:b/>
          <w:color w:val="auto"/>
          <w:sz w:val="24"/>
          <w:szCs w:val="24"/>
          <w:highlight w:val="none"/>
          <w:lang w:eastAsia="zh-CN"/>
        </w:rPr>
        <w:t>；</w:t>
      </w:r>
    </w:p>
    <w:p w14:paraId="4DE82204">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装，☑拆除工程；</w:t>
      </w:r>
    </w:p>
    <w:p w14:paraId="31FB0D27">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53C7C83B">
      <w:pPr>
        <w:pStyle w:val="10"/>
        <w:keepNext w:val="0"/>
        <w:keepLines w:val="0"/>
        <w:pageBreakBefore w:val="0"/>
        <w:kinsoku/>
        <w:wordWrap/>
        <w:overflowPunct/>
        <w:topLinePunct w:val="0"/>
        <w:bidi w:val="0"/>
        <w:spacing w:line="360" w:lineRule="auto"/>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46A469AD">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78700787">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33DC6C65">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219BFD23">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0CA8A464">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变电建筑工程：</w:t>
      </w:r>
    </w:p>
    <w:p w14:paraId="47BABEE6">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iCs/>
          <w:color w:val="auto"/>
          <w:sz w:val="24"/>
          <w:szCs w:val="24"/>
          <w:highlight w:val="none"/>
          <w:lang w:val="en-US" w:eastAsia="zh-CN"/>
        </w:rPr>
        <w:t>1、</w:t>
      </w:r>
      <w:r>
        <w:rPr>
          <w:rFonts w:hint="eastAsia" w:asciiTheme="minorEastAsia" w:hAnsiTheme="minorEastAsia" w:eastAsiaTheme="minorEastAsia" w:cstheme="minorEastAsia"/>
          <w:iCs/>
          <w:color w:val="auto"/>
          <w:sz w:val="24"/>
          <w:szCs w:val="24"/>
          <w:highlight w:val="none"/>
          <w:lang w:eastAsia="zh-CN"/>
        </w:rPr>
        <w:t>不锈钢材质</w:t>
      </w:r>
      <w:r>
        <w:rPr>
          <w:rFonts w:hint="eastAsia" w:asciiTheme="minorEastAsia" w:hAnsiTheme="minorEastAsia" w:eastAsiaTheme="minorEastAsia" w:cstheme="minorEastAsia"/>
          <w:iCs/>
          <w:color w:val="auto"/>
          <w:sz w:val="24"/>
          <w:szCs w:val="24"/>
          <w:highlight w:val="none"/>
        </w:rPr>
        <w:t>检修电源箱</w:t>
      </w:r>
      <w:r>
        <w:rPr>
          <w:rFonts w:hint="eastAsia" w:asciiTheme="minorEastAsia" w:hAnsiTheme="minorEastAsia" w:eastAsiaTheme="minorEastAsia" w:cstheme="minorEastAsia"/>
          <w:iCs/>
          <w:color w:val="auto"/>
          <w:sz w:val="24"/>
          <w:szCs w:val="24"/>
          <w:highlight w:val="none"/>
          <w:lang w:eastAsia="zh-CN"/>
        </w:rPr>
        <w:t>，不锈钢材质</w:t>
      </w:r>
      <w:r>
        <w:rPr>
          <w:rFonts w:hint="eastAsia" w:asciiTheme="minorEastAsia" w:hAnsiTheme="minorEastAsia" w:eastAsiaTheme="minorEastAsia" w:cstheme="minorEastAsia"/>
          <w:iCs/>
          <w:color w:val="auto"/>
          <w:sz w:val="24"/>
          <w:szCs w:val="24"/>
          <w:highlight w:val="none"/>
        </w:rPr>
        <w:t>配电箱</w:t>
      </w:r>
      <w:r>
        <w:rPr>
          <w:rFonts w:hint="eastAsia" w:asciiTheme="minorEastAsia" w:hAnsiTheme="minorEastAsia" w:eastAsiaTheme="minorEastAsia" w:cstheme="minorEastAsia"/>
          <w:iCs/>
          <w:color w:val="auto"/>
          <w:sz w:val="24"/>
          <w:szCs w:val="24"/>
          <w:highlight w:val="none"/>
          <w:lang w:eastAsia="zh-CN"/>
        </w:rPr>
        <w:t>（含</w:t>
      </w:r>
      <w:r>
        <w:rPr>
          <w:rFonts w:hint="eastAsia" w:asciiTheme="minorEastAsia" w:hAnsiTheme="minorEastAsia" w:eastAsiaTheme="minorEastAsia" w:cstheme="minorEastAsia"/>
          <w:iCs/>
          <w:color w:val="auto"/>
          <w:sz w:val="24"/>
          <w:szCs w:val="24"/>
          <w:highlight w:val="none"/>
        </w:rPr>
        <w:t>照明</w:t>
      </w:r>
      <w:r>
        <w:rPr>
          <w:rFonts w:hint="eastAsia" w:asciiTheme="minorEastAsia" w:hAnsiTheme="minorEastAsia" w:eastAsiaTheme="minorEastAsia" w:cstheme="minorEastAsia"/>
          <w:iCs/>
          <w:color w:val="auto"/>
          <w:sz w:val="24"/>
          <w:szCs w:val="24"/>
          <w:highlight w:val="none"/>
          <w:lang w:eastAsia="zh-CN"/>
        </w:rPr>
        <w:t>和</w:t>
      </w:r>
      <w:r>
        <w:rPr>
          <w:rFonts w:hint="eastAsia" w:asciiTheme="minorEastAsia" w:hAnsiTheme="minorEastAsia" w:eastAsiaTheme="minorEastAsia" w:cstheme="minorEastAsia"/>
          <w:iCs/>
          <w:color w:val="auto"/>
          <w:sz w:val="24"/>
          <w:szCs w:val="24"/>
          <w:highlight w:val="none"/>
        </w:rPr>
        <w:t>动力配电箱</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rPr>
        <w:t>电力电缆</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rPr>
        <w:t>控制电缆</w:t>
      </w:r>
      <w:r>
        <w:rPr>
          <w:rFonts w:hint="eastAsia" w:asciiTheme="minorEastAsia" w:hAnsiTheme="minorEastAsia" w:eastAsiaTheme="minorEastAsia" w:cstheme="minorEastAsia"/>
          <w:iCs/>
          <w:color w:val="auto"/>
          <w:sz w:val="24"/>
          <w:szCs w:val="24"/>
          <w:highlight w:val="none"/>
          <w:lang w:eastAsia="zh-CN"/>
        </w:rPr>
        <w:t>，低压电线，铜铝端子，铜端子，构支架钢结构（含</w:t>
      </w:r>
      <w:r>
        <w:rPr>
          <w:rFonts w:hint="eastAsia" w:asciiTheme="minorEastAsia" w:hAnsiTheme="minorEastAsia" w:eastAsiaTheme="minorEastAsia" w:cstheme="minorEastAsia"/>
          <w:iCs/>
          <w:color w:val="auto"/>
          <w:sz w:val="24"/>
          <w:szCs w:val="24"/>
          <w:highlight w:val="none"/>
        </w:rPr>
        <w:t>构支架</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rPr>
        <w:t>横梁，爬梯</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rPr>
        <w:t>避雷针</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lang w:val="en-US" w:eastAsia="zh-CN"/>
        </w:rPr>
        <w:t>标准成品预制</w:t>
      </w:r>
      <w:r>
        <w:rPr>
          <w:rFonts w:hint="eastAsia" w:asciiTheme="minorEastAsia" w:hAnsiTheme="minorEastAsia" w:eastAsiaTheme="minorEastAsia" w:cstheme="minorEastAsia"/>
          <w:iCs/>
          <w:color w:val="auto"/>
          <w:sz w:val="24"/>
          <w:szCs w:val="24"/>
          <w:highlight w:val="none"/>
        </w:rPr>
        <w:t>电缆沟盖板（包括混凝土盖板和复合盖板）</w:t>
      </w:r>
      <w:r>
        <w:rPr>
          <w:rFonts w:hint="eastAsia" w:asciiTheme="minorEastAsia" w:hAnsiTheme="minorEastAsia" w:eastAsiaTheme="minorEastAsia" w:cstheme="minorEastAsia"/>
          <w:iCs/>
          <w:color w:val="auto"/>
          <w:sz w:val="24"/>
          <w:szCs w:val="24"/>
          <w:highlight w:val="none"/>
          <w:lang w:eastAsia="zh-CN"/>
        </w:rPr>
        <w:t>、装配式</w:t>
      </w:r>
      <w:r>
        <w:rPr>
          <w:rFonts w:hint="eastAsia" w:asciiTheme="minorEastAsia" w:hAnsiTheme="minorEastAsia" w:eastAsiaTheme="minorEastAsia" w:cstheme="minorEastAsia"/>
          <w:iCs/>
          <w:color w:val="auto"/>
          <w:sz w:val="24"/>
          <w:szCs w:val="24"/>
          <w:highlight w:val="none"/>
        </w:rPr>
        <w:t>变电站围墙</w:t>
      </w:r>
      <w:r>
        <w:rPr>
          <w:rFonts w:hint="eastAsia" w:asciiTheme="minorEastAsia" w:hAnsiTheme="minorEastAsia" w:eastAsiaTheme="minorEastAsia" w:cstheme="minorEastAsia"/>
          <w:iCs/>
          <w:color w:val="auto"/>
          <w:sz w:val="24"/>
          <w:szCs w:val="24"/>
          <w:highlight w:val="none"/>
          <w:lang w:eastAsia="zh-CN"/>
        </w:rPr>
        <w:t>和</w:t>
      </w:r>
      <w:r>
        <w:rPr>
          <w:rFonts w:hint="eastAsia" w:asciiTheme="minorEastAsia" w:hAnsiTheme="minorEastAsia" w:eastAsiaTheme="minorEastAsia" w:cstheme="minorEastAsia"/>
          <w:iCs/>
          <w:color w:val="auto"/>
          <w:sz w:val="24"/>
          <w:szCs w:val="24"/>
          <w:highlight w:val="none"/>
        </w:rPr>
        <w:t>主变防火墙（含混凝土和复合材质，厂家包安装及基础灌浆）</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rPr>
        <w:t>电缆支架</w:t>
      </w:r>
      <w:r>
        <w:rPr>
          <w:rFonts w:hint="eastAsia" w:asciiTheme="minorEastAsia" w:hAnsiTheme="minorEastAsia" w:eastAsiaTheme="minorEastAsia" w:cstheme="minorEastAsia"/>
          <w:iCs/>
          <w:color w:val="auto"/>
          <w:sz w:val="24"/>
          <w:szCs w:val="24"/>
          <w:highlight w:val="none"/>
          <w:lang w:eastAsia="zh-CN"/>
        </w:rPr>
        <w:t>（铝合金、角钢、复合材质），电杆（含混凝土和复合材料）</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 w:val="0"/>
          <w:bCs/>
          <w:color w:val="auto"/>
          <w:sz w:val="24"/>
          <w:szCs w:val="24"/>
          <w:highlight w:val="none"/>
          <w:lang w:eastAsia="zh-CN"/>
        </w:rPr>
        <w:t>电缆保护管材（</w:t>
      </w:r>
      <w:r>
        <w:rPr>
          <w:rFonts w:hint="eastAsia" w:asciiTheme="minorEastAsia" w:hAnsiTheme="minorEastAsia" w:eastAsiaTheme="minorEastAsia" w:cstheme="minorEastAsia"/>
          <w:b w:val="0"/>
          <w:bCs/>
          <w:color w:val="auto"/>
          <w:sz w:val="24"/>
          <w:szCs w:val="24"/>
          <w:highlight w:val="none"/>
          <w:lang w:val="en-US" w:eastAsia="zh-CN"/>
        </w:rPr>
        <w:t>HDPE管、涂塑钢管、PVC管、MPP管</w:t>
      </w:r>
      <w:r>
        <w:rPr>
          <w:rFonts w:hint="eastAsia" w:asciiTheme="minorEastAsia" w:hAnsiTheme="minorEastAsia" w:eastAsiaTheme="minorEastAsia" w:cstheme="minorEastAsia"/>
          <w:b w:val="0"/>
          <w:bCs/>
          <w:color w:val="auto"/>
          <w:sz w:val="24"/>
          <w:szCs w:val="24"/>
          <w:highlight w:val="none"/>
          <w:lang w:eastAsia="zh-CN"/>
        </w:rPr>
        <w:t>）、电缆管塞封堵器</w:t>
      </w:r>
      <w:r>
        <w:rPr>
          <w:rFonts w:hint="eastAsia" w:asciiTheme="minorEastAsia" w:hAnsiTheme="minorEastAsia" w:eastAsiaTheme="minorEastAsia" w:cstheme="minorEastAsia"/>
          <w:color w:val="auto"/>
          <w:sz w:val="24"/>
          <w:szCs w:val="24"/>
          <w:highlight w:val="none"/>
          <w:lang w:eastAsia="zh-CN"/>
        </w:rPr>
        <w:t>，防爆空调（蓄电池室）、智能围栏。</w:t>
      </w:r>
    </w:p>
    <w:p w14:paraId="39E5BE73">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装配式</w:t>
      </w:r>
      <w:r>
        <w:rPr>
          <w:rFonts w:hint="eastAsia" w:asciiTheme="minorEastAsia" w:hAnsiTheme="minorEastAsia" w:eastAsiaTheme="minorEastAsia" w:cstheme="minorEastAsia"/>
          <w:color w:val="auto"/>
          <w:sz w:val="24"/>
          <w:szCs w:val="24"/>
          <w:highlight w:val="none"/>
          <w:lang w:val="en-US" w:eastAsia="zh-CN"/>
        </w:rPr>
        <w:t>电缆沟</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□消防电缆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rPr>
        <w:t>□吊车、□电梯（不含货物电梯）、□嵌入式空调（天井式）、□专用空调（生产场所、带自动启动功能）。</w:t>
      </w:r>
    </w:p>
    <w:p w14:paraId="23FFA760">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变电安装工程：</w:t>
      </w:r>
    </w:p>
    <w:p w14:paraId="1B975FA3">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电气一、二次设备，</w:t>
      </w:r>
      <w:r>
        <w:rPr>
          <w:rFonts w:hint="eastAsia" w:asciiTheme="minorEastAsia" w:hAnsiTheme="minorEastAsia" w:eastAsiaTheme="minorEastAsia" w:cstheme="minorEastAsia"/>
          <w:color w:val="auto"/>
          <w:sz w:val="24"/>
          <w:szCs w:val="24"/>
          <w:highlight w:val="none"/>
          <w:lang w:eastAsia="zh-CN"/>
        </w:rPr>
        <w:t>铝镁合金</w:t>
      </w:r>
      <w:r>
        <w:rPr>
          <w:rFonts w:hint="eastAsia" w:asciiTheme="minorEastAsia" w:hAnsiTheme="minorEastAsia" w:eastAsiaTheme="minorEastAsia" w:cstheme="minorEastAsia"/>
          <w:color w:val="auto"/>
          <w:sz w:val="24"/>
          <w:szCs w:val="24"/>
          <w:highlight w:val="none"/>
        </w:rPr>
        <w:t>管形母线及</w:t>
      </w:r>
      <w:r>
        <w:rPr>
          <w:rFonts w:hint="eastAsia" w:asciiTheme="minorEastAsia" w:hAnsiTheme="minorEastAsia" w:eastAsiaTheme="minorEastAsia" w:cstheme="minorEastAsia"/>
          <w:color w:val="auto"/>
          <w:sz w:val="24"/>
          <w:szCs w:val="24"/>
          <w:highlight w:val="none"/>
          <w:lang w:eastAsia="zh-CN"/>
        </w:rPr>
        <w:t>其配套</w:t>
      </w:r>
      <w:r>
        <w:rPr>
          <w:rFonts w:hint="eastAsia" w:asciiTheme="minorEastAsia" w:hAnsiTheme="minorEastAsia" w:eastAsiaTheme="minorEastAsia" w:cstheme="minorEastAsia"/>
          <w:color w:val="auto"/>
          <w:sz w:val="24"/>
          <w:szCs w:val="24"/>
          <w:highlight w:val="none"/>
        </w:rPr>
        <w:t>金具</w:t>
      </w:r>
      <w:r>
        <w:rPr>
          <w:rFonts w:hint="eastAsia" w:asciiTheme="minorEastAsia" w:hAnsiTheme="minorEastAsia" w:eastAsiaTheme="minorEastAsia" w:cstheme="minorEastAsia"/>
          <w:color w:val="auto"/>
          <w:sz w:val="24"/>
          <w:szCs w:val="24"/>
          <w:highlight w:val="none"/>
          <w:lang w:eastAsia="zh-CN"/>
        </w:rPr>
        <w:t>，金具及附件（含线夹），钢绞线，铝绞线，红外热像仪，变电站智能巡检机器人，独立五防系统，检修隔离装置，视频及环境监控系统，监测装置，变压器配电箱（</w:t>
      </w:r>
      <w:r>
        <w:rPr>
          <w:rFonts w:hint="eastAsia" w:asciiTheme="minorEastAsia" w:hAnsiTheme="minorEastAsia" w:eastAsiaTheme="minorEastAsia" w:cstheme="minorEastAsia"/>
          <w:color w:val="auto"/>
          <w:sz w:val="24"/>
          <w:szCs w:val="24"/>
          <w:highlight w:val="none"/>
          <w:lang w:val="en-US" w:eastAsia="zh-CN"/>
        </w:rPr>
        <w:t>SMC材质、不锈钢材质</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lang w:eastAsia="zh-CN"/>
        </w:rPr>
        <w:t>不锈钢材质</w:t>
      </w:r>
      <w:r>
        <w:rPr>
          <w:rFonts w:hint="eastAsia" w:asciiTheme="minorEastAsia" w:hAnsiTheme="minorEastAsia" w:eastAsiaTheme="minorEastAsia" w:cstheme="minorEastAsia"/>
          <w:color w:val="auto"/>
          <w:sz w:val="24"/>
          <w:szCs w:val="24"/>
          <w:highlight w:val="none"/>
        </w:rPr>
        <w:t>端子箱，</w:t>
      </w:r>
      <w:r>
        <w:rPr>
          <w:rFonts w:hint="eastAsia" w:asciiTheme="minorEastAsia" w:hAnsiTheme="minorEastAsia" w:eastAsiaTheme="minorEastAsia" w:cstheme="minorEastAsia"/>
          <w:iCs/>
          <w:color w:val="auto"/>
          <w:sz w:val="24"/>
          <w:szCs w:val="24"/>
          <w:highlight w:val="none"/>
          <w:lang w:eastAsia="zh-CN"/>
        </w:rPr>
        <w:t>不锈钢材质</w:t>
      </w:r>
      <w:r>
        <w:rPr>
          <w:rFonts w:hint="eastAsia" w:asciiTheme="minorEastAsia" w:hAnsiTheme="minorEastAsia" w:eastAsiaTheme="minorEastAsia" w:cstheme="minorEastAsia"/>
          <w:color w:val="auto"/>
          <w:sz w:val="24"/>
          <w:szCs w:val="24"/>
          <w:highlight w:val="none"/>
        </w:rPr>
        <w:t>检修电源箱</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lang w:eastAsia="zh-CN"/>
        </w:rPr>
        <w:t>不锈钢材质</w:t>
      </w:r>
      <w:r>
        <w:rPr>
          <w:rFonts w:hint="eastAsia" w:asciiTheme="minorEastAsia" w:hAnsiTheme="minorEastAsia" w:eastAsiaTheme="minorEastAsia" w:cstheme="minorEastAsia"/>
          <w:color w:val="auto"/>
          <w:sz w:val="24"/>
          <w:szCs w:val="24"/>
          <w:highlight w:val="none"/>
        </w:rPr>
        <w:t>发电车开关箱</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lang w:eastAsia="zh-CN"/>
        </w:rPr>
        <w:t>不锈钢材质</w:t>
      </w:r>
      <w:r>
        <w:rPr>
          <w:rFonts w:hint="eastAsia" w:asciiTheme="minorEastAsia" w:hAnsiTheme="minorEastAsia" w:eastAsiaTheme="minorEastAsia" w:cstheme="minorEastAsia"/>
          <w:iCs/>
          <w:color w:val="auto"/>
          <w:sz w:val="24"/>
          <w:szCs w:val="24"/>
          <w:highlight w:val="none"/>
        </w:rPr>
        <w:t>配电箱</w:t>
      </w:r>
      <w:r>
        <w:rPr>
          <w:rFonts w:hint="eastAsia" w:asciiTheme="minorEastAsia" w:hAnsiTheme="minorEastAsia" w:eastAsiaTheme="minorEastAsia" w:cstheme="minorEastAsia"/>
          <w:iCs/>
          <w:color w:val="auto"/>
          <w:sz w:val="24"/>
          <w:szCs w:val="24"/>
          <w:highlight w:val="none"/>
          <w:lang w:eastAsia="zh-CN"/>
        </w:rPr>
        <w:t>（含</w:t>
      </w:r>
      <w:r>
        <w:rPr>
          <w:rFonts w:hint="eastAsia" w:asciiTheme="minorEastAsia" w:hAnsiTheme="minorEastAsia" w:eastAsiaTheme="minorEastAsia" w:cstheme="minorEastAsia"/>
          <w:iCs/>
          <w:color w:val="auto"/>
          <w:sz w:val="24"/>
          <w:szCs w:val="24"/>
          <w:highlight w:val="none"/>
        </w:rPr>
        <w:t>照明</w:t>
      </w:r>
      <w:r>
        <w:rPr>
          <w:rFonts w:hint="eastAsia" w:asciiTheme="minorEastAsia" w:hAnsiTheme="minorEastAsia" w:eastAsiaTheme="minorEastAsia" w:cstheme="minorEastAsia"/>
          <w:iCs/>
          <w:color w:val="auto"/>
          <w:sz w:val="24"/>
          <w:szCs w:val="24"/>
          <w:highlight w:val="none"/>
          <w:lang w:eastAsia="zh-CN"/>
        </w:rPr>
        <w:t>和</w:t>
      </w:r>
      <w:r>
        <w:rPr>
          <w:rFonts w:hint="eastAsia" w:asciiTheme="minorEastAsia" w:hAnsiTheme="minorEastAsia" w:eastAsiaTheme="minorEastAsia" w:cstheme="minorEastAsia"/>
          <w:iCs/>
          <w:color w:val="auto"/>
          <w:sz w:val="24"/>
          <w:szCs w:val="24"/>
          <w:highlight w:val="none"/>
        </w:rPr>
        <w:t>动力配电箱</w:t>
      </w:r>
      <w:r>
        <w:rPr>
          <w:rFonts w:hint="eastAsia" w:asciiTheme="minorEastAsia" w:hAnsiTheme="minorEastAsia" w:eastAsiaTheme="minorEastAsia" w:cstheme="minorEastAsia"/>
          <w:i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电力电缆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控制电缆</w:t>
      </w:r>
      <w:r>
        <w:rPr>
          <w:rFonts w:hint="eastAsia" w:asciiTheme="minorEastAsia" w:hAnsiTheme="minorEastAsia" w:eastAsiaTheme="minorEastAsia" w:cstheme="minorEastAsia"/>
          <w:iCs/>
          <w:color w:val="auto"/>
          <w:sz w:val="24"/>
          <w:szCs w:val="24"/>
          <w:highlight w:val="none"/>
          <w:lang w:eastAsia="zh-CN"/>
        </w:rPr>
        <w:t>，低压电线，</w:t>
      </w:r>
      <w:r>
        <w:rPr>
          <w:rFonts w:hint="eastAsia" w:asciiTheme="minorEastAsia" w:hAnsiTheme="minorEastAsia" w:eastAsiaTheme="minorEastAsia" w:cstheme="minorEastAsia"/>
          <w:color w:val="auto"/>
          <w:sz w:val="24"/>
          <w:szCs w:val="24"/>
          <w:highlight w:val="none"/>
        </w:rPr>
        <w:t>10kV及以上电缆头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strike w:val="0"/>
          <w:dstrike w:val="0"/>
          <w:color w:val="auto"/>
          <w:sz w:val="24"/>
          <w:szCs w:val="24"/>
          <w:highlight w:val="none"/>
          <w:lang w:eastAsia="zh-CN"/>
        </w:rPr>
        <w:t>各种类型</w:t>
      </w:r>
      <w:r>
        <w:rPr>
          <w:rFonts w:hint="eastAsia" w:asciiTheme="minorEastAsia" w:hAnsiTheme="minorEastAsia" w:eastAsiaTheme="minorEastAsia" w:cstheme="minorEastAsia"/>
          <w:strike w:val="0"/>
          <w:color w:val="auto"/>
          <w:sz w:val="24"/>
          <w:szCs w:val="24"/>
          <w:highlight w:val="none"/>
        </w:rPr>
        <w:t>绝</w:t>
      </w:r>
      <w:r>
        <w:rPr>
          <w:rFonts w:hint="eastAsia" w:asciiTheme="minorEastAsia" w:hAnsiTheme="minorEastAsia" w:eastAsiaTheme="minorEastAsia" w:cstheme="minorEastAsia"/>
          <w:color w:val="auto"/>
          <w:sz w:val="24"/>
          <w:szCs w:val="24"/>
          <w:highlight w:val="none"/>
        </w:rPr>
        <w:t>缘子</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封闭母线桥</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10kV绝缘铜管母线</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穿墙套管</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iCs/>
          <w:color w:val="auto"/>
          <w:sz w:val="24"/>
          <w:szCs w:val="24"/>
          <w:highlight w:val="none"/>
        </w:rPr>
        <w:t>电缆支架</w:t>
      </w:r>
      <w:r>
        <w:rPr>
          <w:rFonts w:hint="eastAsia" w:asciiTheme="minorEastAsia" w:hAnsiTheme="minorEastAsia" w:eastAsiaTheme="minorEastAsia" w:cstheme="minorEastAsia"/>
          <w:iCs/>
          <w:color w:val="auto"/>
          <w:sz w:val="24"/>
          <w:szCs w:val="24"/>
          <w:highlight w:val="none"/>
          <w:lang w:eastAsia="zh-CN"/>
        </w:rPr>
        <w:t>（铝合金、角钢、复合材质）、铝合金</w:t>
      </w:r>
      <w:r>
        <w:rPr>
          <w:rFonts w:hint="eastAsia" w:asciiTheme="minorEastAsia" w:hAnsiTheme="minorEastAsia" w:eastAsiaTheme="minorEastAsia" w:cstheme="minorEastAsia"/>
          <w:iCs/>
          <w:color w:val="auto"/>
          <w:sz w:val="24"/>
          <w:szCs w:val="24"/>
          <w:highlight w:val="none"/>
        </w:rPr>
        <w:t>电缆桥架</w:t>
      </w:r>
      <w:r>
        <w:rPr>
          <w:rFonts w:hint="eastAsia" w:asciiTheme="minorEastAsia" w:hAnsiTheme="minorEastAsia" w:eastAsiaTheme="minorEastAsia" w:cstheme="minorEastAsia"/>
          <w:iCs/>
          <w:color w:val="auto"/>
          <w:sz w:val="24"/>
          <w:szCs w:val="24"/>
          <w:highlight w:val="none"/>
          <w:lang w:eastAsia="zh-CN"/>
        </w:rPr>
        <w:t>、计量接引装置、电抗器接地装置、小电流接地选线装置。</w:t>
      </w:r>
    </w:p>
    <w:p w14:paraId="4F05BCAF">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Cs/>
          <w:color w:val="auto"/>
          <w:sz w:val="24"/>
          <w:szCs w:val="24"/>
          <w:highlight w:val="none"/>
          <w:lang w:eastAsia="zh-CN"/>
        </w:rPr>
        <w:t>标志牌</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Cs/>
          <w:color w:val="auto"/>
          <w:sz w:val="24"/>
          <w:szCs w:val="24"/>
          <w:highlight w:val="none"/>
          <w:lang w:eastAsia="zh-CN"/>
        </w:rPr>
        <w:t>吊车。</w:t>
      </w:r>
    </w:p>
    <w:p w14:paraId="5F45A98A">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74B3C869">
      <w:pPr>
        <w:bidi w:val="0"/>
        <w:rPr>
          <w:rFonts w:hint="eastAsia"/>
          <w:highlight w:val="none"/>
          <w:lang w:val="en-US" w:eastAsia="zh-CN"/>
        </w:rPr>
      </w:pPr>
      <w:r>
        <w:rPr>
          <w:rFonts w:hint="eastAsia"/>
          <w:highlight w:val="none"/>
          <w:lang w:val="en-US" w:eastAsia="zh-CN"/>
        </w:rPr>
        <w:t>注：建设单位提供的设备、材料以《甲供设备材料明细表》为准。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tbl>
      <w:tblPr>
        <w:tblStyle w:val="15"/>
        <w:tblW w:w="90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3"/>
        <w:gridCol w:w="2260"/>
        <w:gridCol w:w="1125"/>
        <w:gridCol w:w="1620"/>
        <w:gridCol w:w="2415"/>
      </w:tblGrid>
      <w:tr w14:paraId="35B48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C9D02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甲供设备材料明细表</w:t>
            </w:r>
          </w:p>
        </w:tc>
      </w:tr>
      <w:tr w14:paraId="2252B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9F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材料、设备名称</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4B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型号、规格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18D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单位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D9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数量</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62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备注</w:t>
            </w:r>
          </w:p>
        </w:tc>
      </w:tr>
      <w:tr w14:paraId="44731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A268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电气一次部分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1C590">
            <w:pPr>
              <w:jc w:val="left"/>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611E">
            <w:pPr>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34CC">
            <w:pPr>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487E">
            <w:pPr>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r>
      <w:tr w14:paraId="4F2BE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4AC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主变压器及 10kV 母线桥</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安装</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F933">
            <w:pPr>
              <w:jc w:val="left"/>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A855">
            <w:pPr>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A780">
            <w:pPr>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E8A2B">
            <w:pPr>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r>
      <w:tr w14:paraId="60AB7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582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电力变压器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E8B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SFSZ20-240000/220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13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88F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53F2">
            <w:pPr>
              <w:jc w:val="center"/>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p>
        </w:tc>
      </w:tr>
      <w:tr w14:paraId="02237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485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钢芯铝绞线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2EF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JL/LB20A-630/45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E0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B7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70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51557">
            <w:pPr>
              <w:jc w:val="center"/>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p>
        </w:tc>
      </w:tr>
      <w:tr w14:paraId="57C5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BD3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热镀锌槽盒</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0334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300×150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04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12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95E0">
            <w:pPr>
              <w:jc w:val="center"/>
              <w:rPr>
                <w:rFonts w:hint="eastAsia" w:asciiTheme="minorEastAsia" w:hAnsiTheme="minorEastAsia" w:eastAsiaTheme="minorEastAsia" w:cstheme="minorEastAsia"/>
                <w:i w:val="0"/>
                <w:iCs w:val="0"/>
                <w:color w:val="auto"/>
                <w:sz w:val="24"/>
                <w:szCs w:val="24"/>
                <w:highlight w:val="none"/>
                <w:u w:val="none"/>
              </w:rPr>
            </w:pPr>
          </w:p>
        </w:tc>
      </w:tr>
      <w:tr w14:paraId="7A3B8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4F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支柱绝缘子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9C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ZSW-24/20-4</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73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2D3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6AB51">
            <w:pPr>
              <w:jc w:val="center"/>
              <w:rPr>
                <w:rFonts w:hint="eastAsia" w:asciiTheme="minorEastAsia" w:hAnsiTheme="minorEastAsia" w:eastAsiaTheme="minorEastAsia" w:cstheme="minorEastAsia"/>
                <w:i w:val="0"/>
                <w:iCs w:val="0"/>
                <w:color w:val="auto"/>
                <w:sz w:val="24"/>
                <w:szCs w:val="24"/>
                <w:highlight w:val="none"/>
                <w:u w:val="none"/>
              </w:rPr>
            </w:pPr>
          </w:p>
        </w:tc>
      </w:tr>
      <w:tr w14:paraId="39668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A67D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氧化锌避雷器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D89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YH5WZ-17/45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A5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0C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5177">
            <w:pPr>
              <w:jc w:val="center"/>
              <w:rPr>
                <w:rFonts w:hint="eastAsia" w:asciiTheme="minorEastAsia" w:hAnsiTheme="minorEastAsia" w:eastAsiaTheme="minorEastAsia" w:cstheme="minorEastAsia"/>
                <w:i w:val="0"/>
                <w:iCs w:val="0"/>
                <w:color w:val="auto"/>
                <w:sz w:val="24"/>
                <w:szCs w:val="24"/>
                <w:highlight w:val="none"/>
                <w:u w:val="none"/>
              </w:rPr>
            </w:pPr>
          </w:p>
        </w:tc>
      </w:tr>
      <w:tr w14:paraId="07195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8B3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穿墙套管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8E7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CWC-20/6000-4</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4D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59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3A31">
            <w:pPr>
              <w:jc w:val="center"/>
              <w:rPr>
                <w:rFonts w:hint="eastAsia" w:asciiTheme="minorEastAsia" w:hAnsiTheme="minorEastAsia" w:eastAsiaTheme="minorEastAsia" w:cstheme="minorEastAsia"/>
                <w:i w:val="0"/>
                <w:iCs w:val="0"/>
                <w:color w:val="auto"/>
                <w:sz w:val="24"/>
                <w:szCs w:val="24"/>
                <w:highlight w:val="none"/>
                <w:u w:val="none"/>
              </w:rPr>
            </w:pPr>
          </w:p>
        </w:tc>
      </w:tr>
      <w:tr w14:paraId="7C52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A63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避雷器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EB6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Y1.5W2-144/320W</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A4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B0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66A55">
            <w:pPr>
              <w:jc w:val="center"/>
              <w:rPr>
                <w:rFonts w:hint="eastAsia" w:asciiTheme="minorEastAsia" w:hAnsiTheme="minorEastAsia" w:eastAsiaTheme="minorEastAsia" w:cstheme="minorEastAsia"/>
                <w:i w:val="0"/>
                <w:iCs w:val="0"/>
                <w:color w:val="auto"/>
                <w:sz w:val="24"/>
                <w:szCs w:val="24"/>
                <w:highlight w:val="none"/>
                <w:u w:val="none"/>
              </w:rPr>
            </w:pPr>
          </w:p>
        </w:tc>
      </w:tr>
      <w:tr w14:paraId="243E7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67BA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隔离开关</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88B9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GW8-126/630(W)</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6C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8B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6D24">
            <w:pPr>
              <w:jc w:val="center"/>
              <w:rPr>
                <w:rFonts w:hint="eastAsia" w:asciiTheme="minorEastAsia" w:hAnsiTheme="minorEastAsia" w:eastAsiaTheme="minorEastAsia" w:cstheme="minorEastAsia"/>
                <w:i w:val="0"/>
                <w:iCs w:val="0"/>
                <w:color w:val="auto"/>
                <w:sz w:val="24"/>
                <w:szCs w:val="24"/>
                <w:highlight w:val="none"/>
                <w:u w:val="none"/>
              </w:rPr>
            </w:pPr>
          </w:p>
        </w:tc>
      </w:tr>
      <w:tr w14:paraId="77B29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1EA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热镀锌槽盒</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EA3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200×100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F4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66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B6FA">
            <w:pPr>
              <w:jc w:val="center"/>
              <w:rPr>
                <w:rFonts w:hint="eastAsia" w:asciiTheme="minorEastAsia" w:hAnsiTheme="minorEastAsia" w:eastAsiaTheme="minorEastAsia" w:cstheme="minorEastAsia"/>
                <w:i w:val="0"/>
                <w:iCs w:val="0"/>
                <w:color w:val="auto"/>
                <w:sz w:val="24"/>
                <w:szCs w:val="24"/>
                <w:highlight w:val="none"/>
                <w:u w:val="none"/>
              </w:rPr>
            </w:pPr>
          </w:p>
        </w:tc>
      </w:tr>
      <w:tr w14:paraId="51355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F7E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热镀锌槽盒</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2C1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100×75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3B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7D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CE23C">
            <w:pPr>
              <w:jc w:val="center"/>
              <w:rPr>
                <w:rFonts w:hint="eastAsia" w:asciiTheme="minorEastAsia" w:hAnsiTheme="minorEastAsia" w:eastAsiaTheme="minorEastAsia" w:cstheme="minorEastAsia"/>
                <w:i w:val="0"/>
                <w:iCs w:val="0"/>
                <w:color w:val="auto"/>
                <w:sz w:val="24"/>
                <w:szCs w:val="24"/>
                <w:highlight w:val="none"/>
                <w:u w:val="none"/>
              </w:rPr>
            </w:pPr>
          </w:p>
        </w:tc>
      </w:tr>
      <w:tr w14:paraId="4E646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EBE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隔离开关</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073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GW8-72.5/630(W)</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49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9F94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E11F3">
            <w:pPr>
              <w:jc w:val="center"/>
              <w:rPr>
                <w:rFonts w:hint="eastAsia" w:asciiTheme="minorEastAsia" w:hAnsiTheme="minorEastAsia" w:eastAsiaTheme="minorEastAsia" w:cstheme="minorEastAsia"/>
                <w:i w:val="0"/>
                <w:iCs w:val="0"/>
                <w:color w:val="auto"/>
                <w:sz w:val="24"/>
                <w:szCs w:val="24"/>
                <w:highlight w:val="none"/>
                <w:u w:val="none"/>
              </w:rPr>
            </w:pPr>
          </w:p>
        </w:tc>
      </w:tr>
      <w:tr w14:paraId="0807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6D9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避雷器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CDA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Y1.5W2-72/186(W)</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411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47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E73DA">
            <w:pPr>
              <w:jc w:val="center"/>
              <w:rPr>
                <w:rFonts w:hint="eastAsia" w:asciiTheme="minorEastAsia" w:hAnsiTheme="minorEastAsia" w:eastAsiaTheme="minorEastAsia" w:cstheme="minorEastAsia"/>
                <w:i w:val="0"/>
                <w:iCs w:val="0"/>
                <w:color w:val="auto"/>
                <w:sz w:val="24"/>
                <w:szCs w:val="24"/>
                <w:highlight w:val="none"/>
                <w:u w:val="none"/>
              </w:rPr>
            </w:pPr>
          </w:p>
        </w:tc>
      </w:tr>
      <w:tr w14:paraId="304EC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7C1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钢芯铝绞线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CFE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LGJ-240/30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F1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138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946B">
            <w:pPr>
              <w:jc w:val="center"/>
              <w:rPr>
                <w:rFonts w:hint="eastAsia" w:asciiTheme="minorEastAsia" w:hAnsiTheme="minorEastAsia" w:eastAsiaTheme="minorEastAsia" w:cstheme="minorEastAsia"/>
                <w:i w:val="0"/>
                <w:iCs w:val="0"/>
                <w:color w:val="auto"/>
                <w:sz w:val="24"/>
                <w:szCs w:val="24"/>
                <w:highlight w:val="none"/>
                <w:u w:val="none"/>
              </w:rPr>
            </w:pPr>
          </w:p>
        </w:tc>
      </w:tr>
      <w:tr w14:paraId="641DF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C2A0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热镀锌槽盒</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E27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100×50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0FB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FB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16C4">
            <w:pPr>
              <w:jc w:val="center"/>
              <w:rPr>
                <w:rFonts w:hint="eastAsia" w:asciiTheme="minorEastAsia" w:hAnsiTheme="minorEastAsia" w:eastAsiaTheme="minorEastAsia" w:cstheme="minorEastAsia"/>
                <w:i w:val="0"/>
                <w:iCs w:val="0"/>
                <w:color w:val="auto"/>
                <w:sz w:val="24"/>
                <w:szCs w:val="24"/>
                <w:highlight w:val="none"/>
                <w:u w:val="none"/>
              </w:rPr>
            </w:pPr>
          </w:p>
        </w:tc>
      </w:tr>
      <w:tr w14:paraId="65666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AC4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主变中性点隔直装置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BEA5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DCBD-C-220 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098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组</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ED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7C01">
            <w:pPr>
              <w:jc w:val="center"/>
              <w:rPr>
                <w:rFonts w:hint="eastAsia" w:asciiTheme="minorEastAsia" w:hAnsiTheme="minorEastAsia" w:eastAsiaTheme="minorEastAsia" w:cstheme="minorEastAsia"/>
                <w:i w:val="0"/>
                <w:iCs w:val="0"/>
                <w:color w:val="auto"/>
                <w:sz w:val="24"/>
                <w:szCs w:val="24"/>
                <w:highlight w:val="none"/>
                <w:u w:val="none"/>
              </w:rPr>
            </w:pPr>
          </w:p>
        </w:tc>
      </w:tr>
      <w:tr w14:paraId="33264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00D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色谱型变压器油中溶解气体</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在线监测装置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8E7B">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97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E6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63BF">
            <w:pPr>
              <w:jc w:val="center"/>
              <w:rPr>
                <w:rFonts w:hint="eastAsia" w:asciiTheme="minorEastAsia" w:hAnsiTheme="minorEastAsia" w:eastAsiaTheme="minorEastAsia" w:cstheme="minorEastAsia"/>
                <w:i w:val="0"/>
                <w:iCs w:val="0"/>
                <w:color w:val="auto"/>
                <w:sz w:val="24"/>
                <w:szCs w:val="24"/>
                <w:highlight w:val="none"/>
                <w:u w:val="none"/>
              </w:rPr>
            </w:pPr>
          </w:p>
        </w:tc>
      </w:tr>
      <w:tr w14:paraId="5AF16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E97C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220kV部分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99C5">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A03C">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B9AC">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1E62">
            <w:pPr>
              <w:jc w:val="center"/>
              <w:rPr>
                <w:rFonts w:hint="eastAsia" w:asciiTheme="minorEastAsia" w:hAnsiTheme="minorEastAsia" w:eastAsiaTheme="minorEastAsia" w:cstheme="minorEastAsia"/>
                <w:i w:val="0"/>
                <w:iCs w:val="0"/>
                <w:color w:val="auto"/>
                <w:sz w:val="24"/>
                <w:szCs w:val="24"/>
                <w:highlight w:val="none"/>
                <w:u w:val="none"/>
              </w:rPr>
            </w:pPr>
          </w:p>
        </w:tc>
      </w:tr>
      <w:tr w14:paraId="49CA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6E3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220kV GIS架空主变进线间隔</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46B8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3150A，50kA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03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1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AFA24">
            <w:pPr>
              <w:jc w:val="center"/>
              <w:rPr>
                <w:rFonts w:hint="eastAsia" w:asciiTheme="minorEastAsia" w:hAnsiTheme="minorEastAsia" w:eastAsiaTheme="minorEastAsia" w:cstheme="minorEastAsia"/>
                <w:i w:val="0"/>
                <w:iCs w:val="0"/>
                <w:color w:val="auto"/>
                <w:sz w:val="24"/>
                <w:szCs w:val="24"/>
                <w:highlight w:val="none"/>
                <w:u w:val="none"/>
              </w:rPr>
            </w:pPr>
          </w:p>
        </w:tc>
      </w:tr>
      <w:tr w14:paraId="5B496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A7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220kV 主母线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C429">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2F3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B8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3EB2">
            <w:pPr>
              <w:jc w:val="center"/>
              <w:rPr>
                <w:rFonts w:hint="eastAsia" w:asciiTheme="minorEastAsia" w:hAnsiTheme="minorEastAsia" w:eastAsiaTheme="minorEastAsia" w:cstheme="minorEastAsia"/>
                <w:i w:val="0"/>
                <w:iCs w:val="0"/>
                <w:color w:val="auto"/>
                <w:sz w:val="24"/>
                <w:szCs w:val="24"/>
                <w:highlight w:val="none"/>
                <w:u w:val="none"/>
              </w:rPr>
            </w:pPr>
          </w:p>
        </w:tc>
      </w:tr>
      <w:tr w14:paraId="7FD3F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0689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220kV GIS 分支母线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3568">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8F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84E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3B61">
            <w:pPr>
              <w:jc w:val="center"/>
              <w:rPr>
                <w:rFonts w:hint="eastAsia" w:asciiTheme="minorEastAsia" w:hAnsiTheme="minorEastAsia" w:eastAsiaTheme="minorEastAsia" w:cstheme="minorEastAsia"/>
                <w:i w:val="0"/>
                <w:iCs w:val="0"/>
                <w:color w:val="auto"/>
                <w:sz w:val="24"/>
                <w:szCs w:val="24"/>
                <w:highlight w:val="none"/>
                <w:u w:val="none"/>
              </w:rPr>
            </w:pPr>
          </w:p>
        </w:tc>
      </w:tr>
      <w:tr w14:paraId="09F16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CDD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SF6 气体泄漏检测装置探头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3B74">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31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E3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4D0F1">
            <w:pPr>
              <w:jc w:val="center"/>
              <w:rPr>
                <w:rFonts w:hint="eastAsia" w:asciiTheme="minorEastAsia" w:hAnsiTheme="minorEastAsia" w:eastAsiaTheme="minorEastAsia" w:cstheme="minorEastAsia"/>
                <w:i w:val="0"/>
                <w:iCs w:val="0"/>
                <w:color w:val="auto"/>
                <w:sz w:val="24"/>
                <w:szCs w:val="24"/>
                <w:highlight w:val="none"/>
                <w:u w:val="none"/>
              </w:rPr>
            </w:pPr>
          </w:p>
        </w:tc>
      </w:tr>
      <w:tr w14:paraId="402A0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7F21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钢芯铝绞线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7EB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JL/LB20A-630/45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7C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242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E64C3">
            <w:pPr>
              <w:jc w:val="center"/>
              <w:rPr>
                <w:rFonts w:hint="eastAsia" w:asciiTheme="minorEastAsia" w:hAnsiTheme="minorEastAsia" w:eastAsiaTheme="minorEastAsia" w:cstheme="minorEastAsia"/>
                <w:i w:val="0"/>
                <w:iCs w:val="0"/>
                <w:color w:val="auto"/>
                <w:sz w:val="24"/>
                <w:szCs w:val="24"/>
                <w:highlight w:val="none"/>
                <w:u w:val="none"/>
              </w:rPr>
            </w:pPr>
          </w:p>
        </w:tc>
      </w:tr>
      <w:tr w14:paraId="42CAB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9BC1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玻璃绝缘子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582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FC-100P/146</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571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CEA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140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FD06C">
            <w:pPr>
              <w:jc w:val="center"/>
              <w:rPr>
                <w:rFonts w:hint="eastAsia" w:asciiTheme="minorEastAsia" w:hAnsiTheme="minorEastAsia" w:eastAsiaTheme="minorEastAsia" w:cstheme="minorEastAsia"/>
                <w:i w:val="0"/>
                <w:iCs w:val="0"/>
                <w:color w:val="auto"/>
                <w:sz w:val="24"/>
                <w:szCs w:val="24"/>
                <w:highlight w:val="none"/>
                <w:u w:val="none"/>
              </w:rPr>
            </w:pPr>
          </w:p>
        </w:tc>
      </w:tr>
      <w:tr w14:paraId="0166D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C33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局放在线监测装置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1BAFD">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47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间隔</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50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B4130">
            <w:pPr>
              <w:jc w:val="center"/>
              <w:rPr>
                <w:rFonts w:hint="eastAsia" w:asciiTheme="minorEastAsia" w:hAnsiTheme="minorEastAsia" w:eastAsiaTheme="minorEastAsia" w:cstheme="minorEastAsia"/>
                <w:i w:val="0"/>
                <w:iCs w:val="0"/>
                <w:color w:val="auto"/>
                <w:sz w:val="24"/>
                <w:szCs w:val="24"/>
                <w:highlight w:val="none"/>
                <w:u w:val="none"/>
              </w:rPr>
            </w:pPr>
          </w:p>
        </w:tc>
      </w:tr>
      <w:tr w14:paraId="2AF82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615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110kV部分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2B3FB">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156E">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5B074">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34E4">
            <w:pPr>
              <w:jc w:val="center"/>
              <w:rPr>
                <w:rFonts w:hint="eastAsia" w:asciiTheme="minorEastAsia" w:hAnsiTheme="minorEastAsia" w:eastAsiaTheme="minorEastAsia" w:cstheme="minorEastAsia"/>
                <w:i w:val="0"/>
                <w:iCs w:val="0"/>
                <w:color w:val="auto"/>
                <w:sz w:val="24"/>
                <w:szCs w:val="24"/>
                <w:highlight w:val="none"/>
                <w:u w:val="none"/>
              </w:rPr>
            </w:pPr>
          </w:p>
        </w:tc>
      </w:tr>
      <w:tr w14:paraId="0014A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6D1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110kVGIS架空主变进线间隔</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5B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3150A，40kA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F87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AE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default" w:ascii="Arial" w:hAnsi="Arial" w:eastAsia="宋体" w:cs="Arial"/>
                <w:i w:val="0"/>
                <w:iCs w:val="0"/>
                <w:color w:val="auto"/>
                <w:kern w:val="0"/>
                <w:sz w:val="20"/>
                <w:szCs w:val="20"/>
                <w:highlight w:val="none"/>
                <w:u w:val="none"/>
                <w:lang w:val="en-US" w:eastAsia="zh-CN" w:bidi="ar"/>
              </w:rPr>
              <w:t xml:space="preserve">1 </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385C3">
            <w:pPr>
              <w:jc w:val="center"/>
              <w:rPr>
                <w:rFonts w:hint="eastAsia" w:asciiTheme="minorEastAsia" w:hAnsiTheme="minorEastAsia" w:eastAsiaTheme="minorEastAsia" w:cstheme="minorEastAsia"/>
                <w:i w:val="0"/>
                <w:iCs w:val="0"/>
                <w:color w:val="auto"/>
                <w:sz w:val="24"/>
                <w:szCs w:val="24"/>
                <w:highlight w:val="none"/>
                <w:u w:val="none"/>
              </w:rPr>
            </w:pPr>
          </w:p>
        </w:tc>
      </w:tr>
      <w:tr w14:paraId="62405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817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110kV GIS备用间隔</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AD05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2000A，40kA。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FE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350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C583">
            <w:pPr>
              <w:jc w:val="center"/>
              <w:rPr>
                <w:rFonts w:hint="eastAsia" w:asciiTheme="minorEastAsia" w:hAnsiTheme="minorEastAsia" w:eastAsiaTheme="minorEastAsia" w:cstheme="minorEastAsia"/>
                <w:i w:val="0"/>
                <w:iCs w:val="0"/>
                <w:color w:val="auto"/>
                <w:sz w:val="24"/>
                <w:szCs w:val="24"/>
                <w:highlight w:val="none"/>
                <w:u w:val="none"/>
              </w:rPr>
            </w:pPr>
          </w:p>
        </w:tc>
      </w:tr>
      <w:tr w14:paraId="7F8A1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17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110kV GIS主母线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364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110kV ，3150A，40kA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85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5AB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4A34D">
            <w:pPr>
              <w:jc w:val="center"/>
              <w:rPr>
                <w:rFonts w:hint="eastAsia" w:asciiTheme="minorEastAsia" w:hAnsiTheme="minorEastAsia" w:eastAsiaTheme="minorEastAsia" w:cstheme="minorEastAsia"/>
                <w:i w:val="0"/>
                <w:iCs w:val="0"/>
                <w:color w:val="auto"/>
                <w:sz w:val="24"/>
                <w:szCs w:val="24"/>
                <w:highlight w:val="none"/>
                <w:u w:val="none"/>
              </w:rPr>
            </w:pPr>
          </w:p>
        </w:tc>
      </w:tr>
      <w:tr w14:paraId="76231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12C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110kV GIS分支母线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88A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110kV ，3150A，40kA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D0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7D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0BCE">
            <w:pPr>
              <w:jc w:val="center"/>
              <w:rPr>
                <w:rFonts w:hint="eastAsia" w:asciiTheme="minorEastAsia" w:hAnsiTheme="minorEastAsia" w:eastAsiaTheme="minorEastAsia" w:cstheme="minorEastAsia"/>
                <w:i w:val="0"/>
                <w:iCs w:val="0"/>
                <w:color w:val="auto"/>
                <w:sz w:val="24"/>
                <w:szCs w:val="24"/>
                <w:highlight w:val="none"/>
                <w:u w:val="none"/>
              </w:rPr>
            </w:pPr>
          </w:p>
        </w:tc>
      </w:tr>
      <w:tr w14:paraId="06412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27F7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SF6 气体泄漏检测装置探头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111A">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FE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7B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5280">
            <w:pPr>
              <w:jc w:val="center"/>
              <w:rPr>
                <w:rFonts w:hint="eastAsia" w:asciiTheme="minorEastAsia" w:hAnsiTheme="minorEastAsia" w:eastAsiaTheme="minorEastAsia" w:cstheme="minorEastAsia"/>
                <w:i w:val="0"/>
                <w:iCs w:val="0"/>
                <w:color w:val="auto"/>
                <w:sz w:val="24"/>
                <w:szCs w:val="24"/>
                <w:highlight w:val="none"/>
                <w:u w:val="none"/>
              </w:rPr>
            </w:pPr>
          </w:p>
        </w:tc>
      </w:tr>
      <w:tr w14:paraId="105A6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DB0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10kV配电装置部分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94B2">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3E6A1">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2002">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F8D82">
            <w:pPr>
              <w:jc w:val="center"/>
              <w:rPr>
                <w:rFonts w:hint="eastAsia" w:asciiTheme="minorEastAsia" w:hAnsiTheme="minorEastAsia" w:eastAsiaTheme="minorEastAsia" w:cstheme="minorEastAsia"/>
                <w:i w:val="0"/>
                <w:iCs w:val="0"/>
                <w:color w:val="auto"/>
                <w:sz w:val="24"/>
                <w:szCs w:val="24"/>
                <w:highlight w:val="none"/>
                <w:u w:val="none"/>
              </w:rPr>
            </w:pPr>
          </w:p>
        </w:tc>
      </w:tr>
      <w:tr w14:paraId="37542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C23D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进线断路器柜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AA2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12kV/4000A-31.5kA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7D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0E1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B19E">
            <w:pPr>
              <w:jc w:val="center"/>
              <w:rPr>
                <w:rFonts w:hint="eastAsia" w:asciiTheme="minorEastAsia" w:hAnsiTheme="minorEastAsia" w:eastAsiaTheme="minorEastAsia" w:cstheme="minorEastAsia"/>
                <w:i w:val="0"/>
                <w:iCs w:val="0"/>
                <w:color w:val="auto"/>
                <w:sz w:val="24"/>
                <w:szCs w:val="24"/>
                <w:highlight w:val="none"/>
                <w:u w:val="none"/>
              </w:rPr>
            </w:pPr>
          </w:p>
        </w:tc>
      </w:tr>
      <w:tr w14:paraId="3150B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BEC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馈线柜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79B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12kV/1250A-31.5kA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EC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A5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E9371">
            <w:pPr>
              <w:jc w:val="center"/>
              <w:rPr>
                <w:rFonts w:hint="eastAsia" w:asciiTheme="minorEastAsia" w:hAnsiTheme="minorEastAsia" w:eastAsiaTheme="minorEastAsia" w:cstheme="minorEastAsia"/>
                <w:i w:val="0"/>
                <w:iCs w:val="0"/>
                <w:color w:val="auto"/>
                <w:sz w:val="24"/>
                <w:szCs w:val="24"/>
                <w:highlight w:val="none"/>
                <w:u w:val="none"/>
              </w:rPr>
            </w:pPr>
          </w:p>
        </w:tc>
      </w:tr>
      <w:tr w14:paraId="2C855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8B6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母线设备柜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26C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12kV/1250A-31.5kA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AC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D3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987F4">
            <w:pPr>
              <w:jc w:val="center"/>
              <w:rPr>
                <w:rFonts w:hint="eastAsia" w:asciiTheme="minorEastAsia" w:hAnsiTheme="minorEastAsia" w:eastAsiaTheme="minorEastAsia" w:cstheme="minorEastAsia"/>
                <w:i w:val="0"/>
                <w:iCs w:val="0"/>
                <w:color w:val="auto"/>
                <w:sz w:val="24"/>
                <w:szCs w:val="24"/>
                <w:highlight w:val="none"/>
                <w:u w:val="none"/>
              </w:rPr>
            </w:pPr>
          </w:p>
        </w:tc>
      </w:tr>
      <w:tr w14:paraId="54A8F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090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电容器柜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647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12kV/1250A-31.5kA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B8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2FC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D817">
            <w:pPr>
              <w:jc w:val="center"/>
              <w:rPr>
                <w:rFonts w:hint="eastAsia" w:asciiTheme="minorEastAsia" w:hAnsiTheme="minorEastAsia" w:eastAsiaTheme="minorEastAsia" w:cstheme="minorEastAsia"/>
                <w:i w:val="0"/>
                <w:iCs w:val="0"/>
                <w:color w:val="auto"/>
                <w:sz w:val="24"/>
                <w:szCs w:val="24"/>
                <w:highlight w:val="none"/>
                <w:u w:val="none"/>
              </w:rPr>
            </w:pPr>
          </w:p>
        </w:tc>
      </w:tr>
      <w:tr w14:paraId="6EDB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83A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电抗器柜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BD4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12kV/1250A-31.5kA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E4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45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D8B67">
            <w:pPr>
              <w:jc w:val="center"/>
              <w:rPr>
                <w:rFonts w:hint="eastAsia" w:asciiTheme="minorEastAsia" w:hAnsiTheme="minorEastAsia" w:eastAsiaTheme="minorEastAsia" w:cstheme="minorEastAsia"/>
                <w:i w:val="0"/>
                <w:iCs w:val="0"/>
                <w:color w:val="auto"/>
                <w:sz w:val="24"/>
                <w:szCs w:val="24"/>
                <w:highlight w:val="none"/>
                <w:u w:val="none"/>
              </w:rPr>
            </w:pPr>
          </w:p>
        </w:tc>
      </w:tr>
      <w:tr w14:paraId="45E3E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1CE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10kV接地变柜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017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12kV，1250A，31.5kA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2C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D5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D92B7">
            <w:pPr>
              <w:jc w:val="center"/>
              <w:rPr>
                <w:rFonts w:hint="eastAsia" w:asciiTheme="minorEastAsia" w:hAnsiTheme="minorEastAsia" w:eastAsiaTheme="minorEastAsia" w:cstheme="minorEastAsia"/>
                <w:i w:val="0"/>
                <w:iCs w:val="0"/>
                <w:color w:val="auto"/>
                <w:sz w:val="24"/>
                <w:szCs w:val="24"/>
                <w:highlight w:val="none"/>
                <w:u w:val="none"/>
              </w:rPr>
            </w:pPr>
          </w:p>
        </w:tc>
      </w:tr>
      <w:tr w14:paraId="20FE8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CD5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母联分断路器柜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FB1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12kV/4000A-31.5kA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DBE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19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F780">
            <w:pPr>
              <w:jc w:val="center"/>
              <w:rPr>
                <w:rFonts w:hint="eastAsia" w:asciiTheme="minorEastAsia" w:hAnsiTheme="minorEastAsia" w:eastAsiaTheme="minorEastAsia" w:cstheme="minorEastAsia"/>
                <w:i w:val="0"/>
                <w:iCs w:val="0"/>
                <w:color w:val="auto"/>
                <w:sz w:val="24"/>
                <w:szCs w:val="24"/>
                <w:highlight w:val="none"/>
                <w:u w:val="none"/>
              </w:rPr>
            </w:pPr>
          </w:p>
        </w:tc>
      </w:tr>
      <w:tr w14:paraId="732F9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E6A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封闭母线桥</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A5B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4000A，31.5kA</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88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A8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DFAF">
            <w:pPr>
              <w:jc w:val="center"/>
              <w:rPr>
                <w:rFonts w:hint="eastAsia" w:asciiTheme="minorEastAsia" w:hAnsiTheme="minorEastAsia" w:eastAsiaTheme="minorEastAsia" w:cstheme="minorEastAsia"/>
                <w:i w:val="0"/>
                <w:iCs w:val="0"/>
                <w:color w:val="auto"/>
                <w:sz w:val="24"/>
                <w:szCs w:val="24"/>
                <w:highlight w:val="none"/>
                <w:u w:val="none"/>
              </w:rPr>
            </w:pPr>
          </w:p>
        </w:tc>
      </w:tr>
      <w:tr w14:paraId="0FB1A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685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接地变成套装置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8249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SCN-400/10.5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A6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32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08B1">
            <w:pPr>
              <w:jc w:val="center"/>
              <w:rPr>
                <w:rFonts w:hint="eastAsia" w:asciiTheme="minorEastAsia" w:hAnsiTheme="minorEastAsia" w:eastAsiaTheme="minorEastAsia" w:cstheme="minorEastAsia"/>
                <w:i w:val="0"/>
                <w:iCs w:val="0"/>
                <w:color w:val="auto"/>
                <w:sz w:val="24"/>
                <w:szCs w:val="24"/>
                <w:highlight w:val="none"/>
                <w:u w:val="none"/>
              </w:rPr>
            </w:pPr>
          </w:p>
        </w:tc>
      </w:tr>
      <w:tr w14:paraId="48E20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FB8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限流电抗器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32B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XKK-10-4000-10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C8E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68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0A14E">
            <w:pPr>
              <w:jc w:val="center"/>
              <w:rPr>
                <w:rFonts w:hint="eastAsia" w:asciiTheme="minorEastAsia" w:hAnsiTheme="minorEastAsia" w:eastAsiaTheme="minorEastAsia" w:cstheme="minorEastAsia"/>
                <w:i w:val="0"/>
                <w:iCs w:val="0"/>
                <w:color w:val="auto"/>
                <w:sz w:val="24"/>
                <w:szCs w:val="24"/>
                <w:highlight w:val="none"/>
                <w:u w:val="none"/>
              </w:rPr>
            </w:pPr>
          </w:p>
        </w:tc>
      </w:tr>
      <w:tr w14:paraId="661E7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B63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穿墙套管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108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CMF1－20/6000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FD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A88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35D0C">
            <w:pPr>
              <w:jc w:val="center"/>
              <w:rPr>
                <w:rFonts w:hint="eastAsia" w:asciiTheme="minorEastAsia" w:hAnsiTheme="minorEastAsia" w:eastAsiaTheme="minorEastAsia" w:cstheme="minorEastAsia"/>
                <w:i w:val="0"/>
                <w:iCs w:val="0"/>
                <w:color w:val="auto"/>
                <w:sz w:val="24"/>
                <w:szCs w:val="24"/>
                <w:highlight w:val="none"/>
                <w:u w:val="none"/>
              </w:rPr>
            </w:pPr>
          </w:p>
        </w:tc>
      </w:tr>
      <w:tr w14:paraId="5A2B9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8FC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支柱绝缘子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6C0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ZC-10F</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F6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C2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75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B361A">
            <w:pPr>
              <w:jc w:val="center"/>
              <w:rPr>
                <w:rFonts w:hint="eastAsia" w:asciiTheme="minorEastAsia" w:hAnsiTheme="minorEastAsia" w:eastAsiaTheme="minorEastAsia" w:cstheme="minorEastAsia"/>
                <w:i w:val="0"/>
                <w:iCs w:val="0"/>
                <w:color w:val="auto"/>
                <w:sz w:val="24"/>
                <w:szCs w:val="24"/>
                <w:highlight w:val="none"/>
                <w:u w:val="none"/>
              </w:rPr>
            </w:pPr>
          </w:p>
        </w:tc>
      </w:tr>
      <w:tr w14:paraId="60192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41B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本期封闭母线桥对接2Ma段分段隔离柜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4E81">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4A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48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F80E">
            <w:pPr>
              <w:jc w:val="center"/>
              <w:rPr>
                <w:rFonts w:hint="eastAsia" w:asciiTheme="minorEastAsia" w:hAnsiTheme="minorEastAsia" w:eastAsiaTheme="minorEastAsia" w:cstheme="minorEastAsia"/>
                <w:i w:val="0"/>
                <w:iCs w:val="0"/>
                <w:color w:val="auto"/>
                <w:sz w:val="24"/>
                <w:szCs w:val="24"/>
                <w:highlight w:val="none"/>
                <w:u w:val="none"/>
              </w:rPr>
            </w:pPr>
          </w:p>
        </w:tc>
      </w:tr>
      <w:tr w14:paraId="71FA4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512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10kV 无功补偿部分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53396">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A7AD">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28CDD">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7428B">
            <w:pPr>
              <w:jc w:val="center"/>
              <w:rPr>
                <w:rFonts w:hint="eastAsia" w:asciiTheme="minorEastAsia" w:hAnsiTheme="minorEastAsia" w:eastAsiaTheme="minorEastAsia" w:cstheme="minorEastAsia"/>
                <w:i w:val="0"/>
                <w:iCs w:val="0"/>
                <w:color w:val="auto"/>
                <w:sz w:val="24"/>
                <w:szCs w:val="24"/>
                <w:highlight w:val="none"/>
                <w:u w:val="none"/>
              </w:rPr>
            </w:pPr>
          </w:p>
        </w:tc>
      </w:tr>
      <w:tr w14:paraId="06C8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428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成套电容器组</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BF0E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TBBJ10-8016/334-BLN</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3D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A0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FFF5">
            <w:pPr>
              <w:jc w:val="center"/>
              <w:rPr>
                <w:rFonts w:hint="eastAsia" w:asciiTheme="minorEastAsia" w:hAnsiTheme="minorEastAsia" w:eastAsiaTheme="minorEastAsia" w:cstheme="minorEastAsia"/>
                <w:i w:val="0"/>
                <w:iCs w:val="0"/>
                <w:color w:val="auto"/>
                <w:sz w:val="24"/>
                <w:szCs w:val="24"/>
                <w:highlight w:val="none"/>
                <w:u w:val="none"/>
              </w:rPr>
            </w:pPr>
          </w:p>
        </w:tc>
      </w:tr>
      <w:tr w14:paraId="283FD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0BB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串联电抗器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26C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CKSC-400/10-5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EE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FC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4A6B">
            <w:pPr>
              <w:jc w:val="center"/>
              <w:rPr>
                <w:rFonts w:hint="eastAsia" w:asciiTheme="minorEastAsia" w:hAnsiTheme="minorEastAsia" w:eastAsiaTheme="minorEastAsia" w:cstheme="minorEastAsia"/>
                <w:i w:val="0"/>
                <w:iCs w:val="0"/>
                <w:color w:val="auto"/>
                <w:sz w:val="24"/>
                <w:szCs w:val="24"/>
                <w:highlight w:val="none"/>
                <w:u w:val="none"/>
              </w:rPr>
            </w:pPr>
          </w:p>
        </w:tc>
      </w:tr>
      <w:tr w14:paraId="1C4AE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FA5A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5ACE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JHJW-05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EFE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739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FDBC">
            <w:pPr>
              <w:jc w:val="center"/>
              <w:rPr>
                <w:rFonts w:hint="eastAsia" w:asciiTheme="minorEastAsia" w:hAnsiTheme="minorEastAsia" w:eastAsiaTheme="minorEastAsia" w:cstheme="minorEastAsia"/>
                <w:i w:val="0"/>
                <w:iCs w:val="0"/>
                <w:color w:val="auto"/>
                <w:sz w:val="24"/>
                <w:szCs w:val="24"/>
                <w:highlight w:val="none"/>
                <w:u w:val="none"/>
              </w:rPr>
            </w:pPr>
          </w:p>
        </w:tc>
      </w:tr>
      <w:tr w14:paraId="4703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E5B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铝合金槽盒</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286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XQJ-C 100×50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5D6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09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D2F2">
            <w:pPr>
              <w:jc w:val="center"/>
              <w:rPr>
                <w:rFonts w:hint="eastAsia" w:asciiTheme="minorEastAsia" w:hAnsiTheme="minorEastAsia" w:eastAsiaTheme="minorEastAsia" w:cstheme="minorEastAsia"/>
                <w:i w:val="0"/>
                <w:iCs w:val="0"/>
                <w:color w:val="auto"/>
                <w:sz w:val="24"/>
                <w:szCs w:val="24"/>
                <w:highlight w:val="none"/>
                <w:u w:val="none"/>
              </w:rPr>
            </w:pPr>
          </w:p>
        </w:tc>
      </w:tr>
      <w:tr w14:paraId="2B5EF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550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并联电抗器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062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BKSC-10000/10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89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4D6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FD17">
            <w:pPr>
              <w:jc w:val="center"/>
              <w:rPr>
                <w:rFonts w:hint="eastAsia" w:asciiTheme="minorEastAsia" w:hAnsiTheme="minorEastAsia" w:eastAsiaTheme="minorEastAsia" w:cstheme="minorEastAsia"/>
                <w:i w:val="0"/>
                <w:iCs w:val="0"/>
                <w:color w:val="auto"/>
                <w:sz w:val="24"/>
                <w:szCs w:val="24"/>
                <w:highlight w:val="none"/>
                <w:u w:val="none"/>
              </w:rPr>
            </w:pPr>
          </w:p>
        </w:tc>
      </w:tr>
      <w:tr w14:paraId="45542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EB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避雷器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FC6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HY5WR-17/45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E51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D6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BDBE8">
            <w:pPr>
              <w:jc w:val="center"/>
              <w:rPr>
                <w:rFonts w:hint="eastAsia" w:asciiTheme="minorEastAsia" w:hAnsiTheme="minorEastAsia" w:eastAsiaTheme="minorEastAsia" w:cstheme="minorEastAsia"/>
                <w:i w:val="0"/>
                <w:iCs w:val="0"/>
                <w:color w:val="auto"/>
                <w:sz w:val="24"/>
                <w:szCs w:val="24"/>
                <w:highlight w:val="none"/>
                <w:u w:val="none"/>
              </w:rPr>
            </w:pPr>
          </w:p>
        </w:tc>
      </w:tr>
      <w:tr w14:paraId="14EA4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2FA3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5C17">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7F43">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34BCF">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A200">
            <w:pPr>
              <w:jc w:val="center"/>
              <w:rPr>
                <w:rFonts w:hint="eastAsia" w:asciiTheme="minorEastAsia" w:hAnsiTheme="minorEastAsia" w:eastAsiaTheme="minorEastAsia" w:cstheme="minorEastAsia"/>
                <w:i w:val="0"/>
                <w:iCs w:val="0"/>
                <w:color w:val="auto"/>
                <w:sz w:val="24"/>
                <w:szCs w:val="24"/>
                <w:highlight w:val="none"/>
                <w:u w:val="none"/>
              </w:rPr>
            </w:pPr>
          </w:p>
        </w:tc>
      </w:tr>
      <w:tr w14:paraId="2F44F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1B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EC9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ZRA-YJV22-8.7/15-3×300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98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06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160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D407F">
            <w:pPr>
              <w:jc w:val="center"/>
              <w:rPr>
                <w:rFonts w:hint="eastAsia" w:asciiTheme="minorEastAsia" w:hAnsiTheme="minorEastAsia" w:eastAsiaTheme="minorEastAsia" w:cstheme="minorEastAsia"/>
                <w:i w:val="0"/>
                <w:iCs w:val="0"/>
                <w:color w:val="auto"/>
                <w:sz w:val="24"/>
                <w:szCs w:val="24"/>
                <w:highlight w:val="none"/>
                <w:u w:val="none"/>
              </w:rPr>
            </w:pPr>
          </w:p>
        </w:tc>
      </w:tr>
      <w:tr w14:paraId="4869E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101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06B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配套ZRA-YJV22-8.7/15-3</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56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9D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EC7BF">
            <w:pPr>
              <w:jc w:val="center"/>
              <w:rPr>
                <w:rFonts w:hint="eastAsia" w:asciiTheme="minorEastAsia" w:hAnsiTheme="minorEastAsia" w:eastAsiaTheme="minorEastAsia" w:cstheme="minorEastAsia"/>
                <w:i w:val="0"/>
                <w:iCs w:val="0"/>
                <w:color w:val="auto"/>
                <w:sz w:val="24"/>
                <w:szCs w:val="24"/>
                <w:highlight w:val="none"/>
                <w:u w:val="none"/>
              </w:rPr>
            </w:pPr>
          </w:p>
        </w:tc>
      </w:tr>
      <w:tr w14:paraId="00283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26CC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8E5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ZRA-YJV22-8.7/15-3</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A0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321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440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B58B">
            <w:pPr>
              <w:jc w:val="center"/>
              <w:rPr>
                <w:rFonts w:hint="eastAsia" w:asciiTheme="minorEastAsia" w:hAnsiTheme="minorEastAsia" w:eastAsiaTheme="minorEastAsia" w:cstheme="minorEastAsia"/>
                <w:i w:val="0"/>
                <w:iCs w:val="0"/>
                <w:color w:val="auto"/>
                <w:sz w:val="24"/>
                <w:szCs w:val="24"/>
                <w:highlight w:val="none"/>
                <w:u w:val="none"/>
              </w:rPr>
            </w:pPr>
          </w:p>
        </w:tc>
      </w:tr>
      <w:tr w14:paraId="25DB4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79F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70BE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配套ZRA-YJV22-8.7/15-3×240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AF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37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71BF">
            <w:pPr>
              <w:jc w:val="center"/>
              <w:rPr>
                <w:rFonts w:hint="eastAsia" w:asciiTheme="minorEastAsia" w:hAnsiTheme="minorEastAsia" w:eastAsiaTheme="minorEastAsia" w:cstheme="minorEastAsia"/>
                <w:i w:val="0"/>
                <w:iCs w:val="0"/>
                <w:color w:val="auto"/>
                <w:sz w:val="24"/>
                <w:szCs w:val="24"/>
                <w:highlight w:val="none"/>
                <w:u w:val="none"/>
              </w:rPr>
            </w:pPr>
          </w:p>
        </w:tc>
      </w:tr>
      <w:tr w14:paraId="7A125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DB6A">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10kV 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47C77">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ZRA-YJV22-8.7/15-3×120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519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839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1CB8">
            <w:pPr>
              <w:jc w:val="center"/>
              <w:rPr>
                <w:rFonts w:hint="eastAsia" w:asciiTheme="minorEastAsia" w:hAnsiTheme="minorEastAsia" w:eastAsiaTheme="minorEastAsia" w:cstheme="minorEastAsia"/>
                <w:i w:val="0"/>
                <w:iCs w:val="0"/>
                <w:color w:val="auto"/>
                <w:sz w:val="24"/>
                <w:szCs w:val="24"/>
                <w:highlight w:val="none"/>
                <w:u w:val="none"/>
              </w:rPr>
            </w:pPr>
          </w:p>
        </w:tc>
      </w:tr>
      <w:tr w14:paraId="01D81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D8EF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124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配套ZRA-YJV22-8.7/15-3× 120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12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A9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DAAB">
            <w:pPr>
              <w:jc w:val="center"/>
              <w:rPr>
                <w:rFonts w:hint="eastAsia" w:asciiTheme="minorEastAsia" w:hAnsiTheme="minorEastAsia" w:eastAsiaTheme="minorEastAsia" w:cstheme="minorEastAsia"/>
                <w:i w:val="0"/>
                <w:iCs w:val="0"/>
                <w:color w:val="auto"/>
                <w:sz w:val="24"/>
                <w:szCs w:val="24"/>
                <w:highlight w:val="none"/>
                <w:u w:val="none"/>
              </w:rPr>
            </w:pPr>
          </w:p>
        </w:tc>
      </w:tr>
      <w:tr w14:paraId="78566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6B6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4F63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ZRA-YJV22-8.7/15kV-1×240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B1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82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14A1B">
            <w:pPr>
              <w:jc w:val="center"/>
              <w:rPr>
                <w:rFonts w:hint="eastAsia" w:asciiTheme="minorEastAsia" w:hAnsiTheme="minorEastAsia" w:eastAsiaTheme="minorEastAsia" w:cstheme="minorEastAsia"/>
                <w:i w:val="0"/>
                <w:iCs w:val="0"/>
                <w:color w:val="auto"/>
                <w:sz w:val="24"/>
                <w:szCs w:val="24"/>
                <w:highlight w:val="none"/>
                <w:u w:val="none"/>
              </w:rPr>
            </w:pPr>
          </w:p>
        </w:tc>
      </w:tr>
      <w:tr w14:paraId="27856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A09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户外电缆终端头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37F1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配套ZRA-YJV22-8.7/15kV-1 ×240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45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47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3EC46">
            <w:pPr>
              <w:jc w:val="center"/>
              <w:rPr>
                <w:rFonts w:hint="eastAsia" w:asciiTheme="minorEastAsia" w:hAnsiTheme="minorEastAsia" w:eastAsiaTheme="minorEastAsia" w:cstheme="minorEastAsia"/>
                <w:i w:val="0"/>
                <w:iCs w:val="0"/>
                <w:color w:val="auto"/>
                <w:sz w:val="24"/>
                <w:szCs w:val="24"/>
                <w:highlight w:val="none"/>
                <w:u w:val="none"/>
              </w:rPr>
            </w:pPr>
          </w:p>
        </w:tc>
      </w:tr>
      <w:tr w14:paraId="19DD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62F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户内电缆终端头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B8F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配套ZRA-YJV22-8.7/15kV-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1×240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CD5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10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53C5">
            <w:pPr>
              <w:jc w:val="center"/>
              <w:rPr>
                <w:rFonts w:hint="eastAsia" w:asciiTheme="minorEastAsia" w:hAnsiTheme="minorEastAsia" w:eastAsiaTheme="minorEastAsia" w:cstheme="minorEastAsia"/>
                <w:i w:val="0"/>
                <w:iCs w:val="0"/>
                <w:color w:val="auto"/>
                <w:sz w:val="24"/>
                <w:szCs w:val="24"/>
                <w:highlight w:val="none"/>
                <w:u w:val="none"/>
              </w:rPr>
            </w:pPr>
          </w:p>
        </w:tc>
      </w:tr>
      <w:tr w14:paraId="2768C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F48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1kV 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4D3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ZRA-YJV22-1-4×16</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80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7A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400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ACB79">
            <w:pPr>
              <w:jc w:val="center"/>
              <w:rPr>
                <w:rFonts w:hint="eastAsia" w:asciiTheme="minorEastAsia" w:hAnsiTheme="minorEastAsia" w:eastAsiaTheme="minorEastAsia" w:cstheme="minorEastAsia"/>
                <w:i w:val="0"/>
                <w:iCs w:val="0"/>
                <w:color w:val="auto"/>
                <w:sz w:val="24"/>
                <w:szCs w:val="24"/>
                <w:highlight w:val="none"/>
                <w:u w:val="none"/>
              </w:rPr>
            </w:pPr>
          </w:p>
        </w:tc>
      </w:tr>
      <w:tr w14:paraId="0C72C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A7B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1kV 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140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ZRA-YJV22-1-4×6</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7A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69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200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16541">
            <w:pPr>
              <w:jc w:val="center"/>
              <w:rPr>
                <w:rFonts w:hint="eastAsia" w:asciiTheme="minorEastAsia" w:hAnsiTheme="minorEastAsia" w:eastAsiaTheme="minorEastAsia" w:cstheme="minorEastAsia"/>
                <w:i w:val="0"/>
                <w:iCs w:val="0"/>
                <w:color w:val="auto"/>
                <w:sz w:val="24"/>
                <w:szCs w:val="24"/>
                <w:highlight w:val="none"/>
                <w:u w:val="none"/>
              </w:rPr>
            </w:pPr>
          </w:p>
        </w:tc>
      </w:tr>
      <w:tr w14:paraId="1505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F60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防雷接地</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B2BB">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AA7B">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DED9">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E5DD">
            <w:pPr>
              <w:jc w:val="center"/>
              <w:rPr>
                <w:rFonts w:hint="eastAsia" w:asciiTheme="minorEastAsia" w:hAnsiTheme="minorEastAsia" w:eastAsiaTheme="minorEastAsia" w:cstheme="minorEastAsia"/>
                <w:i w:val="0"/>
                <w:iCs w:val="0"/>
                <w:color w:val="auto"/>
                <w:sz w:val="24"/>
                <w:szCs w:val="24"/>
                <w:highlight w:val="none"/>
                <w:u w:val="none"/>
              </w:rPr>
            </w:pPr>
          </w:p>
        </w:tc>
      </w:tr>
      <w:tr w14:paraId="2E83E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39D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电缆敷设及防火封堵</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0138">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D75E">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13FC5">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B70E3">
            <w:pPr>
              <w:jc w:val="center"/>
              <w:rPr>
                <w:rFonts w:hint="eastAsia" w:asciiTheme="minorEastAsia" w:hAnsiTheme="minorEastAsia" w:eastAsiaTheme="minorEastAsia" w:cstheme="minorEastAsia"/>
                <w:i w:val="0"/>
                <w:iCs w:val="0"/>
                <w:color w:val="auto"/>
                <w:sz w:val="24"/>
                <w:szCs w:val="24"/>
                <w:highlight w:val="none"/>
                <w:u w:val="none"/>
              </w:rPr>
            </w:pPr>
          </w:p>
        </w:tc>
      </w:tr>
      <w:tr w14:paraId="0D38C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10F0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热镀锌槽盒</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3B4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1200×200，带盖板</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C07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F7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FB3F1">
            <w:pPr>
              <w:jc w:val="center"/>
              <w:rPr>
                <w:rFonts w:hint="eastAsia" w:asciiTheme="minorEastAsia" w:hAnsiTheme="minorEastAsia" w:eastAsiaTheme="minorEastAsia" w:cstheme="minorEastAsia"/>
                <w:i w:val="0"/>
                <w:iCs w:val="0"/>
                <w:color w:val="auto"/>
                <w:sz w:val="24"/>
                <w:szCs w:val="24"/>
                <w:highlight w:val="none"/>
                <w:u w:val="none"/>
              </w:rPr>
            </w:pPr>
          </w:p>
        </w:tc>
      </w:tr>
      <w:tr w14:paraId="6C95E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D0C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视频监控</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BAA73">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2A38">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0D504">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A420">
            <w:pPr>
              <w:jc w:val="center"/>
              <w:rPr>
                <w:rFonts w:hint="eastAsia" w:asciiTheme="minorEastAsia" w:hAnsiTheme="minorEastAsia" w:eastAsiaTheme="minorEastAsia" w:cstheme="minorEastAsia"/>
                <w:i w:val="0"/>
                <w:iCs w:val="0"/>
                <w:color w:val="auto"/>
                <w:sz w:val="24"/>
                <w:szCs w:val="24"/>
                <w:highlight w:val="none"/>
                <w:u w:val="none"/>
              </w:rPr>
            </w:pPr>
          </w:p>
        </w:tc>
      </w:tr>
      <w:tr w14:paraId="0E1F2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CB22">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红外智能高速球机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6A9C">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2A8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4A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E098">
            <w:pPr>
              <w:jc w:val="center"/>
              <w:rPr>
                <w:rFonts w:hint="eastAsia" w:asciiTheme="minorEastAsia" w:hAnsiTheme="minorEastAsia" w:eastAsiaTheme="minorEastAsia" w:cstheme="minorEastAsia"/>
                <w:i w:val="0"/>
                <w:iCs w:val="0"/>
                <w:color w:val="auto"/>
                <w:sz w:val="24"/>
                <w:szCs w:val="24"/>
                <w:highlight w:val="none"/>
                <w:u w:val="none"/>
              </w:rPr>
            </w:pPr>
          </w:p>
        </w:tc>
      </w:tr>
      <w:tr w14:paraId="49F5E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F2A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双光谱红外热成像球型摄像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9996">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ED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644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24487">
            <w:pPr>
              <w:jc w:val="center"/>
              <w:rPr>
                <w:rFonts w:hint="eastAsia" w:asciiTheme="minorEastAsia" w:hAnsiTheme="minorEastAsia" w:eastAsiaTheme="minorEastAsia" w:cstheme="minorEastAsia"/>
                <w:i w:val="0"/>
                <w:iCs w:val="0"/>
                <w:color w:val="auto"/>
                <w:sz w:val="24"/>
                <w:szCs w:val="24"/>
                <w:highlight w:val="none"/>
                <w:u w:val="none"/>
              </w:rPr>
            </w:pPr>
          </w:p>
        </w:tc>
      </w:tr>
      <w:tr w14:paraId="78E9D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4A7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白光一体化云台摄像机(含安装支架)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311B">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7E9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07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A4D68">
            <w:pPr>
              <w:jc w:val="center"/>
              <w:rPr>
                <w:rFonts w:hint="eastAsia" w:asciiTheme="minorEastAsia" w:hAnsiTheme="minorEastAsia" w:eastAsiaTheme="minorEastAsia" w:cstheme="minorEastAsia"/>
                <w:i w:val="0"/>
                <w:iCs w:val="0"/>
                <w:color w:val="auto"/>
                <w:sz w:val="24"/>
                <w:szCs w:val="24"/>
                <w:highlight w:val="none"/>
                <w:u w:val="none"/>
              </w:rPr>
            </w:pPr>
          </w:p>
        </w:tc>
      </w:tr>
      <w:tr w14:paraId="693C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E44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远方风机控制器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9F5F">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F9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01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65EAD">
            <w:pPr>
              <w:jc w:val="center"/>
              <w:rPr>
                <w:rFonts w:hint="eastAsia" w:asciiTheme="minorEastAsia" w:hAnsiTheme="minorEastAsia" w:eastAsiaTheme="minorEastAsia" w:cstheme="minorEastAsia"/>
                <w:i w:val="0"/>
                <w:iCs w:val="0"/>
                <w:color w:val="auto"/>
                <w:sz w:val="24"/>
                <w:szCs w:val="24"/>
                <w:highlight w:val="none"/>
                <w:u w:val="none"/>
              </w:rPr>
            </w:pPr>
          </w:p>
        </w:tc>
      </w:tr>
      <w:tr w14:paraId="1CD45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361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温湿度传感器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E57AC">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F3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E2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0B53B">
            <w:pPr>
              <w:jc w:val="center"/>
              <w:rPr>
                <w:rFonts w:hint="eastAsia" w:asciiTheme="minorEastAsia" w:hAnsiTheme="minorEastAsia" w:eastAsiaTheme="minorEastAsia" w:cstheme="minorEastAsia"/>
                <w:i w:val="0"/>
                <w:iCs w:val="0"/>
                <w:color w:val="auto"/>
                <w:sz w:val="24"/>
                <w:szCs w:val="24"/>
                <w:highlight w:val="none"/>
                <w:u w:val="none"/>
              </w:rPr>
            </w:pPr>
          </w:p>
        </w:tc>
      </w:tr>
      <w:tr w14:paraId="34045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190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车牌识别摄像机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1CF2">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AEF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67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A4A41">
            <w:pPr>
              <w:jc w:val="center"/>
              <w:rPr>
                <w:rFonts w:hint="eastAsia" w:asciiTheme="minorEastAsia" w:hAnsiTheme="minorEastAsia" w:eastAsiaTheme="minorEastAsia" w:cstheme="minorEastAsia"/>
                <w:i w:val="0"/>
                <w:iCs w:val="0"/>
                <w:color w:val="auto"/>
                <w:sz w:val="24"/>
                <w:szCs w:val="24"/>
                <w:highlight w:val="none"/>
                <w:u w:val="none"/>
              </w:rPr>
            </w:pPr>
          </w:p>
        </w:tc>
      </w:tr>
      <w:tr w14:paraId="4BED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8EC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人脸抓拍摄像机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5205">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31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BA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6ED05">
            <w:pPr>
              <w:jc w:val="center"/>
              <w:rPr>
                <w:rFonts w:hint="eastAsia" w:asciiTheme="minorEastAsia" w:hAnsiTheme="minorEastAsia" w:eastAsiaTheme="minorEastAsia" w:cstheme="minorEastAsia"/>
                <w:i w:val="0"/>
                <w:iCs w:val="0"/>
                <w:color w:val="auto"/>
                <w:sz w:val="24"/>
                <w:szCs w:val="24"/>
                <w:highlight w:val="none"/>
                <w:u w:val="none"/>
              </w:rPr>
            </w:pPr>
          </w:p>
        </w:tc>
      </w:tr>
      <w:tr w14:paraId="6CDB7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B7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红外对射</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9F50">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2D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对</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83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D28C">
            <w:pPr>
              <w:jc w:val="center"/>
              <w:rPr>
                <w:rFonts w:hint="eastAsia" w:asciiTheme="minorEastAsia" w:hAnsiTheme="minorEastAsia" w:eastAsiaTheme="minorEastAsia" w:cstheme="minorEastAsia"/>
                <w:i w:val="0"/>
                <w:iCs w:val="0"/>
                <w:color w:val="auto"/>
                <w:sz w:val="24"/>
                <w:szCs w:val="24"/>
                <w:highlight w:val="none"/>
                <w:u w:val="none"/>
              </w:rPr>
            </w:pPr>
          </w:p>
        </w:tc>
      </w:tr>
      <w:tr w14:paraId="7EBC8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453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广播音柱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F18D">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EC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EA2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BB43C">
            <w:pPr>
              <w:jc w:val="center"/>
              <w:rPr>
                <w:rFonts w:hint="eastAsia" w:asciiTheme="minorEastAsia" w:hAnsiTheme="minorEastAsia" w:eastAsiaTheme="minorEastAsia" w:cstheme="minorEastAsia"/>
                <w:i w:val="0"/>
                <w:iCs w:val="0"/>
                <w:color w:val="auto"/>
                <w:sz w:val="24"/>
                <w:szCs w:val="24"/>
                <w:highlight w:val="none"/>
                <w:u w:val="none"/>
              </w:rPr>
            </w:pPr>
          </w:p>
        </w:tc>
      </w:tr>
      <w:tr w14:paraId="5369A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584C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远方灯光控制器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FF560">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4D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6C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837B1">
            <w:pPr>
              <w:jc w:val="center"/>
              <w:rPr>
                <w:rFonts w:hint="eastAsia" w:asciiTheme="minorEastAsia" w:hAnsiTheme="minorEastAsia" w:eastAsiaTheme="minorEastAsia" w:cstheme="minorEastAsia"/>
                <w:i w:val="0"/>
                <w:iCs w:val="0"/>
                <w:color w:val="auto"/>
                <w:sz w:val="24"/>
                <w:szCs w:val="24"/>
                <w:highlight w:val="none"/>
                <w:u w:val="none"/>
              </w:rPr>
            </w:pPr>
          </w:p>
        </w:tc>
      </w:tr>
      <w:tr w14:paraId="61E39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D5A7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电子围栏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07805">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4F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31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DBF2">
            <w:pPr>
              <w:jc w:val="center"/>
              <w:rPr>
                <w:rFonts w:hint="eastAsia" w:asciiTheme="minorEastAsia" w:hAnsiTheme="minorEastAsia" w:eastAsiaTheme="minorEastAsia" w:cstheme="minorEastAsia"/>
                <w:i w:val="0"/>
                <w:iCs w:val="0"/>
                <w:color w:val="auto"/>
                <w:sz w:val="24"/>
                <w:szCs w:val="24"/>
                <w:highlight w:val="none"/>
                <w:u w:val="none"/>
              </w:rPr>
            </w:pPr>
          </w:p>
        </w:tc>
      </w:tr>
      <w:tr w14:paraId="63CC6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4612">
            <w:pPr>
              <w:jc w:val="left"/>
              <w:rPr>
                <w:rFonts w:hint="eastAsia" w:asciiTheme="minorEastAsia" w:hAnsiTheme="minorEastAsia" w:eastAsiaTheme="minorEastAsia" w:cstheme="minorEastAsia"/>
                <w:i w:val="0"/>
                <w:iCs w:val="0"/>
                <w:color w:val="auto"/>
                <w:sz w:val="24"/>
                <w:szCs w:val="24"/>
                <w:highlight w:val="none"/>
                <w:u w:val="none"/>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E21B">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2ADCB">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7BB1">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EFFE">
            <w:pPr>
              <w:jc w:val="center"/>
              <w:rPr>
                <w:rFonts w:hint="eastAsia" w:asciiTheme="minorEastAsia" w:hAnsiTheme="minorEastAsia" w:eastAsiaTheme="minorEastAsia" w:cstheme="minorEastAsia"/>
                <w:i w:val="0"/>
                <w:iCs w:val="0"/>
                <w:color w:val="auto"/>
                <w:sz w:val="24"/>
                <w:szCs w:val="24"/>
                <w:highlight w:val="none"/>
                <w:u w:val="none"/>
              </w:rPr>
            </w:pPr>
          </w:p>
        </w:tc>
      </w:tr>
      <w:tr w14:paraId="6ACE2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EE1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电气二次部分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9BEE">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7D99">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D56A">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5150">
            <w:pPr>
              <w:jc w:val="center"/>
              <w:rPr>
                <w:rFonts w:hint="eastAsia" w:asciiTheme="minorEastAsia" w:hAnsiTheme="minorEastAsia" w:eastAsiaTheme="minorEastAsia" w:cstheme="minorEastAsia"/>
                <w:i w:val="0"/>
                <w:iCs w:val="0"/>
                <w:color w:val="auto"/>
                <w:sz w:val="24"/>
                <w:szCs w:val="24"/>
                <w:highlight w:val="none"/>
                <w:u w:val="none"/>
              </w:rPr>
            </w:pPr>
          </w:p>
        </w:tc>
      </w:tr>
      <w:tr w14:paraId="00B9E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8DEA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综合自动化系统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以下设备均为综自厂家提</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供）</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1CBF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CT:1A，PT:100/57.7V，DC:110V，AC:~220V；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使用 IEC61850 通信协议，双网络，支持顺序化操作；</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二次屏柜尺寸：2260×800×600mm，颜色：RAL7035。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0439">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7B25C">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1C04">
            <w:pPr>
              <w:jc w:val="center"/>
              <w:rPr>
                <w:rFonts w:hint="eastAsia" w:asciiTheme="minorEastAsia" w:hAnsiTheme="minorEastAsia" w:eastAsiaTheme="minorEastAsia" w:cstheme="minorEastAsia"/>
                <w:i w:val="0"/>
                <w:iCs w:val="0"/>
                <w:color w:val="auto"/>
                <w:sz w:val="24"/>
                <w:szCs w:val="24"/>
                <w:highlight w:val="none"/>
                <w:u w:val="none"/>
              </w:rPr>
            </w:pPr>
          </w:p>
        </w:tc>
      </w:tr>
      <w:tr w14:paraId="534A7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5F0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#1主变测控柜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A4E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配置：变高、变中、变低、本体测控装置各 1 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具有对时接口和与站内自动化系统的通信接口。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32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4A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9B27">
            <w:pPr>
              <w:jc w:val="center"/>
              <w:rPr>
                <w:rFonts w:hint="eastAsia" w:asciiTheme="minorEastAsia" w:hAnsiTheme="minorEastAsia" w:eastAsiaTheme="minorEastAsia" w:cstheme="minorEastAsia"/>
                <w:i w:val="0"/>
                <w:iCs w:val="0"/>
                <w:color w:val="auto"/>
                <w:sz w:val="24"/>
                <w:szCs w:val="24"/>
                <w:highlight w:val="none"/>
                <w:u w:val="none"/>
              </w:rPr>
            </w:pPr>
          </w:p>
        </w:tc>
      </w:tr>
      <w:tr w14:paraId="49355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AE8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母线PT测控装置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09A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配置：10kV I 母测控装置 1 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具有对时接口和与站内自动化系统的通信接口。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F4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68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8421D">
            <w:pPr>
              <w:jc w:val="center"/>
              <w:rPr>
                <w:rFonts w:hint="eastAsia" w:asciiTheme="minorEastAsia" w:hAnsiTheme="minorEastAsia" w:eastAsiaTheme="minorEastAsia" w:cstheme="minorEastAsia"/>
                <w:i w:val="0"/>
                <w:iCs w:val="0"/>
                <w:color w:val="auto"/>
                <w:sz w:val="24"/>
                <w:szCs w:val="24"/>
                <w:highlight w:val="none"/>
                <w:u w:val="none"/>
              </w:rPr>
            </w:pPr>
          </w:p>
        </w:tc>
      </w:tr>
      <w:tr w14:paraId="0A874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E5E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备自投装置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C8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配置：500A 备自投装置一台。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具有对时接口和与站内自动化系统的通信接口。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F3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42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46C9">
            <w:pPr>
              <w:jc w:val="center"/>
              <w:rPr>
                <w:rFonts w:hint="eastAsia" w:asciiTheme="minorEastAsia" w:hAnsiTheme="minorEastAsia" w:eastAsiaTheme="minorEastAsia" w:cstheme="minorEastAsia"/>
                <w:i w:val="0"/>
                <w:iCs w:val="0"/>
                <w:color w:val="auto"/>
                <w:sz w:val="24"/>
                <w:szCs w:val="24"/>
                <w:highlight w:val="none"/>
                <w:u w:val="none"/>
              </w:rPr>
            </w:pPr>
          </w:p>
        </w:tc>
      </w:tr>
      <w:tr w14:paraId="175D7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2334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线路保护测控装置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5D6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保护与测控合二为一，具有对时接口和与自动化系统的通信接口。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1E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424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4E11">
            <w:pPr>
              <w:jc w:val="center"/>
              <w:rPr>
                <w:rFonts w:hint="eastAsia" w:asciiTheme="minorEastAsia" w:hAnsiTheme="minorEastAsia" w:eastAsiaTheme="minorEastAsia" w:cstheme="minorEastAsia"/>
                <w:i w:val="0"/>
                <w:iCs w:val="0"/>
                <w:color w:val="auto"/>
                <w:sz w:val="24"/>
                <w:szCs w:val="24"/>
                <w:highlight w:val="none"/>
                <w:u w:val="none"/>
              </w:rPr>
            </w:pPr>
          </w:p>
        </w:tc>
      </w:tr>
      <w:tr w14:paraId="7778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8B0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电容器保护测控装置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9E5E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保护与测控合二为一，具有对时接口和与自动化系统的通信接口。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A1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700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7786">
            <w:pPr>
              <w:jc w:val="center"/>
              <w:rPr>
                <w:rFonts w:hint="eastAsia" w:asciiTheme="minorEastAsia" w:hAnsiTheme="minorEastAsia" w:eastAsiaTheme="minorEastAsia" w:cstheme="minorEastAsia"/>
                <w:i w:val="0"/>
                <w:iCs w:val="0"/>
                <w:color w:val="auto"/>
                <w:sz w:val="24"/>
                <w:szCs w:val="24"/>
                <w:highlight w:val="none"/>
                <w:u w:val="none"/>
              </w:rPr>
            </w:pPr>
          </w:p>
        </w:tc>
      </w:tr>
      <w:tr w14:paraId="59A79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F6F8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电抗器保护测控装置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C0D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保护与测控合二为一，具有对时接口和与自动化系统的通信接口。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D6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12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1CE8">
            <w:pPr>
              <w:jc w:val="center"/>
              <w:rPr>
                <w:rFonts w:hint="eastAsia" w:asciiTheme="minorEastAsia" w:hAnsiTheme="minorEastAsia" w:eastAsiaTheme="minorEastAsia" w:cstheme="minorEastAsia"/>
                <w:i w:val="0"/>
                <w:iCs w:val="0"/>
                <w:color w:val="auto"/>
                <w:sz w:val="24"/>
                <w:szCs w:val="24"/>
                <w:highlight w:val="none"/>
                <w:u w:val="none"/>
              </w:rPr>
            </w:pPr>
          </w:p>
        </w:tc>
      </w:tr>
      <w:tr w14:paraId="37CE6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EE9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接地变保护装置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EAF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保护与测控合二为一，具有对时接口和与自动化系统的通信接</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86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B6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2CE7A">
            <w:pPr>
              <w:jc w:val="center"/>
              <w:rPr>
                <w:rFonts w:hint="eastAsia" w:asciiTheme="minorEastAsia" w:hAnsiTheme="minorEastAsia" w:eastAsiaTheme="minorEastAsia" w:cstheme="minorEastAsia"/>
                <w:i w:val="0"/>
                <w:iCs w:val="0"/>
                <w:color w:val="auto"/>
                <w:sz w:val="24"/>
                <w:szCs w:val="24"/>
                <w:highlight w:val="none"/>
                <w:u w:val="none"/>
              </w:rPr>
            </w:pPr>
          </w:p>
        </w:tc>
      </w:tr>
      <w:tr w14:paraId="6C8C6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09F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分段保护测控装置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BAF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保护与测控合二为一，具有对时接口和与自动化系统的通信接口。</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3E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B0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F7E7">
            <w:pPr>
              <w:jc w:val="center"/>
              <w:rPr>
                <w:rFonts w:hint="eastAsia" w:asciiTheme="minorEastAsia" w:hAnsiTheme="minorEastAsia" w:eastAsiaTheme="minorEastAsia" w:cstheme="minorEastAsia"/>
                <w:i w:val="0"/>
                <w:iCs w:val="0"/>
                <w:color w:val="auto"/>
                <w:sz w:val="24"/>
                <w:szCs w:val="24"/>
                <w:highlight w:val="none"/>
                <w:u w:val="none"/>
              </w:rPr>
            </w:pPr>
          </w:p>
        </w:tc>
      </w:tr>
      <w:tr w14:paraId="0B78A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C05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微机五防扩容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9C54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新增#1主变高、中、低三侧及变低新增其它开关柜五防扩容，新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增锁具约280 把，五防软件扩容。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071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0F9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06B1C">
            <w:pPr>
              <w:jc w:val="center"/>
              <w:rPr>
                <w:rFonts w:hint="eastAsia" w:asciiTheme="minorEastAsia" w:hAnsiTheme="minorEastAsia" w:eastAsiaTheme="minorEastAsia" w:cstheme="minorEastAsia"/>
                <w:i w:val="0"/>
                <w:iCs w:val="0"/>
                <w:color w:val="auto"/>
                <w:sz w:val="24"/>
                <w:szCs w:val="24"/>
                <w:highlight w:val="none"/>
                <w:u w:val="none"/>
              </w:rPr>
            </w:pPr>
          </w:p>
        </w:tc>
      </w:tr>
      <w:tr w14:paraId="487F7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404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超五类屏蔽以太网线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7026">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69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CD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D6907">
            <w:pPr>
              <w:jc w:val="center"/>
              <w:rPr>
                <w:rFonts w:hint="eastAsia" w:asciiTheme="minorEastAsia" w:hAnsiTheme="minorEastAsia" w:eastAsiaTheme="minorEastAsia" w:cstheme="minorEastAsia"/>
                <w:i w:val="0"/>
                <w:iCs w:val="0"/>
                <w:color w:val="auto"/>
                <w:sz w:val="24"/>
                <w:szCs w:val="24"/>
                <w:highlight w:val="none"/>
                <w:u w:val="none"/>
              </w:rPr>
            </w:pPr>
          </w:p>
        </w:tc>
      </w:tr>
      <w:tr w14:paraId="5A22C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E51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屏蔽双绞线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32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计量和对时用，ZRA-RVVP2-22 2×2×1.0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DE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22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3390">
            <w:pPr>
              <w:jc w:val="center"/>
              <w:rPr>
                <w:rFonts w:hint="eastAsia" w:asciiTheme="minorEastAsia" w:hAnsiTheme="minorEastAsia" w:eastAsiaTheme="minorEastAsia" w:cstheme="minorEastAsia"/>
                <w:i w:val="0"/>
                <w:iCs w:val="0"/>
                <w:color w:val="auto"/>
                <w:sz w:val="24"/>
                <w:szCs w:val="24"/>
                <w:highlight w:val="none"/>
                <w:u w:val="none"/>
              </w:rPr>
            </w:pPr>
          </w:p>
        </w:tc>
      </w:tr>
      <w:tr w14:paraId="20EE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08E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自动化系统扩容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04CE">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86C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204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89524">
            <w:pPr>
              <w:jc w:val="center"/>
              <w:rPr>
                <w:rFonts w:hint="eastAsia" w:asciiTheme="minorEastAsia" w:hAnsiTheme="minorEastAsia" w:eastAsiaTheme="minorEastAsia" w:cstheme="minorEastAsia"/>
                <w:i w:val="0"/>
                <w:iCs w:val="0"/>
                <w:color w:val="auto"/>
                <w:sz w:val="24"/>
                <w:szCs w:val="24"/>
                <w:highlight w:val="none"/>
                <w:u w:val="none"/>
              </w:rPr>
            </w:pPr>
          </w:p>
        </w:tc>
      </w:tr>
      <w:tr w14:paraId="7BC38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6C7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继电保护及安全自动装置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1A6D">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E7DE">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6120">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8ACD9">
            <w:pPr>
              <w:jc w:val="center"/>
              <w:rPr>
                <w:rFonts w:hint="eastAsia" w:asciiTheme="minorEastAsia" w:hAnsiTheme="minorEastAsia" w:eastAsiaTheme="minorEastAsia" w:cstheme="minorEastAsia"/>
                <w:i w:val="0"/>
                <w:iCs w:val="0"/>
                <w:color w:val="auto"/>
                <w:sz w:val="24"/>
                <w:szCs w:val="24"/>
                <w:highlight w:val="none"/>
                <w:u w:val="none"/>
              </w:rPr>
            </w:pPr>
          </w:p>
        </w:tc>
      </w:tr>
      <w:tr w14:paraId="3508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BBB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主变故障录波柜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7D5F">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AF2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ED0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19DE">
            <w:pPr>
              <w:jc w:val="center"/>
              <w:rPr>
                <w:rFonts w:hint="eastAsia" w:asciiTheme="minorEastAsia" w:hAnsiTheme="minorEastAsia" w:eastAsiaTheme="minorEastAsia" w:cstheme="minorEastAsia"/>
                <w:i w:val="0"/>
                <w:iCs w:val="0"/>
                <w:color w:val="auto"/>
                <w:sz w:val="24"/>
                <w:szCs w:val="24"/>
                <w:highlight w:val="none"/>
                <w:u w:val="none"/>
              </w:rPr>
            </w:pPr>
          </w:p>
        </w:tc>
      </w:tr>
      <w:tr w14:paraId="0EB02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A8F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#1主变压器保护柜 I</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ED96">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FC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331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DDE4">
            <w:pPr>
              <w:jc w:val="center"/>
              <w:rPr>
                <w:rFonts w:hint="eastAsia" w:asciiTheme="minorEastAsia" w:hAnsiTheme="minorEastAsia" w:eastAsiaTheme="minorEastAsia" w:cstheme="minorEastAsia"/>
                <w:i w:val="0"/>
                <w:iCs w:val="0"/>
                <w:color w:val="auto"/>
                <w:sz w:val="24"/>
                <w:szCs w:val="24"/>
                <w:highlight w:val="none"/>
                <w:u w:val="none"/>
              </w:rPr>
            </w:pPr>
          </w:p>
        </w:tc>
      </w:tr>
      <w:tr w14:paraId="21592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864E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#1主变压器保护柜 II</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1FBC">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9E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31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D3F1E">
            <w:pPr>
              <w:jc w:val="center"/>
              <w:rPr>
                <w:rFonts w:hint="eastAsia" w:asciiTheme="minorEastAsia" w:hAnsiTheme="minorEastAsia" w:eastAsiaTheme="minorEastAsia" w:cstheme="minorEastAsia"/>
                <w:i w:val="0"/>
                <w:iCs w:val="0"/>
                <w:color w:val="auto"/>
                <w:sz w:val="24"/>
                <w:szCs w:val="24"/>
                <w:highlight w:val="none"/>
                <w:u w:val="none"/>
              </w:rPr>
            </w:pPr>
          </w:p>
        </w:tc>
      </w:tr>
      <w:tr w14:paraId="64092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0F07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#1主变压器保护柜 III</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0854">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7E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FE8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8106B">
            <w:pPr>
              <w:jc w:val="center"/>
              <w:rPr>
                <w:rFonts w:hint="eastAsia" w:asciiTheme="minorEastAsia" w:hAnsiTheme="minorEastAsia" w:eastAsiaTheme="minorEastAsia" w:cstheme="minorEastAsia"/>
                <w:i w:val="0"/>
                <w:iCs w:val="0"/>
                <w:color w:val="auto"/>
                <w:sz w:val="24"/>
                <w:szCs w:val="24"/>
                <w:highlight w:val="none"/>
                <w:u w:val="none"/>
              </w:rPr>
            </w:pPr>
          </w:p>
        </w:tc>
      </w:tr>
      <w:tr w14:paraId="0597B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3CC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计量系统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5A578">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FA0D">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05F74">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7322B">
            <w:pPr>
              <w:jc w:val="center"/>
              <w:rPr>
                <w:rFonts w:hint="eastAsia" w:asciiTheme="minorEastAsia" w:hAnsiTheme="minorEastAsia" w:eastAsiaTheme="minorEastAsia" w:cstheme="minorEastAsia"/>
                <w:i w:val="0"/>
                <w:iCs w:val="0"/>
                <w:color w:val="auto"/>
                <w:sz w:val="24"/>
                <w:szCs w:val="24"/>
                <w:highlight w:val="none"/>
                <w:u w:val="none"/>
              </w:rPr>
            </w:pPr>
          </w:p>
        </w:tc>
      </w:tr>
      <w:tr w14:paraId="335DA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EB6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主变电度表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6B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采用三相四线型双方向多功能电能表；带 RS-485 通信口，有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功 0.5S 级，无功 2 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88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AA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B5BEB">
            <w:pPr>
              <w:jc w:val="center"/>
              <w:rPr>
                <w:rFonts w:hint="eastAsia" w:asciiTheme="minorEastAsia" w:hAnsiTheme="minorEastAsia" w:eastAsiaTheme="minorEastAsia" w:cstheme="minorEastAsia"/>
                <w:i w:val="0"/>
                <w:iCs w:val="0"/>
                <w:color w:val="auto"/>
                <w:sz w:val="24"/>
                <w:szCs w:val="24"/>
                <w:highlight w:val="none"/>
                <w:u w:val="none"/>
              </w:rPr>
            </w:pPr>
          </w:p>
        </w:tc>
      </w:tr>
      <w:tr w14:paraId="4C170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BD2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线路电度表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2F52">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三相四线型双方向多功能电能表，带 RS-485 通信口，有功0.5S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级，无功 2 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4F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AEB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4F40B">
            <w:pPr>
              <w:jc w:val="center"/>
              <w:rPr>
                <w:rFonts w:hint="eastAsia" w:asciiTheme="minorEastAsia" w:hAnsiTheme="minorEastAsia" w:eastAsiaTheme="minorEastAsia" w:cstheme="minorEastAsia"/>
                <w:i w:val="0"/>
                <w:iCs w:val="0"/>
                <w:color w:val="auto"/>
                <w:sz w:val="24"/>
                <w:szCs w:val="24"/>
                <w:highlight w:val="none"/>
                <w:u w:val="none"/>
              </w:rPr>
            </w:pPr>
          </w:p>
        </w:tc>
      </w:tr>
      <w:tr w14:paraId="228B4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769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电容器电度表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0EC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三相四线型双方向多功能电能表，带 RS-485 通信口，无功 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8D3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C3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B94ED">
            <w:pPr>
              <w:jc w:val="center"/>
              <w:rPr>
                <w:rFonts w:hint="eastAsia" w:asciiTheme="minorEastAsia" w:hAnsiTheme="minorEastAsia" w:eastAsiaTheme="minorEastAsia" w:cstheme="minorEastAsia"/>
                <w:i w:val="0"/>
                <w:iCs w:val="0"/>
                <w:color w:val="auto"/>
                <w:sz w:val="24"/>
                <w:szCs w:val="24"/>
                <w:highlight w:val="none"/>
                <w:u w:val="none"/>
              </w:rPr>
            </w:pPr>
          </w:p>
        </w:tc>
      </w:tr>
      <w:tr w14:paraId="60183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B6FF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10kV 电抗器电度表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F7C2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三相四线型双方向多功能电能表，带 RS-485 通信口，无功 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级。</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EE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56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25C58">
            <w:pPr>
              <w:jc w:val="center"/>
              <w:rPr>
                <w:rFonts w:hint="eastAsia" w:asciiTheme="minorEastAsia" w:hAnsiTheme="minorEastAsia" w:eastAsiaTheme="minorEastAsia" w:cstheme="minorEastAsia"/>
                <w:i w:val="0"/>
                <w:iCs w:val="0"/>
                <w:color w:val="auto"/>
                <w:sz w:val="24"/>
                <w:szCs w:val="24"/>
                <w:highlight w:val="none"/>
                <w:u w:val="none"/>
              </w:rPr>
            </w:pPr>
          </w:p>
        </w:tc>
      </w:tr>
      <w:tr w14:paraId="74A84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EBAB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121B4">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ABC5">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C10B">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81C9">
            <w:pPr>
              <w:jc w:val="center"/>
              <w:rPr>
                <w:rFonts w:hint="eastAsia" w:asciiTheme="minorEastAsia" w:hAnsiTheme="minorEastAsia" w:eastAsiaTheme="minorEastAsia" w:cstheme="minorEastAsia"/>
                <w:i w:val="0"/>
                <w:iCs w:val="0"/>
                <w:color w:val="auto"/>
                <w:sz w:val="24"/>
                <w:szCs w:val="24"/>
                <w:highlight w:val="none"/>
                <w:u w:val="none"/>
              </w:rPr>
            </w:pPr>
          </w:p>
        </w:tc>
      </w:tr>
      <w:tr w14:paraId="32916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04D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FD2E1">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97DD">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7574">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588A">
            <w:pPr>
              <w:jc w:val="center"/>
              <w:rPr>
                <w:rFonts w:hint="eastAsia" w:asciiTheme="minorEastAsia" w:hAnsiTheme="minorEastAsia" w:eastAsiaTheme="minorEastAsia" w:cstheme="minorEastAsia"/>
                <w:i w:val="0"/>
                <w:iCs w:val="0"/>
                <w:color w:val="auto"/>
                <w:sz w:val="24"/>
                <w:szCs w:val="24"/>
                <w:highlight w:val="none"/>
                <w:u w:val="none"/>
              </w:rPr>
            </w:pPr>
          </w:p>
        </w:tc>
      </w:tr>
      <w:tr w14:paraId="1447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830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ZRA-KVVP2-22-4×2.5</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685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B0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93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2960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FF32">
            <w:pPr>
              <w:jc w:val="center"/>
              <w:rPr>
                <w:rFonts w:hint="eastAsia" w:asciiTheme="minorEastAsia" w:hAnsiTheme="minorEastAsia" w:eastAsiaTheme="minorEastAsia" w:cstheme="minorEastAsia"/>
                <w:i w:val="0"/>
                <w:iCs w:val="0"/>
                <w:color w:val="auto"/>
                <w:sz w:val="24"/>
                <w:szCs w:val="24"/>
                <w:highlight w:val="none"/>
                <w:u w:val="none"/>
              </w:rPr>
            </w:pPr>
          </w:p>
        </w:tc>
      </w:tr>
      <w:tr w14:paraId="300BB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660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ZRA-KVVP2-22-7×2.5</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051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761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5D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3022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63154">
            <w:pPr>
              <w:jc w:val="center"/>
              <w:rPr>
                <w:rFonts w:hint="eastAsia" w:asciiTheme="minorEastAsia" w:hAnsiTheme="minorEastAsia" w:eastAsiaTheme="minorEastAsia" w:cstheme="minorEastAsia"/>
                <w:i w:val="0"/>
                <w:iCs w:val="0"/>
                <w:color w:val="auto"/>
                <w:sz w:val="24"/>
                <w:szCs w:val="24"/>
                <w:highlight w:val="none"/>
                <w:u w:val="none"/>
              </w:rPr>
            </w:pPr>
          </w:p>
        </w:tc>
      </w:tr>
      <w:tr w14:paraId="1D0E7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E40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ZRA-KVVP2-22-10×2.5</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AE7C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EA5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68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352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02E7C">
            <w:pPr>
              <w:jc w:val="center"/>
              <w:rPr>
                <w:rFonts w:hint="eastAsia" w:asciiTheme="minorEastAsia" w:hAnsiTheme="minorEastAsia" w:eastAsiaTheme="minorEastAsia" w:cstheme="minorEastAsia"/>
                <w:i w:val="0"/>
                <w:iCs w:val="0"/>
                <w:color w:val="auto"/>
                <w:sz w:val="24"/>
                <w:szCs w:val="24"/>
                <w:highlight w:val="none"/>
                <w:u w:val="none"/>
              </w:rPr>
            </w:pPr>
          </w:p>
        </w:tc>
      </w:tr>
      <w:tr w14:paraId="78900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7CF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ZRA-KVVP2-22-14×2.5</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923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156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FE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889</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B83B">
            <w:pPr>
              <w:jc w:val="center"/>
              <w:rPr>
                <w:rFonts w:hint="eastAsia" w:asciiTheme="minorEastAsia" w:hAnsiTheme="minorEastAsia" w:eastAsiaTheme="minorEastAsia" w:cstheme="minorEastAsia"/>
                <w:i w:val="0"/>
                <w:iCs w:val="0"/>
                <w:color w:val="auto"/>
                <w:sz w:val="24"/>
                <w:szCs w:val="24"/>
                <w:highlight w:val="none"/>
                <w:u w:val="none"/>
              </w:rPr>
            </w:pPr>
          </w:p>
        </w:tc>
      </w:tr>
      <w:tr w14:paraId="010F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4D78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ZRA-KVVP2-22-19×2.5</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242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F88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DC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1592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6EE9F">
            <w:pPr>
              <w:jc w:val="center"/>
              <w:rPr>
                <w:rFonts w:hint="eastAsia" w:asciiTheme="minorEastAsia" w:hAnsiTheme="minorEastAsia" w:eastAsiaTheme="minorEastAsia" w:cstheme="minorEastAsia"/>
                <w:i w:val="0"/>
                <w:iCs w:val="0"/>
                <w:color w:val="auto"/>
                <w:sz w:val="24"/>
                <w:szCs w:val="24"/>
                <w:highlight w:val="none"/>
                <w:u w:val="none"/>
              </w:rPr>
            </w:pPr>
          </w:p>
        </w:tc>
      </w:tr>
      <w:tr w14:paraId="4D128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E5D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ZRA-KVVP2-22-4×4</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049F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B2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EA4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5467</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823D8">
            <w:pPr>
              <w:jc w:val="center"/>
              <w:rPr>
                <w:rFonts w:hint="eastAsia" w:asciiTheme="minorEastAsia" w:hAnsiTheme="minorEastAsia" w:eastAsiaTheme="minorEastAsia" w:cstheme="minorEastAsia"/>
                <w:i w:val="0"/>
                <w:iCs w:val="0"/>
                <w:color w:val="auto"/>
                <w:sz w:val="24"/>
                <w:szCs w:val="24"/>
                <w:highlight w:val="none"/>
                <w:u w:val="none"/>
              </w:rPr>
            </w:pPr>
          </w:p>
        </w:tc>
      </w:tr>
      <w:tr w14:paraId="2CC22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786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ZRA-KVVP2-22-7×4</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B70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57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8DA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565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3F34">
            <w:pPr>
              <w:jc w:val="center"/>
              <w:rPr>
                <w:rFonts w:hint="eastAsia" w:asciiTheme="minorEastAsia" w:hAnsiTheme="minorEastAsia" w:eastAsiaTheme="minorEastAsia" w:cstheme="minorEastAsia"/>
                <w:i w:val="0"/>
                <w:iCs w:val="0"/>
                <w:color w:val="auto"/>
                <w:sz w:val="24"/>
                <w:szCs w:val="24"/>
                <w:highlight w:val="none"/>
                <w:u w:val="none"/>
              </w:rPr>
            </w:pPr>
          </w:p>
        </w:tc>
      </w:tr>
      <w:tr w14:paraId="7E7A8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326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ZRA-KVVP2-22-10×4</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DE6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91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79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150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2591">
            <w:pPr>
              <w:jc w:val="center"/>
              <w:rPr>
                <w:rFonts w:hint="eastAsia" w:asciiTheme="minorEastAsia" w:hAnsiTheme="minorEastAsia" w:eastAsiaTheme="minorEastAsia" w:cstheme="minorEastAsia"/>
                <w:i w:val="0"/>
                <w:iCs w:val="0"/>
                <w:color w:val="auto"/>
                <w:sz w:val="24"/>
                <w:szCs w:val="24"/>
                <w:highlight w:val="none"/>
                <w:u w:val="none"/>
              </w:rPr>
            </w:pPr>
          </w:p>
        </w:tc>
      </w:tr>
      <w:tr w14:paraId="15679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CC5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ZAN-KVVP2-22-2×4</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0BC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539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F0E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421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80C6">
            <w:pPr>
              <w:jc w:val="center"/>
              <w:rPr>
                <w:rFonts w:hint="eastAsia" w:asciiTheme="minorEastAsia" w:hAnsiTheme="minorEastAsia" w:eastAsiaTheme="minorEastAsia" w:cstheme="minorEastAsia"/>
                <w:i w:val="0"/>
                <w:iCs w:val="0"/>
                <w:color w:val="auto"/>
                <w:sz w:val="24"/>
                <w:szCs w:val="24"/>
                <w:highlight w:val="none"/>
                <w:u w:val="none"/>
              </w:rPr>
            </w:pPr>
          </w:p>
        </w:tc>
      </w:tr>
      <w:tr w14:paraId="08E5F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B03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ZAN-KVVP2-22-2×10</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DA9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0.45/0.75kV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F1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D7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320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5554">
            <w:pPr>
              <w:jc w:val="center"/>
              <w:rPr>
                <w:rFonts w:hint="eastAsia" w:asciiTheme="minorEastAsia" w:hAnsiTheme="minorEastAsia" w:eastAsiaTheme="minorEastAsia" w:cstheme="minorEastAsia"/>
                <w:i w:val="0"/>
                <w:iCs w:val="0"/>
                <w:color w:val="auto"/>
                <w:sz w:val="24"/>
                <w:szCs w:val="24"/>
                <w:highlight w:val="none"/>
                <w:u w:val="none"/>
              </w:rPr>
            </w:pPr>
          </w:p>
        </w:tc>
      </w:tr>
      <w:tr w14:paraId="4EE79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E19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动力电缆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A7BB2">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E752">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03D6">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D1DD0">
            <w:pPr>
              <w:jc w:val="center"/>
              <w:rPr>
                <w:rFonts w:hint="eastAsia" w:asciiTheme="minorEastAsia" w:hAnsiTheme="minorEastAsia" w:eastAsiaTheme="minorEastAsia" w:cstheme="minorEastAsia"/>
                <w:i w:val="0"/>
                <w:iCs w:val="0"/>
                <w:color w:val="auto"/>
                <w:sz w:val="24"/>
                <w:szCs w:val="24"/>
                <w:highlight w:val="none"/>
                <w:u w:val="none"/>
              </w:rPr>
            </w:pPr>
          </w:p>
        </w:tc>
      </w:tr>
      <w:tr w14:paraId="1902B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81E3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ZRA-YJV22-4×4</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037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DD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98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485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1511">
            <w:pPr>
              <w:jc w:val="center"/>
              <w:rPr>
                <w:rFonts w:hint="eastAsia" w:asciiTheme="minorEastAsia" w:hAnsiTheme="minorEastAsia" w:eastAsiaTheme="minorEastAsia" w:cstheme="minorEastAsia"/>
                <w:i w:val="0"/>
                <w:iCs w:val="0"/>
                <w:color w:val="auto"/>
                <w:sz w:val="24"/>
                <w:szCs w:val="24"/>
                <w:highlight w:val="none"/>
                <w:u w:val="none"/>
              </w:rPr>
            </w:pPr>
          </w:p>
        </w:tc>
      </w:tr>
      <w:tr w14:paraId="002FB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F55C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ZRA-YJV22-4×10</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3E11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1kV</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64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9D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700</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07328">
            <w:pPr>
              <w:jc w:val="center"/>
              <w:rPr>
                <w:rFonts w:hint="eastAsia" w:asciiTheme="minorEastAsia" w:hAnsiTheme="minorEastAsia" w:eastAsiaTheme="minorEastAsia" w:cstheme="minorEastAsia"/>
                <w:i w:val="0"/>
                <w:iCs w:val="0"/>
                <w:color w:val="auto"/>
                <w:sz w:val="24"/>
                <w:szCs w:val="24"/>
                <w:highlight w:val="none"/>
                <w:u w:val="none"/>
              </w:rPr>
            </w:pPr>
          </w:p>
        </w:tc>
      </w:tr>
      <w:tr w14:paraId="58F02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06BB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121F">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EC7FA">
            <w:pPr>
              <w:jc w:val="center"/>
              <w:rPr>
                <w:rFonts w:hint="eastAsia" w:asciiTheme="minorEastAsia" w:hAnsiTheme="minorEastAsia" w:eastAsiaTheme="minorEastAsia" w:cstheme="minorEastAsia"/>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8BC4">
            <w:pPr>
              <w:jc w:val="center"/>
              <w:rPr>
                <w:rFonts w:hint="eastAsia" w:asciiTheme="minorEastAsia" w:hAnsiTheme="minorEastAsia" w:eastAsiaTheme="minorEastAsia" w:cstheme="minorEastAsia"/>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C6755">
            <w:pPr>
              <w:jc w:val="center"/>
              <w:rPr>
                <w:rFonts w:hint="eastAsia" w:asciiTheme="minorEastAsia" w:hAnsiTheme="minorEastAsia" w:eastAsiaTheme="minorEastAsia" w:cstheme="minorEastAsia"/>
                <w:i w:val="0"/>
                <w:iCs w:val="0"/>
                <w:color w:val="auto"/>
                <w:sz w:val="24"/>
                <w:szCs w:val="24"/>
                <w:highlight w:val="none"/>
                <w:u w:val="none"/>
              </w:rPr>
            </w:pPr>
          </w:p>
        </w:tc>
      </w:tr>
      <w:tr w14:paraId="4FB11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DE0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主变端子箱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890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户外落地式不锈钢端子箱，1400mmx600mmx600mm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08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EB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0E43">
            <w:pPr>
              <w:jc w:val="center"/>
              <w:rPr>
                <w:rFonts w:hint="eastAsia" w:asciiTheme="minorEastAsia" w:hAnsiTheme="minorEastAsia" w:eastAsiaTheme="minorEastAsia" w:cstheme="minorEastAsia"/>
                <w:i w:val="0"/>
                <w:iCs w:val="0"/>
                <w:color w:val="auto"/>
                <w:sz w:val="24"/>
                <w:szCs w:val="24"/>
                <w:highlight w:val="none"/>
                <w:u w:val="none"/>
              </w:rPr>
            </w:pPr>
          </w:p>
        </w:tc>
      </w:tr>
      <w:tr w14:paraId="2B162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C645">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交直流端子箱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40E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户内悬挂式不锈钢端子箱，600mmx600mmx150mm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B51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49A2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A06B">
            <w:pPr>
              <w:jc w:val="center"/>
              <w:rPr>
                <w:rFonts w:hint="eastAsia" w:asciiTheme="minorEastAsia" w:hAnsiTheme="minorEastAsia" w:eastAsiaTheme="minorEastAsia" w:cstheme="minorEastAsia"/>
                <w:i w:val="0"/>
                <w:iCs w:val="0"/>
                <w:color w:val="auto"/>
                <w:sz w:val="24"/>
                <w:szCs w:val="24"/>
                <w:highlight w:val="none"/>
                <w:u w:val="none"/>
              </w:rPr>
            </w:pPr>
          </w:p>
        </w:tc>
      </w:tr>
      <w:tr w14:paraId="5B0D5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1FCFA">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其他</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B17A5">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5028">
            <w:pPr>
              <w:jc w:val="center"/>
              <w:rPr>
                <w:rFonts w:hint="eastAsia" w:ascii="宋体" w:hAnsi="宋体" w:eastAsia="宋体" w:cs="宋体"/>
                <w:i w:val="0"/>
                <w:iCs w:val="0"/>
                <w:color w:val="auto"/>
                <w:kern w:val="0"/>
                <w:sz w:val="22"/>
                <w:szCs w:val="22"/>
                <w:highlight w:val="none"/>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7A2A">
            <w:pPr>
              <w:jc w:val="center"/>
              <w:rPr>
                <w:rFonts w:hint="eastAsia" w:ascii="宋体" w:hAnsi="宋体" w:eastAsia="宋体" w:cs="宋体"/>
                <w:i w:val="0"/>
                <w:iCs w:val="0"/>
                <w:color w:val="auto"/>
                <w:kern w:val="0"/>
                <w:sz w:val="22"/>
                <w:szCs w:val="22"/>
                <w:highlight w:val="none"/>
                <w:u w:val="none"/>
                <w:lang w:val="en-US" w:eastAsia="zh-CN" w:bidi="ar"/>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A9E2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140AE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04164">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电能质量监测柜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84B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含 4 个电能质量监测装置点，1 台路由器。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CT：1A    PT：100V    DC：-110V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颜色：RAL7035   尺寸：2260×800×600mm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38D8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面</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081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083A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4580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3A9F9">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母线电压质量监测装置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D09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新增 10kV 母线配一只</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6B40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87E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BB6B">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3BC9E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5A09">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主变铁芯多点接地监测装置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D7D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带可调节限流电阻</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FF9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21B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2B1A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749BD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25E73">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智能辅助综合监控系统扩容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4F7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根据一次专业提资，本次共需要增加 10 个红外高速球机、9</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个摄像机、1 个广播音柱，1 个主变声纹探测系统，3 个温湿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度传感器，3 个远方风机控制器，1 个远方灯光控制器，以上</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设备由一次专业开列。</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64D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项</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FF3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AF40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4CA48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59B9">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铠装光缆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EFD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4 芯单模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E6F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C96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0.5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A2B99">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6BC23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44BA">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电源电缆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AE9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ZR-RVV-3*1.5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053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7FB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2.4</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826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282DB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F850">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超五类屏蔽以太网线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7E77">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3EC0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32E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3B33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6E1EA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9A127">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8524">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ZR-RVV-4*1.0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29E6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439C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4D0C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68166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EDA2">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屏蔽双绞线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A524">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832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千米</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4CC0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0.6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39F9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062C9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87448">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硬盘</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EA5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存储单元对应的硬盘，单盘 10T</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27D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BF2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F96C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510A5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36F30">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二层网络交换机（24 电口，4</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光口）</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7BAD">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工业级 100M 或更高速率自适应交换机，以太网电口≥24，光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口≥4，机架式安装，满配光模块</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56D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9A80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825A">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35D7D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3752">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环境采集单元</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2EF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模拟量接入不低于 16 路，开关量接入不低于 16 路</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DA3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485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2FD5">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4C43A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4C5B">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壁挂式视频汇聚箱2</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CEF8">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箱体含接地铜排、层板、空开配电器、PDU、两侧配置固定方</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孔条等。防护等级不低于 IP54，应能良好防止外部水雾进入。</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140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个</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5AE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414C">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5B086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F20A">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土建部分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C485">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93A7E">
            <w:pPr>
              <w:jc w:val="center"/>
              <w:rPr>
                <w:rFonts w:hint="eastAsia" w:ascii="宋体" w:hAnsi="宋体" w:eastAsia="宋体" w:cs="宋体"/>
                <w:i w:val="0"/>
                <w:iCs w:val="0"/>
                <w:color w:val="auto"/>
                <w:kern w:val="0"/>
                <w:sz w:val="22"/>
                <w:szCs w:val="22"/>
                <w:highlight w:val="none"/>
                <w:u w:val="none"/>
                <w:lang w:val="en-US" w:eastAsia="zh-CN" w:bidi="ar"/>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9647">
            <w:pPr>
              <w:jc w:val="center"/>
              <w:rPr>
                <w:rFonts w:hint="eastAsia" w:ascii="宋体" w:hAnsi="宋体" w:eastAsia="宋体" w:cs="宋体"/>
                <w:i w:val="0"/>
                <w:iCs w:val="0"/>
                <w:color w:val="auto"/>
                <w:kern w:val="0"/>
                <w:sz w:val="22"/>
                <w:szCs w:val="22"/>
                <w:highlight w:val="none"/>
                <w:u w:val="none"/>
                <w:lang w:val="en-US" w:eastAsia="zh-CN" w:bidi="ar"/>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5FA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3A0EB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1370">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电缆沟轻型混凝土盖板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49821">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500mm(长)×497mm(宽)×50mm(厚)</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D04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BE5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16</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A81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07A3E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B455A">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成品乙级防火门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43BAE">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1000×2500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874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m2</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2E2E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7.2</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92C0">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r w14:paraId="26D6D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EC501">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镀锌钢管构架(成品)</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1832">
            <w:pPr>
              <w:jc w:val="left"/>
              <w:rPr>
                <w:rFonts w:hint="eastAsia" w:asciiTheme="minorEastAsia" w:hAnsiTheme="minorEastAsia" w:eastAsiaTheme="minorEastAsia" w:cstheme="minorEastAsia"/>
                <w:i w:val="0"/>
                <w:iCs w:val="0"/>
                <w:color w:val="auto"/>
                <w:sz w:val="24"/>
                <w:szCs w:val="24"/>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BBFF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t</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AC8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2.713</w:t>
            </w:r>
          </w:p>
        </w:tc>
        <w:tc>
          <w:tcPr>
            <w:tcW w:w="2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1F9E7">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u w:val="none"/>
              </w:rPr>
            </w:pPr>
          </w:p>
        </w:tc>
      </w:tr>
    </w:tbl>
    <w:p w14:paraId="1E83F7ED">
      <w:pPr>
        <w:pStyle w:val="5"/>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79195826">
      <w:pPr>
        <w:pStyle w:val="5"/>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p w14:paraId="659DC3ED">
      <w:pPr>
        <w:numPr>
          <w:ilvl w:val="0"/>
          <w:numId w:val="0"/>
        </w:numPr>
        <w:jc w:val="center"/>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5"/>
        <w:tblpPr w:leftFromText="180" w:rightFromText="180" w:vertAnchor="text" w:horzAnchor="page" w:tblpX="807" w:tblpY="66"/>
        <w:tblOverlap w:val="never"/>
        <w:tblW w:w="527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5"/>
        <w:gridCol w:w="900"/>
        <w:gridCol w:w="1170"/>
        <w:gridCol w:w="1095"/>
        <w:gridCol w:w="1035"/>
        <w:gridCol w:w="1065"/>
        <w:gridCol w:w="570"/>
        <w:gridCol w:w="555"/>
        <w:gridCol w:w="585"/>
        <w:gridCol w:w="750"/>
        <w:gridCol w:w="723"/>
        <w:gridCol w:w="696"/>
        <w:gridCol w:w="518"/>
        <w:gridCol w:w="470"/>
      </w:tblGrid>
      <w:tr w14:paraId="6316C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178" w:type="pct"/>
            <w:vMerge w:val="restart"/>
            <w:tcBorders>
              <w:top w:val="single" w:color="000000" w:sz="4" w:space="0"/>
              <w:left w:val="single" w:color="000000" w:sz="4" w:space="0"/>
              <w:right w:val="single" w:color="000000" w:sz="4" w:space="0"/>
            </w:tcBorders>
            <w:shd w:val="clear" w:color="auto" w:fill="auto"/>
            <w:noWrap/>
            <w:vAlign w:val="center"/>
          </w:tcPr>
          <w:p w14:paraId="74624C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序号</w:t>
            </w:r>
          </w:p>
        </w:tc>
        <w:tc>
          <w:tcPr>
            <w:tcW w:w="428" w:type="pct"/>
            <w:vMerge w:val="restart"/>
            <w:tcBorders>
              <w:top w:val="single" w:color="000000" w:sz="4" w:space="0"/>
              <w:left w:val="single" w:color="000000" w:sz="4" w:space="0"/>
              <w:right w:val="single" w:color="000000" w:sz="4" w:space="0"/>
            </w:tcBorders>
            <w:shd w:val="clear" w:color="auto" w:fill="auto"/>
            <w:noWrap/>
            <w:vAlign w:val="center"/>
          </w:tcPr>
          <w:p w14:paraId="6306E8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工程或费用名称</w:t>
            </w:r>
          </w:p>
        </w:tc>
        <w:tc>
          <w:tcPr>
            <w:tcW w:w="556" w:type="pct"/>
            <w:vMerge w:val="restart"/>
            <w:tcBorders>
              <w:top w:val="single" w:color="000000" w:sz="4" w:space="0"/>
              <w:left w:val="single" w:color="000000" w:sz="4" w:space="0"/>
              <w:right w:val="single" w:color="000000" w:sz="4" w:space="0"/>
            </w:tcBorders>
            <w:shd w:val="clear" w:color="auto" w:fill="auto"/>
            <w:noWrap/>
            <w:vAlign w:val="center"/>
          </w:tcPr>
          <w:p w14:paraId="471045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限价金额（元）</w:t>
            </w:r>
          </w:p>
        </w:tc>
        <w:tc>
          <w:tcPr>
            <w:tcW w:w="179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096E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w:t>
            </w:r>
          </w:p>
        </w:tc>
        <w:tc>
          <w:tcPr>
            <w:tcW w:w="264" w:type="pct"/>
            <w:vMerge w:val="restart"/>
            <w:tcBorders>
              <w:top w:val="single" w:color="000000" w:sz="4" w:space="0"/>
              <w:left w:val="single" w:color="000000" w:sz="4" w:space="0"/>
              <w:right w:val="single" w:color="000000" w:sz="4" w:space="0"/>
            </w:tcBorders>
            <w:shd w:val="clear" w:color="auto" w:fill="auto"/>
            <w:vAlign w:val="center"/>
          </w:tcPr>
          <w:p w14:paraId="33BEC6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投标下浮率</w:t>
            </w:r>
          </w:p>
        </w:tc>
        <w:tc>
          <w:tcPr>
            <w:tcW w:w="278" w:type="pct"/>
            <w:vMerge w:val="restart"/>
            <w:tcBorders>
              <w:top w:val="single" w:color="000000" w:sz="4" w:space="0"/>
              <w:left w:val="single" w:color="000000" w:sz="4" w:space="0"/>
              <w:right w:val="single" w:color="auto" w:sz="4" w:space="0"/>
            </w:tcBorders>
            <w:shd w:val="clear" w:color="auto" w:fill="auto"/>
            <w:vAlign w:val="center"/>
          </w:tcPr>
          <w:p w14:paraId="125B47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投标报价（元）</w:t>
            </w:r>
          </w:p>
        </w:tc>
        <w:tc>
          <w:tcPr>
            <w:tcW w:w="1278" w:type="pct"/>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54C45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w:t>
            </w:r>
          </w:p>
        </w:tc>
        <w:tc>
          <w:tcPr>
            <w:tcW w:w="223" w:type="pct"/>
            <w:vMerge w:val="restart"/>
            <w:tcBorders>
              <w:top w:val="single" w:color="000000" w:sz="4" w:space="0"/>
              <w:left w:val="single" w:color="auto" w:sz="4" w:space="0"/>
              <w:right w:val="single" w:color="000000" w:sz="4" w:space="0"/>
            </w:tcBorders>
            <w:shd w:val="clear" w:color="auto" w:fill="auto"/>
            <w:noWrap/>
            <w:vAlign w:val="center"/>
          </w:tcPr>
          <w:p w14:paraId="7DA9C7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备  注</w:t>
            </w:r>
          </w:p>
        </w:tc>
      </w:tr>
      <w:tr w14:paraId="30703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8" w:type="pct"/>
            <w:vMerge w:val="continue"/>
            <w:tcBorders>
              <w:left w:val="single" w:color="000000" w:sz="4" w:space="0"/>
              <w:bottom w:val="single" w:color="000000" w:sz="4" w:space="0"/>
              <w:right w:val="single" w:color="000000" w:sz="4" w:space="0"/>
            </w:tcBorders>
            <w:shd w:val="clear" w:color="auto" w:fill="auto"/>
            <w:noWrap/>
            <w:vAlign w:val="center"/>
          </w:tcPr>
          <w:p w14:paraId="59065AA0">
            <w:pPr>
              <w:keepNext w:val="0"/>
              <w:keepLines w:val="0"/>
              <w:widowControl/>
              <w:suppressLineNumbers w:val="0"/>
              <w:jc w:val="center"/>
              <w:textAlignment w:val="center"/>
              <w:rPr>
                <w:rFonts w:hint="eastAsia" w:asciiTheme="minorEastAsia" w:hAnsiTheme="minorEastAsia" w:eastAsiaTheme="minorEastAsia" w:cstheme="minorEastAsia"/>
                <w:sz w:val="18"/>
                <w:szCs w:val="18"/>
                <w:highlight w:val="none"/>
              </w:rPr>
            </w:pPr>
          </w:p>
        </w:tc>
        <w:tc>
          <w:tcPr>
            <w:tcW w:w="428" w:type="pct"/>
            <w:vMerge w:val="continue"/>
            <w:tcBorders>
              <w:left w:val="single" w:color="000000" w:sz="4" w:space="0"/>
              <w:bottom w:val="nil"/>
              <w:right w:val="single" w:color="000000" w:sz="4" w:space="0"/>
            </w:tcBorders>
            <w:shd w:val="clear" w:color="auto" w:fill="auto"/>
            <w:noWrap/>
            <w:vAlign w:val="center"/>
          </w:tcPr>
          <w:p w14:paraId="446982C2">
            <w:pPr>
              <w:keepNext w:val="0"/>
              <w:keepLines w:val="0"/>
              <w:widowControl/>
              <w:suppressLineNumbers w:val="0"/>
              <w:jc w:val="center"/>
              <w:textAlignment w:val="center"/>
              <w:rPr>
                <w:rFonts w:hint="eastAsia" w:asciiTheme="minorEastAsia" w:hAnsiTheme="minorEastAsia" w:eastAsiaTheme="minorEastAsia" w:cstheme="minorEastAsia"/>
                <w:sz w:val="18"/>
                <w:szCs w:val="18"/>
                <w:highlight w:val="none"/>
              </w:rPr>
            </w:pPr>
          </w:p>
        </w:tc>
        <w:tc>
          <w:tcPr>
            <w:tcW w:w="556" w:type="pct"/>
            <w:vMerge w:val="continue"/>
            <w:tcBorders>
              <w:left w:val="single" w:color="000000" w:sz="4" w:space="0"/>
              <w:bottom w:val="single" w:color="000000" w:sz="4" w:space="0"/>
              <w:right w:val="single" w:color="000000" w:sz="4" w:space="0"/>
            </w:tcBorders>
            <w:shd w:val="clear" w:color="auto" w:fill="auto"/>
            <w:noWrap/>
            <w:vAlign w:val="center"/>
          </w:tcPr>
          <w:p w14:paraId="1AA56439">
            <w:pPr>
              <w:keepNext w:val="0"/>
              <w:keepLines w:val="0"/>
              <w:widowControl/>
              <w:suppressLineNumbers w:val="0"/>
              <w:jc w:val="center"/>
              <w:textAlignment w:val="center"/>
              <w:rPr>
                <w:rFonts w:hint="eastAsia" w:asciiTheme="minorEastAsia" w:hAnsiTheme="minorEastAsia" w:eastAsiaTheme="minorEastAsia" w:cstheme="minorEastAsia"/>
                <w:sz w:val="18"/>
                <w:szCs w:val="18"/>
                <w:highlight w:val="none"/>
              </w:rPr>
            </w:pP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662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其中安全文明施工费（元）</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86C2D">
            <w:pPr>
              <w:keepNext w:val="0"/>
              <w:keepLines w:val="0"/>
              <w:widowControl/>
              <w:suppressLineNumbers w:val="0"/>
              <w:shd w:val="clear" w:color="auto" w:fill="auto"/>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其中临时设施费（元）</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26A3A">
            <w:pPr>
              <w:keepNext w:val="0"/>
              <w:keepLines w:val="0"/>
              <w:widowControl/>
              <w:suppressLineNumbers w:val="0"/>
              <w:shd w:val="clear" w:color="auto" w:fill="auto"/>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其中施工专项补助费（元）</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DB5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暂估价（元）</w:t>
            </w:r>
          </w:p>
        </w:tc>
        <w:tc>
          <w:tcPr>
            <w:tcW w:w="264" w:type="pct"/>
            <w:vMerge w:val="continue"/>
            <w:tcBorders>
              <w:left w:val="single" w:color="000000" w:sz="4" w:space="0"/>
              <w:bottom w:val="single" w:color="000000" w:sz="4" w:space="0"/>
              <w:right w:val="single" w:color="000000" w:sz="4" w:space="0"/>
            </w:tcBorders>
            <w:shd w:val="clear" w:color="auto" w:fill="auto"/>
            <w:vAlign w:val="center"/>
          </w:tcPr>
          <w:p w14:paraId="73ACA4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p>
        </w:tc>
        <w:tc>
          <w:tcPr>
            <w:tcW w:w="278" w:type="pct"/>
            <w:vMerge w:val="continue"/>
            <w:tcBorders>
              <w:left w:val="single" w:color="000000" w:sz="4" w:space="0"/>
              <w:bottom w:val="single" w:color="000000" w:sz="4" w:space="0"/>
              <w:right w:val="single" w:color="auto" w:sz="4" w:space="0"/>
            </w:tcBorders>
            <w:shd w:val="clear" w:color="auto" w:fill="auto"/>
            <w:vAlign w:val="center"/>
          </w:tcPr>
          <w:p w14:paraId="5D684B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p>
        </w:tc>
        <w:tc>
          <w:tcPr>
            <w:tcW w:w="356" w:type="pct"/>
            <w:tcBorders>
              <w:top w:val="single" w:color="auto" w:sz="4" w:space="0"/>
              <w:left w:val="single" w:color="auto" w:sz="4" w:space="0"/>
              <w:bottom w:val="single" w:color="auto" w:sz="4" w:space="0"/>
              <w:right w:val="single" w:color="auto" w:sz="4" w:space="0"/>
            </w:tcBorders>
            <w:shd w:val="clear" w:color="auto" w:fill="auto"/>
            <w:vAlign w:val="center"/>
          </w:tcPr>
          <w:p w14:paraId="2BFAB1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其中安全文明施工费（元）</w:t>
            </w:r>
          </w:p>
        </w:tc>
        <w:tc>
          <w:tcPr>
            <w:tcW w:w="3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8FF5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其中临时设施费（元）</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9FFD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其中施工专项补助费（元）</w:t>
            </w:r>
          </w:p>
        </w:tc>
        <w:tc>
          <w:tcPr>
            <w:tcW w:w="24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DB17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暂估价（元）</w:t>
            </w:r>
          </w:p>
        </w:tc>
        <w:tc>
          <w:tcPr>
            <w:tcW w:w="223" w:type="pct"/>
            <w:vMerge w:val="continue"/>
            <w:tcBorders>
              <w:left w:val="single" w:color="auto" w:sz="4" w:space="0"/>
              <w:bottom w:val="single" w:color="000000" w:sz="4" w:space="0"/>
              <w:right w:val="single" w:color="000000" w:sz="4" w:space="0"/>
            </w:tcBorders>
            <w:shd w:val="clear" w:color="auto" w:fill="auto"/>
            <w:noWrap/>
            <w:vAlign w:val="center"/>
          </w:tcPr>
          <w:p w14:paraId="3F5632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p>
        </w:tc>
      </w:tr>
      <w:tr w14:paraId="4FC56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2478A">
            <w:pPr>
              <w:jc w:val="center"/>
              <w:rPr>
                <w:rFonts w:hint="eastAsia"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1</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697B">
            <w:pPr>
              <w:jc w:val="center"/>
              <w:rPr>
                <w:rFonts w:hint="eastAsia"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rPr>
              <w:t>220千伏厚德站第</w:t>
            </w:r>
            <w:r>
              <w:rPr>
                <w:rFonts w:hint="eastAsia" w:asciiTheme="minorEastAsia" w:hAnsiTheme="minorEastAsia" w:eastAsiaTheme="minorEastAsia" w:cstheme="minorEastAsia"/>
                <w:i w:val="0"/>
                <w:iCs w:val="0"/>
                <w:color w:val="000000"/>
                <w:sz w:val="18"/>
                <w:szCs w:val="18"/>
                <w:highlight w:val="none"/>
                <w:u w:val="none"/>
                <w:lang w:val="en-US" w:eastAsia="zh-CN"/>
              </w:rPr>
              <w:t>3</w:t>
            </w:r>
            <w:r>
              <w:rPr>
                <w:rFonts w:hint="eastAsia" w:asciiTheme="minorEastAsia" w:hAnsiTheme="minorEastAsia" w:eastAsiaTheme="minorEastAsia" w:cstheme="minorEastAsia"/>
                <w:i w:val="0"/>
                <w:iCs w:val="0"/>
                <w:color w:val="000000"/>
                <w:sz w:val="18"/>
                <w:szCs w:val="18"/>
                <w:highlight w:val="none"/>
                <w:u w:val="none"/>
              </w:rPr>
              <w:t>台主变扩建工程</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BE4C6">
            <w:pPr>
              <w:jc w:val="center"/>
              <w:rPr>
                <w:rFonts w:hint="default"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4127800.00</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13F3E">
            <w:pPr>
              <w:jc w:val="center"/>
              <w:rPr>
                <w:rFonts w:hint="default"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146300.00</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150D">
            <w:pPr>
              <w:jc w:val="center"/>
              <w:rPr>
                <w:rFonts w:hint="default"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74100.00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FE236">
            <w:pPr>
              <w:jc w:val="center"/>
              <w:rPr>
                <w:rFonts w:hint="default"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127600.00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D764">
            <w:pPr>
              <w:jc w:val="center"/>
              <w:rPr>
                <w:rFonts w:hint="eastAsia"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w:t>
            </w:r>
          </w:p>
        </w:tc>
        <w:tc>
          <w:tcPr>
            <w:tcW w:w="264" w:type="pct"/>
            <w:vMerge w:val="restart"/>
            <w:tcBorders>
              <w:top w:val="single" w:color="000000" w:sz="4" w:space="0"/>
              <w:left w:val="single" w:color="000000" w:sz="4" w:space="0"/>
              <w:right w:val="single" w:color="000000" w:sz="4" w:space="0"/>
            </w:tcBorders>
            <w:shd w:val="clear" w:color="auto" w:fill="auto"/>
            <w:vAlign w:val="center"/>
          </w:tcPr>
          <w:p w14:paraId="42B94FD6">
            <w:pPr>
              <w:jc w:val="both"/>
              <w:rPr>
                <w:rFonts w:hint="default"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single"/>
                <w:lang w:val="en-US" w:eastAsia="zh-CN"/>
              </w:rPr>
              <w:t xml:space="preserve">  </w:t>
            </w:r>
            <w:r>
              <w:rPr>
                <w:rFonts w:hint="eastAsia" w:asciiTheme="minorEastAsia" w:hAnsiTheme="minorEastAsia" w:eastAsiaTheme="minorEastAsia" w:cstheme="minorEastAsia"/>
                <w:i w:val="0"/>
                <w:iCs w:val="0"/>
                <w:color w:val="000000"/>
                <w:sz w:val="18"/>
                <w:szCs w:val="18"/>
                <w:highlight w:val="none"/>
                <w:u w:val="none"/>
                <w:lang w:val="en-US" w:eastAsia="zh-CN"/>
              </w:rPr>
              <w:t>%</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2856">
            <w:pPr>
              <w:jc w:val="center"/>
              <w:rPr>
                <w:rFonts w:hint="eastAsia" w:asciiTheme="minorEastAsia" w:hAnsiTheme="minorEastAsia" w:eastAsiaTheme="minorEastAsia" w:cstheme="minorEastAsia"/>
                <w:i w:val="0"/>
                <w:iCs w:val="0"/>
                <w:color w:val="000000"/>
                <w:sz w:val="18"/>
                <w:szCs w:val="18"/>
                <w:highlight w:val="none"/>
                <w:u w:val="none"/>
              </w:rPr>
            </w:pPr>
          </w:p>
        </w:tc>
        <w:tc>
          <w:tcPr>
            <w:tcW w:w="356" w:type="pct"/>
            <w:tcBorders>
              <w:top w:val="single" w:color="auto" w:sz="4" w:space="0"/>
              <w:left w:val="single" w:color="000000" w:sz="4" w:space="0"/>
              <w:bottom w:val="single" w:color="000000" w:sz="4" w:space="0"/>
              <w:right w:val="single" w:color="000000" w:sz="4" w:space="0"/>
            </w:tcBorders>
            <w:shd w:val="clear" w:color="auto" w:fill="auto"/>
            <w:vAlign w:val="center"/>
          </w:tcPr>
          <w:p w14:paraId="711CC4FE">
            <w:pPr>
              <w:jc w:val="center"/>
              <w:rPr>
                <w:rFonts w:hint="eastAsia" w:asciiTheme="minorEastAsia" w:hAnsiTheme="minorEastAsia" w:eastAsiaTheme="minorEastAsia" w:cstheme="minorEastAsia"/>
                <w:i w:val="0"/>
                <w:iCs w:val="0"/>
                <w:color w:val="000000"/>
                <w:sz w:val="18"/>
                <w:szCs w:val="18"/>
                <w:highlight w:val="none"/>
                <w:u w:val="none"/>
              </w:rPr>
            </w:pPr>
          </w:p>
        </w:tc>
        <w:tc>
          <w:tcPr>
            <w:tcW w:w="344"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6C53AA6C">
            <w:pPr>
              <w:jc w:val="center"/>
              <w:rPr>
                <w:rFonts w:hint="eastAsia" w:asciiTheme="minorEastAsia" w:hAnsiTheme="minorEastAsia" w:eastAsiaTheme="minorEastAsia" w:cstheme="minorEastAsia"/>
                <w:i w:val="0"/>
                <w:iCs w:val="0"/>
                <w:color w:val="000000"/>
                <w:sz w:val="18"/>
                <w:szCs w:val="18"/>
                <w:highlight w:val="none"/>
                <w:u w:val="none"/>
              </w:rPr>
            </w:pPr>
          </w:p>
        </w:tc>
        <w:tc>
          <w:tcPr>
            <w:tcW w:w="3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9FB8444">
            <w:pPr>
              <w:jc w:val="center"/>
              <w:rPr>
                <w:rFonts w:hint="eastAsia" w:asciiTheme="minorEastAsia" w:hAnsiTheme="minorEastAsia" w:eastAsiaTheme="minorEastAsia" w:cstheme="minorEastAsia"/>
                <w:i w:val="0"/>
                <w:iCs w:val="0"/>
                <w:color w:val="000000"/>
                <w:sz w:val="18"/>
                <w:szCs w:val="18"/>
                <w:highlight w:val="none"/>
                <w:u w:val="none"/>
              </w:rPr>
            </w:pPr>
          </w:p>
        </w:tc>
        <w:tc>
          <w:tcPr>
            <w:tcW w:w="246"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1CE81013">
            <w:pPr>
              <w:jc w:val="center"/>
              <w:rPr>
                <w:rFonts w:hint="eastAsia" w:asciiTheme="minorEastAsia" w:hAnsiTheme="minorEastAsia" w:eastAsiaTheme="minorEastAsia" w:cstheme="minorEastAsia"/>
                <w:i w:val="0"/>
                <w:iCs w:val="0"/>
                <w:color w:val="000000"/>
                <w:sz w:val="18"/>
                <w:szCs w:val="18"/>
                <w:highlight w:val="none"/>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62B1C">
            <w:pPr>
              <w:jc w:val="center"/>
              <w:rPr>
                <w:rFonts w:hint="eastAsia" w:asciiTheme="minorEastAsia" w:hAnsiTheme="minorEastAsia" w:eastAsiaTheme="minorEastAsia" w:cstheme="minorEastAsia"/>
                <w:i w:val="0"/>
                <w:iCs w:val="0"/>
                <w:color w:val="000000"/>
                <w:sz w:val="18"/>
                <w:szCs w:val="18"/>
                <w:highlight w:val="none"/>
                <w:u w:val="none"/>
              </w:rPr>
            </w:pPr>
          </w:p>
        </w:tc>
      </w:tr>
      <w:tr w14:paraId="649D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8F120">
            <w:pPr>
              <w:jc w:val="center"/>
              <w:rPr>
                <w:rFonts w:hint="eastAsia" w:asciiTheme="minorEastAsia" w:hAnsiTheme="minorEastAsia" w:eastAsiaTheme="minorEastAsia" w:cstheme="minorEastAsia"/>
                <w:i w:val="0"/>
                <w:iCs w:val="0"/>
                <w:color w:val="000000"/>
                <w:sz w:val="18"/>
                <w:szCs w:val="18"/>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525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合计（小写）：</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A5CF">
            <w:pPr>
              <w:jc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sz w:val="18"/>
                <w:szCs w:val="18"/>
                <w:highlight w:val="none"/>
                <w:u w:val="none"/>
                <w:lang w:val="en-US" w:eastAsia="zh-CN"/>
              </w:rPr>
              <w:t>4127800.00</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82ED">
            <w:pPr>
              <w:jc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sz w:val="18"/>
                <w:szCs w:val="18"/>
                <w:highlight w:val="none"/>
                <w:u w:val="none"/>
                <w:lang w:val="en-US" w:eastAsia="zh-CN"/>
              </w:rPr>
              <w:t>146300.00</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59A1C">
            <w:pPr>
              <w:jc w:val="center"/>
              <w:rPr>
                <w:rFonts w:hint="eastAsia"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74100.00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DA1A">
            <w:pPr>
              <w:jc w:val="center"/>
              <w:rPr>
                <w:rFonts w:hint="eastAsia"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127600.00</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1C869">
            <w:pPr>
              <w:jc w:val="center"/>
              <w:rPr>
                <w:rFonts w:hint="eastAsia" w:asciiTheme="minorEastAsia" w:hAnsiTheme="minorEastAsia" w:eastAsiaTheme="minorEastAsia" w:cstheme="minorEastAsia"/>
                <w:i w:val="0"/>
                <w:iCs w:val="0"/>
                <w:color w:val="000000"/>
                <w:sz w:val="18"/>
                <w:szCs w:val="18"/>
                <w:highlight w:val="none"/>
                <w:u w:val="none"/>
              </w:rPr>
            </w:pPr>
            <w:r>
              <w:rPr>
                <w:rFonts w:hint="eastAsia" w:asciiTheme="minorEastAsia" w:hAnsiTheme="minorEastAsia" w:eastAsiaTheme="minorEastAsia" w:cstheme="minorEastAsia"/>
                <w:i w:val="0"/>
                <w:iCs w:val="0"/>
                <w:color w:val="000000"/>
                <w:sz w:val="18"/>
                <w:szCs w:val="18"/>
                <w:highlight w:val="none"/>
                <w:u w:val="none"/>
                <w:lang w:val="en-US" w:eastAsia="zh-CN"/>
              </w:rPr>
              <w:t>/</w:t>
            </w:r>
          </w:p>
        </w:tc>
        <w:tc>
          <w:tcPr>
            <w:tcW w:w="264" w:type="pct"/>
            <w:vMerge w:val="continue"/>
            <w:tcBorders>
              <w:left w:val="single" w:color="000000" w:sz="4" w:space="0"/>
              <w:bottom w:val="single" w:color="000000" w:sz="4" w:space="0"/>
              <w:right w:val="single" w:color="000000" w:sz="4" w:space="0"/>
            </w:tcBorders>
            <w:shd w:val="clear" w:color="auto" w:fill="auto"/>
            <w:vAlign w:val="center"/>
          </w:tcPr>
          <w:p w14:paraId="21FDB839">
            <w:pPr>
              <w:rPr>
                <w:rFonts w:hint="eastAsia" w:asciiTheme="minorEastAsia" w:hAnsiTheme="minorEastAsia" w:eastAsiaTheme="minorEastAsia" w:cstheme="minorEastAsia"/>
                <w:i w:val="0"/>
                <w:iCs w:val="0"/>
                <w:color w:val="000000"/>
                <w:sz w:val="18"/>
                <w:szCs w:val="18"/>
                <w:highlight w:val="none"/>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F8DC6">
            <w:pPr>
              <w:jc w:val="center"/>
              <w:rPr>
                <w:rFonts w:hint="eastAsia" w:asciiTheme="minorEastAsia" w:hAnsiTheme="minorEastAsia" w:eastAsiaTheme="minorEastAsia" w:cstheme="minorEastAsia"/>
                <w:i w:val="0"/>
                <w:iCs w:val="0"/>
                <w:color w:val="000000"/>
                <w:sz w:val="18"/>
                <w:szCs w:val="18"/>
                <w:highlight w:val="none"/>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CF01">
            <w:pPr>
              <w:jc w:val="center"/>
              <w:rPr>
                <w:rFonts w:hint="eastAsia" w:asciiTheme="minorEastAsia" w:hAnsiTheme="minorEastAsia" w:eastAsiaTheme="minorEastAsia" w:cstheme="minorEastAsia"/>
                <w:i w:val="0"/>
                <w:iCs w:val="0"/>
                <w:color w:val="000000"/>
                <w:sz w:val="18"/>
                <w:szCs w:val="18"/>
                <w:highlight w:val="none"/>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C17A7">
            <w:pPr>
              <w:jc w:val="center"/>
              <w:rPr>
                <w:rFonts w:hint="eastAsia" w:asciiTheme="minorEastAsia" w:hAnsiTheme="minorEastAsia" w:eastAsiaTheme="minorEastAsia" w:cstheme="minorEastAsia"/>
                <w:i w:val="0"/>
                <w:iCs w:val="0"/>
                <w:color w:val="000000"/>
                <w:sz w:val="18"/>
                <w:szCs w:val="18"/>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12D1">
            <w:pPr>
              <w:jc w:val="center"/>
              <w:rPr>
                <w:rFonts w:hint="eastAsia" w:asciiTheme="minorEastAsia" w:hAnsiTheme="minorEastAsia" w:eastAsiaTheme="minorEastAsia" w:cstheme="minorEastAsia"/>
                <w:i w:val="0"/>
                <w:iCs w:val="0"/>
                <w:color w:val="000000"/>
                <w:sz w:val="18"/>
                <w:szCs w:val="18"/>
                <w:highlight w:val="none"/>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D7FC8">
            <w:pPr>
              <w:rPr>
                <w:rFonts w:hint="eastAsia" w:asciiTheme="minorEastAsia" w:hAnsiTheme="minorEastAsia" w:eastAsiaTheme="minorEastAsia" w:cstheme="minorEastAsia"/>
                <w:i w:val="0"/>
                <w:iCs w:val="0"/>
                <w:color w:val="000000"/>
                <w:sz w:val="18"/>
                <w:szCs w:val="18"/>
                <w:highlight w:val="none"/>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7236C">
            <w:pPr>
              <w:rPr>
                <w:rFonts w:hint="eastAsia" w:asciiTheme="minorEastAsia" w:hAnsiTheme="minorEastAsia" w:eastAsiaTheme="minorEastAsia" w:cstheme="minorEastAsia"/>
                <w:i w:val="0"/>
                <w:iCs w:val="0"/>
                <w:color w:val="000000"/>
                <w:sz w:val="18"/>
                <w:szCs w:val="18"/>
                <w:highlight w:val="none"/>
                <w:u w:val="none"/>
              </w:rPr>
            </w:pPr>
          </w:p>
        </w:tc>
      </w:tr>
    </w:tbl>
    <w:p w14:paraId="250085FC">
      <w:pPr>
        <w:pStyle w:val="2"/>
        <w:spacing w:line="360" w:lineRule="auto"/>
        <w:ind w:firstLine="240"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3F0BA311">
      <w:pPr>
        <w:pStyle w:val="3"/>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rPr>
      </w:pPr>
      <w:r>
        <w:rPr>
          <w:rFonts w:hint="eastAsia" w:asciiTheme="minorEastAsia" w:hAnsiTheme="minorEastAsia" w:eastAsiaTheme="minorEastAsia" w:cstheme="minorEastAsia"/>
          <w:b w:val="0"/>
          <w:bCs w:val="0"/>
          <w:color w:val="auto"/>
          <w:kern w:val="2"/>
          <w:sz w:val="24"/>
          <w:szCs w:val="24"/>
          <w:highlight w:val="none"/>
          <w:u w:val="single"/>
        </w:rPr>
        <w:t>1.按固定金额报总价，同时填报投标下浮率。投标下浮率＝[1－(投标报价-安全文明施工费-暂估价</w:t>
      </w:r>
      <w:r>
        <w:rPr>
          <w:rFonts w:hint="eastAsia" w:ascii="宋体" w:hAnsi="宋体" w:cs="宋体"/>
          <w:b w:val="0"/>
          <w:bCs w:val="0"/>
          <w:i w:val="0"/>
          <w:color w:val="auto"/>
          <w:sz w:val="24"/>
          <w:szCs w:val="24"/>
          <w:highlight w:val="none"/>
          <w:u w:val="single"/>
          <w:lang w:val="en-US" w:eastAsia="zh-CN"/>
        </w:rPr>
        <w:t>-</w:t>
      </w:r>
      <w:r>
        <w:rPr>
          <w:rFonts w:hint="eastAsia" w:ascii="宋体" w:hAnsi="宋体" w:eastAsia="宋体" w:cs="宋体"/>
          <w:b w:val="0"/>
          <w:bCs w:val="0"/>
          <w:i w:val="0"/>
          <w:iCs w:val="0"/>
          <w:color w:val="auto"/>
          <w:kern w:val="0"/>
          <w:sz w:val="24"/>
          <w:szCs w:val="24"/>
          <w:highlight w:val="none"/>
          <w:u w:val="single"/>
          <w:lang w:val="en-US" w:eastAsia="zh-CN" w:bidi="ar"/>
        </w:rPr>
        <w:t>临时设施费</w:t>
      </w:r>
      <w:r>
        <w:rPr>
          <w:rFonts w:hint="eastAsia" w:asciiTheme="minorEastAsia" w:hAnsiTheme="minorEastAsia" w:eastAsiaTheme="minorEastAsia" w:cstheme="minorEastAsia"/>
          <w:b w:val="0"/>
          <w:bCs w:val="0"/>
          <w:color w:val="auto"/>
          <w:kern w:val="2"/>
          <w:sz w:val="24"/>
          <w:szCs w:val="24"/>
          <w:highlight w:val="none"/>
          <w:u w:val="single"/>
        </w:rPr>
        <w:t>）/（最高投标限价-安全文明施工费-暂估价</w:t>
      </w:r>
      <w:r>
        <w:rPr>
          <w:rFonts w:hint="eastAsia" w:ascii="宋体" w:hAnsi="宋体" w:cs="宋体"/>
          <w:b w:val="0"/>
          <w:bCs w:val="0"/>
          <w:i w:val="0"/>
          <w:color w:val="auto"/>
          <w:sz w:val="24"/>
          <w:szCs w:val="24"/>
          <w:highlight w:val="none"/>
          <w:u w:val="single"/>
          <w:lang w:val="en-US" w:eastAsia="zh-CN"/>
        </w:rPr>
        <w:t>-</w:t>
      </w:r>
      <w:r>
        <w:rPr>
          <w:rFonts w:hint="eastAsia" w:ascii="宋体" w:hAnsi="宋体" w:eastAsia="宋体" w:cs="宋体"/>
          <w:b w:val="0"/>
          <w:bCs w:val="0"/>
          <w:i w:val="0"/>
          <w:iCs w:val="0"/>
          <w:color w:val="auto"/>
          <w:kern w:val="0"/>
          <w:sz w:val="24"/>
          <w:szCs w:val="24"/>
          <w:highlight w:val="none"/>
          <w:u w:val="single"/>
          <w:lang w:val="en-US" w:eastAsia="zh-CN" w:bidi="ar"/>
        </w:rPr>
        <w:t>临时设施费</w:t>
      </w:r>
      <w:r>
        <w:rPr>
          <w:rFonts w:hint="eastAsia" w:asciiTheme="minorEastAsia" w:hAnsiTheme="minorEastAsia" w:eastAsiaTheme="minorEastAsia" w:cstheme="minorEastAsia"/>
          <w:b w:val="0"/>
          <w:bCs w:val="0"/>
          <w:color w:val="auto"/>
          <w:kern w:val="2"/>
          <w:sz w:val="24"/>
          <w:szCs w:val="24"/>
          <w:highlight w:val="none"/>
          <w:u w:val="single"/>
        </w:rPr>
        <w:t>)]×100%（保留两位小数，如：8.88%）。当投标报价金额与投标下浮率计算结果不一致时，以投标报价金额为准，按公式修正投标下浮率。</w:t>
      </w:r>
    </w:p>
    <w:p w14:paraId="3BB0AFC9">
      <w:pPr>
        <w:pStyle w:val="3"/>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rPr>
        <w:t>2.投标报价应符合：（1）投标报价≤最高投标限价（公布最高投标限价的总价及各单项价格）；（2）安全文明施工费、</w:t>
      </w:r>
      <w:r>
        <w:rPr>
          <w:rFonts w:hint="eastAsia" w:ascii="宋体" w:hAnsi="宋体" w:eastAsia="宋体" w:cs="宋体"/>
          <w:b w:val="0"/>
          <w:bCs w:val="0"/>
          <w:i w:val="0"/>
          <w:iCs w:val="0"/>
          <w:color w:val="auto"/>
          <w:kern w:val="0"/>
          <w:sz w:val="24"/>
          <w:szCs w:val="24"/>
          <w:highlight w:val="none"/>
          <w:u w:val="single"/>
          <w:lang w:val="en-US" w:eastAsia="zh-CN" w:bidi="ar"/>
        </w:rPr>
        <w:t>临时设施费、</w:t>
      </w:r>
      <w:r>
        <w:rPr>
          <w:rFonts w:hint="eastAsia" w:asciiTheme="minorEastAsia" w:hAnsiTheme="minorEastAsia" w:eastAsiaTheme="minorEastAsia" w:cstheme="minorEastAsia"/>
          <w:b w:val="0"/>
          <w:bCs w:val="0"/>
          <w:color w:val="auto"/>
          <w:kern w:val="2"/>
          <w:sz w:val="24"/>
          <w:szCs w:val="24"/>
          <w:highlight w:val="none"/>
          <w:u w:val="single"/>
        </w:rPr>
        <w:t>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4）施工专项补助费（如有），投标人报价时按文件要求将施工专项补助费作为“竞争性费用”列入投标报价中，报价不得高于招标文件公布的施工专项补助费，否则按否决投标处理。</w:t>
      </w:r>
    </w:p>
    <w:p w14:paraId="15D7821B">
      <w:pPr>
        <w:pStyle w:val="5"/>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6F28F364">
      <w:pPr>
        <w:pStyle w:val="5"/>
        <w:keepNext w:val="0"/>
        <w:keepLines w:val="0"/>
        <w:pageBreakBefore w:val="0"/>
        <w:numPr>
          <w:ilvl w:val="0"/>
          <w:numId w:val="0"/>
        </w:numPr>
        <w:kinsoku/>
        <w:wordWrap/>
        <w:overflowPunct/>
        <w:topLinePunct w:val="0"/>
        <w:bidi w:val="0"/>
        <w:spacing w:line="360" w:lineRule="auto"/>
        <w:outlineLvl w:val="1"/>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28C220FE">
      <w:pPr>
        <w:spacing w:line="360" w:lineRule="auto"/>
        <w:ind w:firstLine="480" w:firstLineChars="200"/>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合同价包含单价包干、总价包干。单价包干部分，结算时单价不作调整（合同约定可调整的除外），工程量根据变更工程量调整。总价包干部分，除施工图设计变更和合同约定可调整的情况外，结算不予调整，中标合同价款中的漏项、错项结算时视为已包括在其他工程子项的报价中，不予调整。</w:t>
      </w:r>
    </w:p>
    <w:p w14:paraId="34B9F78D">
      <w:pPr>
        <w:pStyle w:val="2"/>
        <w:rPr>
          <w:rFonts w:hint="eastAsia"/>
          <w:lang w:val="en-US" w:eastAsia="zh-CN"/>
        </w:rPr>
      </w:pPr>
    </w:p>
    <w:p w14:paraId="0FBDA77A">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4D4167C3">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187C2342">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66C268BA">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435A0C0B">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19041641">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05D77D70">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33E07421">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263AEC10">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517909AD">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448A890A">
      <w:pPr>
        <w:pStyle w:val="4"/>
        <w:rPr>
          <w:rFonts w:hint="eastAsia" w:asciiTheme="minorEastAsia" w:hAnsiTheme="minorEastAsia" w:eastAsiaTheme="minorEastAsia" w:cstheme="minorEastAsia"/>
          <w:sz w:val="24"/>
          <w:szCs w:val="24"/>
          <w:highlight w:val="none"/>
          <w:lang w:val="en-US" w:eastAsia="zh-CN"/>
        </w:rPr>
      </w:pPr>
    </w:p>
    <w:p w14:paraId="6B1C74C6">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314A5E34">
      <w:pPr>
        <w:pStyle w:val="10"/>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9E3BDFF">
      <w:pPr>
        <w:pStyle w:val="5"/>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262F06A1">
      <w:pPr>
        <w:pStyle w:val="5"/>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1D3B3CF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1294C834">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77A2C128">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2E0CDA43">
      <w:pPr>
        <w:pStyle w:val="10"/>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6969A885">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00D9D2C7">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4BD2B22F">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672D33BF">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651F8819">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5CCFA5B6">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15CEA429">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00D70070">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4F3C819E">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3A69AEBE">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31461177">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05173306">
      <w:pPr>
        <w:pStyle w:val="10"/>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52425360">
      <w:pPr>
        <w:pStyle w:val="10"/>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77C207AA">
      <w:pPr>
        <w:pStyle w:val="10"/>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4207D970">
      <w:pPr>
        <w:pStyle w:val="10"/>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23D27F77">
      <w:pPr>
        <w:pStyle w:val="10"/>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6"/>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6BF4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20ACB0FC">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1AD3E329">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7C6AD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1011EBD1">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2CB0F94B">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0F83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tcPr>
          <w:p w14:paraId="0FC21D1B">
            <w:pPr>
              <w:numPr>
                <w:ilvl w:val="0"/>
                <w:numId w:val="0"/>
              </w:numPr>
              <w:pBdr>
                <w:top w:val="none" w:color="auto" w:sz="0" w:space="0"/>
                <w:left w:val="none" w:color="auto" w:sz="0" w:space="0"/>
                <w:bottom w:val="none" w:color="auto" w:sz="0" w:space="0"/>
                <w:right w:val="none" w:color="auto" w:sz="0" w:space="0"/>
                <w:between w:val="none" w:color="auto" w:sz="0" w:space="0"/>
              </w:pBdr>
              <w:shd w:val="clear"/>
              <w:rPr>
                <w:rFonts w:hint="eastAsia" w:asciiTheme="minorEastAsia" w:hAnsiTheme="minorEastAsia" w:eastAsiaTheme="minorEastAsia" w:cstheme="minorEastAsia"/>
                <w:b w:val="0"/>
                <w:bCs w:val="0"/>
                <w:sz w:val="24"/>
                <w:szCs w:val="24"/>
                <w:highlight w:val="none"/>
                <w:vertAlign w:val="baseline"/>
              </w:rPr>
            </w:pPr>
          </w:p>
        </w:tc>
        <w:tc>
          <w:tcPr>
            <w:tcW w:w="8138" w:type="dxa"/>
            <w:tcBorders>
              <w:bottom w:val="single" w:color="000000" w:sz="4" w:space="0"/>
              <w:right w:val="single" w:color="000000" w:sz="4" w:space="0"/>
            </w:tcBorders>
          </w:tcPr>
          <w:p w14:paraId="4C6A43A2">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无</w:t>
            </w:r>
          </w:p>
        </w:tc>
      </w:tr>
    </w:tbl>
    <w:p w14:paraId="5CAF8B78">
      <w:pPr>
        <w:pStyle w:val="1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61561077">
      <w:pPr>
        <w:pStyle w:val="5"/>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5"/>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940"/>
        <w:gridCol w:w="2835"/>
        <w:gridCol w:w="2310"/>
      </w:tblGrid>
      <w:tr w14:paraId="1021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6" w:hRule="atLeast"/>
          <w:tblHeader/>
        </w:trPr>
        <w:tc>
          <w:tcPr>
            <w:tcW w:w="779" w:type="dxa"/>
            <w:noWrap w:val="0"/>
            <w:vAlign w:val="center"/>
          </w:tcPr>
          <w:p w14:paraId="32499FE7">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序号</w:t>
            </w:r>
          </w:p>
        </w:tc>
        <w:tc>
          <w:tcPr>
            <w:tcW w:w="2940" w:type="dxa"/>
            <w:noWrap w:val="0"/>
            <w:vAlign w:val="center"/>
          </w:tcPr>
          <w:p w14:paraId="0B00B31C">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卷    册</w:t>
            </w:r>
          </w:p>
        </w:tc>
        <w:tc>
          <w:tcPr>
            <w:tcW w:w="2835" w:type="dxa"/>
            <w:noWrap w:val="0"/>
            <w:vAlign w:val="center"/>
          </w:tcPr>
          <w:p w14:paraId="3FDE2E1F">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工程项目及图纸名称</w:t>
            </w:r>
          </w:p>
        </w:tc>
        <w:tc>
          <w:tcPr>
            <w:tcW w:w="2310" w:type="dxa"/>
            <w:noWrap w:val="0"/>
            <w:vAlign w:val="center"/>
          </w:tcPr>
          <w:p w14:paraId="2C41C084">
            <w:pPr>
              <w:pStyle w:val="10"/>
              <w:ind w:leftChars="-1" w:hanging="2" w:hangingChars="1"/>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备     注</w:t>
            </w:r>
          </w:p>
        </w:tc>
      </w:tr>
      <w:tr w14:paraId="5297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042B3AE5">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w:t>
            </w:r>
          </w:p>
        </w:tc>
        <w:tc>
          <w:tcPr>
            <w:tcW w:w="2940" w:type="dxa"/>
            <w:noWrap w:val="0"/>
            <w:vAlign w:val="center"/>
          </w:tcPr>
          <w:p w14:paraId="44173299">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442-BA02316S-D0101</w:t>
            </w:r>
          </w:p>
        </w:tc>
        <w:tc>
          <w:tcPr>
            <w:tcW w:w="2835" w:type="dxa"/>
            <w:noWrap w:val="0"/>
            <w:vAlign w:val="center"/>
          </w:tcPr>
          <w:p w14:paraId="3129D250">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总的部分</w:t>
            </w:r>
          </w:p>
        </w:tc>
        <w:tc>
          <w:tcPr>
            <w:tcW w:w="2310" w:type="dxa"/>
          </w:tcPr>
          <w:p w14:paraId="577B1022">
            <w:pPr>
              <w:pStyle w:val="10"/>
              <w:jc w:val="center"/>
              <w:rPr>
                <w:rFonts w:hint="eastAsia" w:asciiTheme="minorEastAsia" w:hAnsiTheme="minorEastAsia" w:eastAsiaTheme="minorEastAsia" w:cstheme="minorEastAsia"/>
                <w:i w:val="0"/>
                <w:iCs w:val="0"/>
                <w:sz w:val="24"/>
                <w:szCs w:val="24"/>
                <w:highlight w:val="none"/>
              </w:rPr>
            </w:pPr>
          </w:p>
        </w:tc>
      </w:tr>
      <w:tr w14:paraId="544C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20BAF739">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2</w:t>
            </w:r>
          </w:p>
        </w:tc>
        <w:tc>
          <w:tcPr>
            <w:tcW w:w="2940" w:type="dxa"/>
            <w:noWrap w:val="0"/>
            <w:vAlign w:val="center"/>
          </w:tcPr>
          <w:p w14:paraId="4DDBB24E">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442-BA02316S-D0102</w:t>
            </w:r>
          </w:p>
        </w:tc>
        <w:tc>
          <w:tcPr>
            <w:tcW w:w="2835" w:type="dxa"/>
            <w:noWrap w:val="0"/>
            <w:vAlign w:val="center"/>
          </w:tcPr>
          <w:p w14:paraId="2A3B21BB">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220kV配电装置</w:t>
            </w:r>
          </w:p>
        </w:tc>
        <w:tc>
          <w:tcPr>
            <w:tcW w:w="2310" w:type="dxa"/>
          </w:tcPr>
          <w:p w14:paraId="2D1B9947">
            <w:pPr>
              <w:pStyle w:val="10"/>
              <w:jc w:val="center"/>
              <w:rPr>
                <w:rFonts w:hint="eastAsia" w:asciiTheme="minorEastAsia" w:hAnsiTheme="minorEastAsia" w:eastAsiaTheme="minorEastAsia" w:cstheme="minorEastAsia"/>
                <w:i w:val="0"/>
                <w:iCs w:val="0"/>
                <w:sz w:val="24"/>
                <w:szCs w:val="24"/>
                <w:highlight w:val="none"/>
              </w:rPr>
            </w:pPr>
          </w:p>
        </w:tc>
      </w:tr>
      <w:tr w14:paraId="556C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4B397FCE">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3</w:t>
            </w:r>
          </w:p>
        </w:tc>
        <w:tc>
          <w:tcPr>
            <w:tcW w:w="2940" w:type="dxa"/>
            <w:noWrap w:val="0"/>
            <w:vAlign w:val="center"/>
          </w:tcPr>
          <w:p w14:paraId="19267FD8">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442-BA02316S-D0103</w:t>
            </w:r>
          </w:p>
        </w:tc>
        <w:tc>
          <w:tcPr>
            <w:tcW w:w="2835" w:type="dxa"/>
            <w:noWrap w:val="0"/>
            <w:vAlign w:val="center"/>
          </w:tcPr>
          <w:p w14:paraId="35A7C8FD">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110kV配电装置</w:t>
            </w:r>
          </w:p>
        </w:tc>
        <w:tc>
          <w:tcPr>
            <w:tcW w:w="2310" w:type="dxa"/>
          </w:tcPr>
          <w:p w14:paraId="7C88002A">
            <w:pPr>
              <w:pStyle w:val="10"/>
              <w:jc w:val="center"/>
              <w:rPr>
                <w:rFonts w:hint="eastAsia" w:asciiTheme="minorEastAsia" w:hAnsiTheme="minorEastAsia" w:eastAsiaTheme="minorEastAsia" w:cstheme="minorEastAsia"/>
                <w:i w:val="0"/>
                <w:iCs w:val="0"/>
                <w:sz w:val="24"/>
                <w:szCs w:val="24"/>
                <w:highlight w:val="none"/>
              </w:rPr>
            </w:pPr>
          </w:p>
        </w:tc>
      </w:tr>
      <w:tr w14:paraId="2633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204448A8">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w:t>
            </w:r>
          </w:p>
        </w:tc>
        <w:tc>
          <w:tcPr>
            <w:tcW w:w="2940" w:type="dxa"/>
            <w:noWrap w:val="0"/>
            <w:vAlign w:val="center"/>
          </w:tcPr>
          <w:p w14:paraId="0ADCC29E">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442-BA02316S-D0104</w:t>
            </w:r>
          </w:p>
        </w:tc>
        <w:tc>
          <w:tcPr>
            <w:tcW w:w="2835" w:type="dxa"/>
            <w:noWrap w:val="0"/>
            <w:vAlign w:val="center"/>
          </w:tcPr>
          <w:p w14:paraId="264FF4E4">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10kV配电装置</w:t>
            </w:r>
          </w:p>
        </w:tc>
        <w:tc>
          <w:tcPr>
            <w:tcW w:w="2310" w:type="dxa"/>
          </w:tcPr>
          <w:p w14:paraId="475D0070">
            <w:pPr>
              <w:pStyle w:val="10"/>
              <w:jc w:val="center"/>
              <w:rPr>
                <w:rFonts w:hint="eastAsia" w:asciiTheme="minorEastAsia" w:hAnsiTheme="minorEastAsia" w:eastAsiaTheme="minorEastAsia" w:cstheme="minorEastAsia"/>
                <w:i w:val="0"/>
                <w:iCs w:val="0"/>
                <w:sz w:val="24"/>
                <w:szCs w:val="24"/>
                <w:highlight w:val="none"/>
              </w:rPr>
            </w:pPr>
          </w:p>
        </w:tc>
      </w:tr>
      <w:tr w14:paraId="6D5B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201ACCF6">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5</w:t>
            </w:r>
          </w:p>
        </w:tc>
        <w:tc>
          <w:tcPr>
            <w:tcW w:w="2940" w:type="dxa"/>
            <w:noWrap w:val="0"/>
            <w:vAlign w:val="center"/>
          </w:tcPr>
          <w:p w14:paraId="00CA11A6">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442-BA02316S-D0105</w:t>
            </w:r>
          </w:p>
        </w:tc>
        <w:tc>
          <w:tcPr>
            <w:tcW w:w="2835" w:type="dxa"/>
            <w:noWrap w:val="0"/>
            <w:vAlign w:val="center"/>
          </w:tcPr>
          <w:p w14:paraId="0D703F32">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主变压器及10kV母线桥安装</w:t>
            </w:r>
          </w:p>
        </w:tc>
        <w:tc>
          <w:tcPr>
            <w:tcW w:w="2310" w:type="dxa"/>
          </w:tcPr>
          <w:p w14:paraId="69970DE2">
            <w:pPr>
              <w:pStyle w:val="10"/>
              <w:jc w:val="center"/>
              <w:rPr>
                <w:rFonts w:hint="eastAsia" w:asciiTheme="minorEastAsia" w:hAnsiTheme="minorEastAsia" w:eastAsiaTheme="minorEastAsia" w:cstheme="minorEastAsia"/>
                <w:i w:val="0"/>
                <w:iCs w:val="0"/>
                <w:sz w:val="24"/>
                <w:szCs w:val="24"/>
                <w:highlight w:val="none"/>
              </w:rPr>
            </w:pPr>
          </w:p>
        </w:tc>
      </w:tr>
      <w:tr w14:paraId="3408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1E78A77E">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6</w:t>
            </w:r>
          </w:p>
        </w:tc>
        <w:tc>
          <w:tcPr>
            <w:tcW w:w="2940" w:type="dxa"/>
            <w:noWrap w:val="0"/>
            <w:vAlign w:val="center"/>
          </w:tcPr>
          <w:p w14:paraId="4D0C6DB0">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442-BA02316S-D0106</w:t>
            </w:r>
          </w:p>
        </w:tc>
        <w:tc>
          <w:tcPr>
            <w:tcW w:w="2835" w:type="dxa"/>
            <w:noWrap w:val="0"/>
            <w:vAlign w:val="center"/>
          </w:tcPr>
          <w:p w14:paraId="6238D21A">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无功补偿装置</w:t>
            </w:r>
          </w:p>
        </w:tc>
        <w:tc>
          <w:tcPr>
            <w:tcW w:w="2310" w:type="dxa"/>
          </w:tcPr>
          <w:p w14:paraId="56D24C5A">
            <w:pPr>
              <w:pStyle w:val="10"/>
              <w:jc w:val="center"/>
              <w:rPr>
                <w:rFonts w:hint="eastAsia" w:asciiTheme="minorEastAsia" w:hAnsiTheme="minorEastAsia" w:eastAsiaTheme="minorEastAsia" w:cstheme="minorEastAsia"/>
                <w:i w:val="0"/>
                <w:iCs w:val="0"/>
                <w:sz w:val="24"/>
                <w:szCs w:val="24"/>
                <w:highlight w:val="none"/>
              </w:rPr>
            </w:pPr>
          </w:p>
        </w:tc>
      </w:tr>
      <w:tr w14:paraId="108C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1FA230DC">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7</w:t>
            </w:r>
          </w:p>
        </w:tc>
        <w:tc>
          <w:tcPr>
            <w:tcW w:w="2940" w:type="dxa"/>
            <w:noWrap w:val="0"/>
            <w:vAlign w:val="center"/>
          </w:tcPr>
          <w:p w14:paraId="6D48F2A8">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442-BA02316S-D0107</w:t>
            </w:r>
          </w:p>
        </w:tc>
        <w:tc>
          <w:tcPr>
            <w:tcW w:w="2835" w:type="dxa"/>
            <w:noWrap w:val="0"/>
            <w:vAlign w:val="center"/>
          </w:tcPr>
          <w:p w14:paraId="1F5A3357">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站用电</w:t>
            </w:r>
          </w:p>
        </w:tc>
        <w:tc>
          <w:tcPr>
            <w:tcW w:w="2310" w:type="dxa"/>
          </w:tcPr>
          <w:p w14:paraId="1CD557B9">
            <w:pPr>
              <w:pStyle w:val="10"/>
              <w:jc w:val="center"/>
              <w:rPr>
                <w:rFonts w:hint="eastAsia" w:asciiTheme="minorEastAsia" w:hAnsiTheme="minorEastAsia" w:eastAsiaTheme="minorEastAsia" w:cstheme="minorEastAsia"/>
                <w:i w:val="0"/>
                <w:iCs w:val="0"/>
                <w:sz w:val="24"/>
                <w:szCs w:val="24"/>
                <w:highlight w:val="none"/>
              </w:rPr>
            </w:pPr>
          </w:p>
        </w:tc>
      </w:tr>
      <w:tr w14:paraId="327D5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3083ABFF">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8</w:t>
            </w:r>
          </w:p>
        </w:tc>
        <w:tc>
          <w:tcPr>
            <w:tcW w:w="2940" w:type="dxa"/>
            <w:noWrap w:val="0"/>
            <w:vAlign w:val="center"/>
          </w:tcPr>
          <w:p w14:paraId="1B63FDDA">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442-BA02316S-D0108</w:t>
            </w:r>
          </w:p>
        </w:tc>
        <w:tc>
          <w:tcPr>
            <w:tcW w:w="2835" w:type="dxa"/>
            <w:noWrap w:val="0"/>
            <w:vAlign w:val="center"/>
          </w:tcPr>
          <w:p w14:paraId="0087FD3C">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视频及环境监控</w:t>
            </w:r>
          </w:p>
        </w:tc>
        <w:tc>
          <w:tcPr>
            <w:tcW w:w="2310" w:type="dxa"/>
          </w:tcPr>
          <w:p w14:paraId="297FE22C">
            <w:pPr>
              <w:pStyle w:val="10"/>
              <w:jc w:val="center"/>
              <w:rPr>
                <w:rFonts w:hint="eastAsia" w:asciiTheme="minorEastAsia" w:hAnsiTheme="minorEastAsia" w:eastAsiaTheme="minorEastAsia" w:cstheme="minorEastAsia"/>
                <w:i w:val="0"/>
                <w:iCs w:val="0"/>
                <w:sz w:val="24"/>
                <w:szCs w:val="24"/>
                <w:highlight w:val="none"/>
              </w:rPr>
            </w:pPr>
          </w:p>
        </w:tc>
      </w:tr>
      <w:tr w14:paraId="599A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522D1D12">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9</w:t>
            </w:r>
          </w:p>
        </w:tc>
        <w:tc>
          <w:tcPr>
            <w:tcW w:w="2940" w:type="dxa"/>
            <w:noWrap w:val="0"/>
            <w:vAlign w:val="center"/>
          </w:tcPr>
          <w:p w14:paraId="061DF5B0">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442-BA02316S-D0109</w:t>
            </w:r>
          </w:p>
        </w:tc>
        <w:tc>
          <w:tcPr>
            <w:tcW w:w="2835" w:type="dxa"/>
            <w:noWrap w:val="0"/>
            <w:vAlign w:val="center"/>
          </w:tcPr>
          <w:p w14:paraId="781850CF">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其他综合</w:t>
            </w:r>
          </w:p>
        </w:tc>
        <w:tc>
          <w:tcPr>
            <w:tcW w:w="2310" w:type="dxa"/>
          </w:tcPr>
          <w:p w14:paraId="5D347459">
            <w:pPr>
              <w:pStyle w:val="10"/>
              <w:jc w:val="center"/>
              <w:rPr>
                <w:rFonts w:hint="eastAsia" w:asciiTheme="minorEastAsia" w:hAnsiTheme="minorEastAsia" w:eastAsiaTheme="minorEastAsia" w:cstheme="minorEastAsia"/>
                <w:i w:val="0"/>
                <w:iCs w:val="0"/>
                <w:sz w:val="24"/>
                <w:szCs w:val="24"/>
                <w:highlight w:val="none"/>
              </w:rPr>
            </w:pPr>
          </w:p>
        </w:tc>
      </w:tr>
      <w:tr w14:paraId="69D9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779" w:type="dxa"/>
            <w:noWrap w:val="0"/>
            <w:vAlign w:val="center"/>
          </w:tcPr>
          <w:p w14:paraId="1D7421DA">
            <w:pPr>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10</w:t>
            </w:r>
          </w:p>
        </w:tc>
        <w:tc>
          <w:tcPr>
            <w:tcW w:w="2940" w:type="dxa"/>
            <w:noWrap w:val="0"/>
            <w:vAlign w:val="center"/>
          </w:tcPr>
          <w:p w14:paraId="2196C931">
            <w:pPr>
              <w:shd w:val="clear" w:color="auto" w:fil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442-BA02316S-D0201</w:t>
            </w:r>
          </w:p>
        </w:tc>
        <w:tc>
          <w:tcPr>
            <w:tcW w:w="2835" w:type="dxa"/>
            <w:noWrap w:val="0"/>
            <w:vAlign w:val="center"/>
          </w:tcPr>
          <w:p w14:paraId="412EFDC2">
            <w:pPr>
              <w:shd w:val="clear" w:color="auto" w:fill="auto"/>
              <w:rPr>
                <w:rFonts w:hint="default" w:asciiTheme="minorEastAsia" w:hAnsiTheme="minorEastAsia" w:eastAsiaTheme="minorEastAsia" w:cstheme="minorEastAsia"/>
                <w:i w:val="0"/>
                <w:iCs w:val="0"/>
                <w:sz w:val="24"/>
                <w:szCs w:val="24"/>
                <w:highlight w:val="none"/>
                <w:lang w:val="en-US" w:eastAsia="zh-CN"/>
              </w:rPr>
            </w:pPr>
            <w:r>
              <w:rPr>
                <w:rFonts w:hint="default" w:asciiTheme="minorEastAsia" w:hAnsiTheme="minorEastAsia" w:eastAsiaTheme="minorEastAsia" w:cstheme="minorEastAsia"/>
                <w:i w:val="0"/>
                <w:iCs w:val="0"/>
                <w:sz w:val="24"/>
                <w:szCs w:val="24"/>
                <w:highlight w:val="none"/>
                <w:lang w:val="en-US" w:eastAsia="zh-CN"/>
              </w:rPr>
              <w:t>#1主变压器二次线</w:t>
            </w:r>
          </w:p>
        </w:tc>
        <w:tc>
          <w:tcPr>
            <w:tcW w:w="2310" w:type="dxa"/>
          </w:tcPr>
          <w:p w14:paraId="27C36CF5">
            <w:pPr>
              <w:pStyle w:val="10"/>
              <w:jc w:val="center"/>
              <w:rPr>
                <w:rFonts w:hint="eastAsia" w:asciiTheme="minorEastAsia" w:hAnsiTheme="minorEastAsia" w:eastAsiaTheme="minorEastAsia" w:cstheme="minorEastAsia"/>
                <w:i w:val="0"/>
                <w:iCs w:val="0"/>
                <w:sz w:val="24"/>
                <w:szCs w:val="24"/>
                <w:highlight w:val="none"/>
              </w:rPr>
            </w:pPr>
          </w:p>
        </w:tc>
      </w:tr>
      <w:tr w14:paraId="79DA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3F56B045">
            <w:pPr>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11</w:t>
            </w:r>
          </w:p>
        </w:tc>
        <w:tc>
          <w:tcPr>
            <w:tcW w:w="2940" w:type="dxa"/>
            <w:noWrap w:val="0"/>
            <w:vAlign w:val="center"/>
          </w:tcPr>
          <w:p w14:paraId="3C09AE93">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442-BA02316S-T0101</w:t>
            </w:r>
          </w:p>
        </w:tc>
        <w:tc>
          <w:tcPr>
            <w:tcW w:w="2835" w:type="dxa"/>
            <w:noWrap w:val="0"/>
            <w:vAlign w:val="center"/>
          </w:tcPr>
          <w:p w14:paraId="160911F4">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土建部分</w:t>
            </w:r>
          </w:p>
        </w:tc>
        <w:tc>
          <w:tcPr>
            <w:tcW w:w="2310" w:type="dxa"/>
          </w:tcPr>
          <w:p w14:paraId="4E833EF3">
            <w:pPr>
              <w:pStyle w:val="10"/>
              <w:jc w:val="center"/>
              <w:rPr>
                <w:rFonts w:hint="eastAsia" w:asciiTheme="minorEastAsia" w:hAnsiTheme="minorEastAsia" w:eastAsiaTheme="minorEastAsia" w:cstheme="minorEastAsia"/>
                <w:i w:val="0"/>
                <w:iCs w:val="0"/>
                <w:sz w:val="24"/>
                <w:szCs w:val="24"/>
                <w:highlight w:val="none"/>
              </w:rPr>
            </w:pPr>
          </w:p>
        </w:tc>
      </w:tr>
      <w:tr w14:paraId="5298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7F3A294D">
            <w:pPr>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12</w:t>
            </w:r>
          </w:p>
        </w:tc>
        <w:tc>
          <w:tcPr>
            <w:tcW w:w="2940" w:type="dxa"/>
            <w:noWrap w:val="0"/>
            <w:vAlign w:val="center"/>
          </w:tcPr>
          <w:p w14:paraId="4056F9B0">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442-BA02316S-S0101</w:t>
            </w:r>
          </w:p>
        </w:tc>
        <w:tc>
          <w:tcPr>
            <w:tcW w:w="2835" w:type="dxa"/>
            <w:noWrap w:val="0"/>
            <w:vAlign w:val="center"/>
          </w:tcPr>
          <w:p w14:paraId="0B17A616">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给排水系统图</w:t>
            </w:r>
          </w:p>
        </w:tc>
        <w:tc>
          <w:tcPr>
            <w:tcW w:w="2310" w:type="dxa"/>
          </w:tcPr>
          <w:p w14:paraId="720D91E1">
            <w:pPr>
              <w:pStyle w:val="10"/>
              <w:jc w:val="center"/>
              <w:rPr>
                <w:rFonts w:hint="eastAsia" w:asciiTheme="minorEastAsia" w:hAnsiTheme="minorEastAsia" w:eastAsiaTheme="minorEastAsia" w:cstheme="minorEastAsia"/>
                <w:i w:val="0"/>
                <w:iCs w:val="0"/>
                <w:sz w:val="24"/>
                <w:szCs w:val="24"/>
                <w:highlight w:val="none"/>
              </w:rPr>
            </w:pPr>
          </w:p>
        </w:tc>
      </w:tr>
      <w:tr w14:paraId="4917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64457654">
            <w:pPr>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13</w:t>
            </w:r>
          </w:p>
        </w:tc>
        <w:tc>
          <w:tcPr>
            <w:tcW w:w="2940" w:type="dxa"/>
            <w:noWrap w:val="0"/>
            <w:vAlign w:val="center"/>
          </w:tcPr>
          <w:p w14:paraId="0A7F8DC5">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442-BA02316S-S0501</w:t>
            </w:r>
          </w:p>
        </w:tc>
        <w:tc>
          <w:tcPr>
            <w:tcW w:w="2835" w:type="dxa"/>
            <w:noWrap w:val="0"/>
            <w:vAlign w:val="center"/>
          </w:tcPr>
          <w:p w14:paraId="6FE3A4BD">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水喷雾灭火系统图</w:t>
            </w:r>
          </w:p>
        </w:tc>
        <w:tc>
          <w:tcPr>
            <w:tcW w:w="2310" w:type="dxa"/>
          </w:tcPr>
          <w:p w14:paraId="2391E698">
            <w:pPr>
              <w:pStyle w:val="10"/>
              <w:jc w:val="center"/>
              <w:rPr>
                <w:rFonts w:hint="eastAsia" w:asciiTheme="minorEastAsia" w:hAnsiTheme="minorEastAsia" w:eastAsiaTheme="minorEastAsia" w:cstheme="minorEastAsia"/>
                <w:i w:val="0"/>
                <w:iCs w:val="0"/>
                <w:sz w:val="24"/>
                <w:szCs w:val="24"/>
                <w:highlight w:val="none"/>
              </w:rPr>
            </w:pPr>
          </w:p>
        </w:tc>
      </w:tr>
      <w:tr w14:paraId="6D2A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352DFFD5">
            <w:pPr>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14</w:t>
            </w:r>
          </w:p>
        </w:tc>
        <w:tc>
          <w:tcPr>
            <w:tcW w:w="2940" w:type="dxa"/>
            <w:noWrap w:val="0"/>
            <w:vAlign w:val="center"/>
          </w:tcPr>
          <w:p w14:paraId="18FC1B91">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442-BA02316S-S0502</w:t>
            </w:r>
          </w:p>
        </w:tc>
        <w:tc>
          <w:tcPr>
            <w:tcW w:w="2835" w:type="dxa"/>
            <w:noWrap w:val="0"/>
            <w:vAlign w:val="center"/>
          </w:tcPr>
          <w:p w14:paraId="300898AE">
            <w:pPr>
              <w:shd w:val="clear" w:color="auto" w:fil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火灾自动报警系统图</w:t>
            </w:r>
          </w:p>
        </w:tc>
        <w:tc>
          <w:tcPr>
            <w:tcW w:w="2310" w:type="dxa"/>
          </w:tcPr>
          <w:p w14:paraId="458473E7">
            <w:pPr>
              <w:pStyle w:val="10"/>
              <w:jc w:val="center"/>
              <w:rPr>
                <w:rFonts w:hint="eastAsia" w:asciiTheme="minorEastAsia" w:hAnsiTheme="minorEastAsia" w:eastAsiaTheme="minorEastAsia" w:cstheme="minorEastAsia"/>
                <w:i w:val="0"/>
                <w:iCs w:val="0"/>
                <w:sz w:val="24"/>
                <w:szCs w:val="24"/>
                <w:highlight w:val="none"/>
              </w:rPr>
            </w:pPr>
          </w:p>
        </w:tc>
      </w:tr>
    </w:tbl>
    <w:p w14:paraId="6D3A6B1D">
      <w:pPr>
        <w:rPr>
          <w:rFonts w:hint="eastAsia" w:asciiTheme="minorEastAsia" w:hAnsiTheme="minorEastAsia" w:eastAsiaTheme="minorEastAsia" w:cstheme="minorEastAsia"/>
          <w:sz w:val="24"/>
          <w:szCs w:val="24"/>
          <w:highlight w:val="none"/>
          <w:lang w:val="en-US" w:eastAsia="zh-CN"/>
        </w:rPr>
      </w:pPr>
    </w:p>
    <w:p w14:paraId="0E21E934">
      <w:pPr>
        <w:pStyle w:val="5"/>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6F166C83">
      <w:pPr>
        <w:pStyle w:val="2"/>
        <w:keepNext w:val="0"/>
        <w:keepLines w:val="0"/>
        <w:pageBreakBefore w:val="0"/>
        <w:widowControl/>
        <w:kinsoku/>
        <w:wordWrap/>
        <w:overflowPunct/>
        <w:topLinePunct w:val="0"/>
        <w:autoSpaceDE/>
        <w:autoSpaceDN/>
        <w:bidi w:val="0"/>
        <w:adjustRightInd/>
        <w:snapToGrid/>
        <w:spacing w:before="0" w:after="0"/>
        <w:ind w:firstLine="240" w:firstLineChars="100"/>
        <w:textAlignment w:val="auto"/>
        <w:rPr>
          <w:rStyle w:val="17"/>
          <w:rFonts w:hint="eastAsia" w:asciiTheme="minorEastAsia" w:hAnsiTheme="minorEastAsia" w:eastAsiaTheme="minorEastAsia" w:cstheme="minorEastAsia"/>
          <w:color w:val="auto"/>
          <w:sz w:val="24"/>
          <w:szCs w:val="24"/>
          <w:highlight w:val="none"/>
          <w:lang w:val="en-US" w:eastAsia="zh-CN"/>
        </w:rPr>
      </w:pPr>
      <w:r>
        <w:rPr>
          <w:rStyle w:val="23"/>
          <w:rFonts w:hint="eastAsia" w:asciiTheme="minorEastAsia" w:hAnsiTheme="minorEastAsia" w:eastAsiaTheme="minorEastAsia" w:cstheme="minorEastAsia"/>
          <w:color w:val="auto"/>
          <w:sz w:val="24"/>
          <w:szCs w:val="24"/>
          <w:highlight w:val="none"/>
          <w:u w:val="single"/>
          <w:lang w:val="en-US" w:eastAsia="zh-CN"/>
        </w:rPr>
        <w:t>本标段工程量清单如下：见附件</w:t>
      </w:r>
      <w:r>
        <w:rPr>
          <w:rStyle w:val="17"/>
          <w:rFonts w:hint="eastAsia" w:asciiTheme="minorEastAsia" w:hAnsiTheme="minorEastAsia" w:eastAsiaTheme="minorEastAsia" w:cstheme="minorEastAsia"/>
          <w:color w:val="auto"/>
          <w:sz w:val="24"/>
          <w:szCs w:val="24"/>
          <w:highlight w:val="none"/>
          <w:lang w:val="en-US" w:eastAsia="zh-CN"/>
        </w:rPr>
        <w:t xml:space="preserve">  </w:t>
      </w:r>
    </w:p>
    <w:p w14:paraId="3CFE354B">
      <w:pPr>
        <w:pStyle w:val="3"/>
        <w:keepNext w:val="0"/>
        <w:keepLines w:val="0"/>
        <w:pageBreakBefore w:val="0"/>
        <w:widowControl/>
        <w:kinsoku/>
        <w:wordWrap/>
        <w:overflowPunct/>
        <w:topLinePunct w:val="0"/>
        <w:autoSpaceDE/>
        <w:autoSpaceDN/>
        <w:bidi w:val="0"/>
        <w:adjustRightInd/>
        <w:snapToGrid/>
        <w:spacing w:before="0" w:after="0"/>
        <w:textAlignment w:val="auto"/>
        <w:rPr>
          <w:rFonts w:hint="eastAsia"/>
          <w:highlight w:val="none"/>
          <w:lang w:val="en-US" w:eastAsia="zh-CN"/>
        </w:rPr>
      </w:pPr>
    </w:p>
    <w:p w14:paraId="51DA6CC7">
      <w:pPr>
        <w:pStyle w:val="5"/>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5F99A276">
      <w:pPr>
        <w:pStyle w:val="5"/>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7D42B094">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14:paraId="1D51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14:paraId="5C3ECB63">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序号</w:t>
            </w:r>
          </w:p>
        </w:tc>
        <w:tc>
          <w:tcPr>
            <w:tcW w:w="4574" w:type="dxa"/>
            <w:noWrap w:val="0"/>
            <w:vAlign w:val="center"/>
          </w:tcPr>
          <w:p w14:paraId="3775C8C9">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设备、材料名称及规格</w:t>
            </w:r>
          </w:p>
        </w:tc>
        <w:tc>
          <w:tcPr>
            <w:tcW w:w="1272" w:type="dxa"/>
            <w:noWrap w:val="0"/>
            <w:vAlign w:val="center"/>
          </w:tcPr>
          <w:p w14:paraId="34E090C0">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单位</w:t>
            </w:r>
          </w:p>
        </w:tc>
        <w:tc>
          <w:tcPr>
            <w:tcW w:w="1429" w:type="dxa"/>
            <w:noWrap w:val="0"/>
            <w:vAlign w:val="center"/>
          </w:tcPr>
          <w:p w14:paraId="0EF44DC2">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单价（元）</w:t>
            </w:r>
          </w:p>
        </w:tc>
        <w:tc>
          <w:tcPr>
            <w:tcW w:w="1110" w:type="dxa"/>
            <w:noWrap w:val="0"/>
            <w:vAlign w:val="center"/>
          </w:tcPr>
          <w:p w14:paraId="6C194B78">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备    注</w:t>
            </w:r>
          </w:p>
        </w:tc>
      </w:tr>
      <w:tr w14:paraId="2DEE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8523C0C">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一</w:t>
            </w:r>
          </w:p>
        </w:tc>
        <w:tc>
          <w:tcPr>
            <w:tcW w:w="4574" w:type="dxa"/>
            <w:noWrap w:val="0"/>
            <w:vAlign w:val="center"/>
          </w:tcPr>
          <w:p w14:paraId="05616B51">
            <w:pPr>
              <w:pStyle w:val="10"/>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bCs/>
                <w:i w:val="0"/>
                <w:iCs w:val="0"/>
                <w:spacing w:val="4"/>
                <w:sz w:val="24"/>
                <w:szCs w:val="24"/>
                <w:highlight w:val="none"/>
              </w:rPr>
              <w:t>220千伏厚德站第3台主变扩建</w:t>
            </w:r>
            <w:r>
              <w:rPr>
                <w:rFonts w:hint="eastAsia" w:asciiTheme="minorEastAsia" w:hAnsiTheme="minorEastAsia" w:eastAsiaTheme="minorEastAsia" w:cstheme="minorEastAsia"/>
                <w:i w:val="0"/>
                <w:iCs w:val="0"/>
                <w:sz w:val="24"/>
                <w:szCs w:val="24"/>
                <w:highlight w:val="none"/>
              </w:rPr>
              <w:t>工程</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noWrap w:val="0"/>
            <w:vAlign w:val="center"/>
          </w:tcPr>
          <w:p w14:paraId="679B250D">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00499535">
            <w:pPr>
              <w:pStyle w:val="10"/>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12892566</w:t>
            </w:r>
          </w:p>
        </w:tc>
        <w:tc>
          <w:tcPr>
            <w:tcW w:w="1110" w:type="dxa"/>
            <w:noWrap w:val="0"/>
            <w:vAlign w:val="center"/>
          </w:tcPr>
          <w:p w14:paraId="3AE4E9DA">
            <w:pPr>
              <w:rPr>
                <w:rFonts w:hint="eastAsia" w:asciiTheme="minorEastAsia" w:hAnsiTheme="minorEastAsia" w:eastAsiaTheme="minorEastAsia" w:cstheme="minorEastAsia"/>
                <w:i w:val="0"/>
                <w:iCs w:val="0"/>
                <w:sz w:val="24"/>
                <w:szCs w:val="24"/>
                <w:highlight w:val="none"/>
                <w:lang w:val="en-GB"/>
              </w:rPr>
            </w:pPr>
          </w:p>
        </w:tc>
      </w:tr>
      <w:tr w14:paraId="4AE1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30EFBD9">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w:t>
            </w:r>
          </w:p>
        </w:tc>
        <w:tc>
          <w:tcPr>
            <w:tcW w:w="4574" w:type="dxa"/>
            <w:noWrap w:val="0"/>
            <w:vAlign w:val="center"/>
          </w:tcPr>
          <w:p w14:paraId="373BB957">
            <w:pPr>
              <w:widowControl/>
              <w:jc w:val="left"/>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kern w:val="0"/>
                <w:sz w:val="24"/>
                <w:szCs w:val="24"/>
                <w:highlight w:val="none"/>
              </w:rPr>
              <w:t>主变压系统</w:t>
            </w:r>
          </w:p>
        </w:tc>
        <w:tc>
          <w:tcPr>
            <w:tcW w:w="1272" w:type="dxa"/>
            <w:noWrap w:val="0"/>
            <w:vAlign w:val="center"/>
          </w:tcPr>
          <w:p w14:paraId="280F6347">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73F5B02B">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383293</w:t>
            </w:r>
          </w:p>
        </w:tc>
        <w:tc>
          <w:tcPr>
            <w:tcW w:w="1110" w:type="dxa"/>
            <w:noWrap w:val="0"/>
            <w:vAlign w:val="center"/>
          </w:tcPr>
          <w:p w14:paraId="7DE14D88">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不含变压器</w:t>
            </w:r>
          </w:p>
        </w:tc>
      </w:tr>
      <w:tr w14:paraId="75C1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41DE3E6">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2</w:t>
            </w:r>
          </w:p>
        </w:tc>
        <w:tc>
          <w:tcPr>
            <w:tcW w:w="4574" w:type="dxa"/>
            <w:noWrap w:val="0"/>
            <w:vAlign w:val="center"/>
          </w:tcPr>
          <w:p w14:paraId="6E877940">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220千伏配电装置</w:t>
            </w:r>
          </w:p>
        </w:tc>
        <w:tc>
          <w:tcPr>
            <w:tcW w:w="1272" w:type="dxa"/>
            <w:noWrap w:val="0"/>
            <w:vAlign w:val="center"/>
          </w:tcPr>
          <w:p w14:paraId="62CEF550">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23396A2B">
            <w:pPr>
              <w:widowControl/>
              <w:shd w:val="clear" w:color="auto" w:fill="auto"/>
              <w:jc w:val="left"/>
              <w:rPr>
                <w:rFonts w:hint="eastAsia" w:asciiTheme="minorEastAsia" w:hAnsiTheme="minorEastAsia" w:eastAsiaTheme="minorEastAsia" w:cstheme="minorEastAsia"/>
                <w:i w:val="0"/>
                <w:iCs w:val="0"/>
                <w:kern w:val="0"/>
                <w:sz w:val="24"/>
                <w:szCs w:val="24"/>
                <w:highlight w:val="none"/>
                <w:lang w:val="en-GB"/>
              </w:rPr>
            </w:pPr>
            <w:r>
              <w:rPr>
                <w:rFonts w:hint="eastAsia" w:asciiTheme="minorEastAsia" w:hAnsiTheme="minorEastAsia" w:eastAsiaTheme="minorEastAsia" w:cstheme="minorEastAsia"/>
                <w:i w:val="0"/>
                <w:iCs w:val="0"/>
                <w:kern w:val="0"/>
                <w:sz w:val="24"/>
                <w:szCs w:val="24"/>
                <w:highlight w:val="none"/>
                <w:lang w:val="en-GB"/>
              </w:rPr>
              <w:t>3603050</w:t>
            </w:r>
          </w:p>
        </w:tc>
        <w:tc>
          <w:tcPr>
            <w:tcW w:w="1110" w:type="dxa"/>
            <w:noWrap w:val="0"/>
            <w:vAlign w:val="center"/>
          </w:tcPr>
          <w:p w14:paraId="5A7F71C8">
            <w:pPr>
              <w:widowControl/>
              <w:shd w:val="clear" w:color="auto" w:fill="auto"/>
              <w:jc w:val="left"/>
              <w:rPr>
                <w:rFonts w:hint="eastAsia" w:asciiTheme="minorEastAsia" w:hAnsiTheme="minorEastAsia" w:eastAsiaTheme="minorEastAsia" w:cstheme="minorEastAsia"/>
                <w:i w:val="0"/>
                <w:iCs w:val="0"/>
                <w:kern w:val="0"/>
                <w:sz w:val="24"/>
                <w:szCs w:val="24"/>
                <w:highlight w:val="none"/>
                <w:lang w:val="en-GB"/>
              </w:rPr>
            </w:pPr>
          </w:p>
        </w:tc>
      </w:tr>
      <w:tr w14:paraId="14CB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E83C6A8">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3</w:t>
            </w:r>
          </w:p>
        </w:tc>
        <w:tc>
          <w:tcPr>
            <w:tcW w:w="4574" w:type="dxa"/>
            <w:noWrap w:val="0"/>
            <w:vAlign w:val="center"/>
          </w:tcPr>
          <w:p w14:paraId="1CB8F576">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110kV配电装置</w:t>
            </w:r>
          </w:p>
        </w:tc>
        <w:tc>
          <w:tcPr>
            <w:tcW w:w="1272" w:type="dxa"/>
            <w:noWrap w:val="0"/>
            <w:vAlign w:val="center"/>
          </w:tcPr>
          <w:p w14:paraId="7C9E30E9">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EC44AF8">
            <w:pPr>
              <w:widowControl/>
              <w:shd w:val="clear" w:color="auto" w:fill="auto"/>
              <w:jc w:val="left"/>
              <w:rPr>
                <w:rFonts w:hint="eastAsia" w:asciiTheme="minorEastAsia" w:hAnsiTheme="minorEastAsia" w:eastAsiaTheme="minorEastAsia" w:cstheme="minorEastAsia"/>
                <w:i w:val="0"/>
                <w:iCs w:val="0"/>
                <w:kern w:val="0"/>
                <w:sz w:val="24"/>
                <w:szCs w:val="24"/>
                <w:highlight w:val="none"/>
                <w:lang w:val="en-GB"/>
              </w:rPr>
            </w:pPr>
            <w:r>
              <w:rPr>
                <w:rFonts w:hint="eastAsia" w:asciiTheme="minorEastAsia" w:hAnsiTheme="minorEastAsia" w:eastAsiaTheme="minorEastAsia" w:cstheme="minorEastAsia"/>
                <w:i w:val="0"/>
                <w:iCs w:val="0"/>
                <w:kern w:val="0"/>
                <w:sz w:val="24"/>
                <w:szCs w:val="24"/>
                <w:highlight w:val="none"/>
                <w:lang w:val="en-GB"/>
              </w:rPr>
              <w:t>2247050</w:t>
            </w:r>
          </w:p>
        </w:tc>
        <w:tc>
          <w:tcPr>
            <w:tcW w:w="1110" w:type="dxa"/>
            <w:noWrap w:val="0"/>
            <w:vAlign w:val="center"/>
          </w:tcPr>
          <w:p w14:paraId="71DF26D1">
            <w:pPr>
              <w:rPr>
                <w:rFonts w:hint="eastAsia" w:asciiTheme="minorEastAsia" w:hAnsiTheme="minorEastAsia" w:eastAsiaTheme="minorEastAsia" w:cstheme="minorEastAsia"/>
                <w:i w:val="0"/>
                <w:iCs w:val="0"/>
                <w:sz w:val="24"/>
                <w:szCs w:val="24"/>
                <w:highlight w:val="none"/>
                <w:lang w:val="en-GB"/>
              </w:rPr>
            </w:pPr>
          </w:p>
        </w:tc>
      </w:tr>
      <w:tr w14:paraId="284A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378269C0">
            <w:pPr>
              <w:widowControl/>
              <w:shd w:val="clear" w:color="auto" w:fill="auto"/>
              <w:jc w:val="center"/>
              <w:rPr>
                <w:rFonts w:hint="eastAsia"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4</w:t>
            </w:r>
          </w:p>
        </w:tc>
        <w:tc>
          <w:tcPr>
            <w:tcW w:w="4574" w:type="dxa"/>
            <w:noWrap w:val="0"/>
            <w:vAlign w:val="center"/>
          </w:tcPr>
          <w:p w14:paraId="2F0E060A">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10kV配电装置</w:t>
            </w:r>
          </w:p>
        </w:tc>
        <w:tc>
          <w:tcPr>
            <w:tcW w:w="1272" w:type="dxa"/>
            <w:noWrap w:val="0"/>
            <w:vAlign w:val="center"/>
          </w:tcPr>
          <w:p w14:paraId="4EE39E24">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59845815">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rPr>
            </w:pPr>
            <w:r>
              <w:rPr>
                <w:rFonts w:hint="eastAsia" w:asciiTheme="minorEastAsia" w:hAnsiTheme="minorEastAsia" w:eastAsiaTheme="minorEastAsia" w:cstheme="minorEastAsia"/>
                <w:i w:val="0"/>
                <w:iCs w:val="0"/>
                <w:kern w:val="0"/>
                <w:sz w:val="24"/>
                <w:szCs w:val="24"/>
                <w:highlight w:val="none"/>
                <w:lang w:val="en-US" w:eastAsia="zh-CN"/>
              </w:rPr>
              <w:t>2704776</w:t>
            </w:r>
          </w:p>
        </w:tc>
        <w:tc>
          <w:tcPr>
            <w:tcW w:w="1110" w:type="dxa"/>
            <w:noWrap w:val="0"/>
            <w:vAlign w:val="center"/>
          </w:tcPr>
          <w:p w14:paraId="60352076">
            <w:pPr>
              <w:rPr>
                <w:rFonts w:hint="eastAsia" w:asciiTheme="minorEastAsia" w:hAnsiTheme="minorEastAsia" w:eastAsiaTheme="minorEastAsia" w:cstheme="minorEastAsia"/>
                <w:i w:val="0"/>
                <w:iCs w:val="0"/>
                <w:sz w:val="24"/>
                <w:szCs w:val="24"/>
                <w:highlight w:val="none"/>
                <w:lang w:val="en-GB"/>
              </w:rPr>
            </w:pPr>
          </w:p>
        </w:tc>
      </w:tr>
      <w:tr w14:paraId="0BACB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4C75F545">
            <w:pPr>
              <w:widowControl/>
              <w:shd w:val="clear" w:color="auto" w:fill="auto"/>
              <w:jc w:val="center"/>
              <w:rPr>
                <w:rFonts w:hint="eastAsia"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5</w:t>
            </w:r>
          </w:p>
        </w:tc>
        <w:tc>
          <w:tcPr>
            <w:tcW w:w="4574" w:type="dxa"/>
            <w:noWrap w:val="0"/>
            <w:vAlign w:val="center"/>
          </w:tcPr>
          <w:p w14:paraId="34D1F0C4">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无功补偿</w:t>
            </w:r>
          </w:p>
        </w:tc>
        <w:tc>
          <w:tcPr>
            <w:tcW w:w="1272" w:type="dxa"/>
            <w:noWrap w:val="0"/>
            <w:vAlign w:val="center"/>
          </w:tcPr>
          <w:p w14:paraId="5750E6F5">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6045C4B9">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2294314</w:t>
            </w:r>
          </w:p>
        </w:tc>
        <w:tc>
          <w:tcPr>
            <w:tcW w:w="1110" w:type="dxa"/>
            <w:noWrap w:val="0"/>
            <w:vAlign w:val="center"/>
          </w:tcPr>
          <w:p w14:paraId="2C10A61E">
            <w:pPr>
              <w:rPr>
                <w:rFonts w:hint="eastAsia" w:asciiTheme="minorEastAsia" w:hAnsiTheme="minorEastAsia" w:eastAsiaTheme="minorEastAsia" w:cstheme="minorEastAsia"/>
                <w:i w:val="0"/>
                <w:iCs w:val="0"/>
                <w:sz w:val="24"/>
                <w:szCs w:val="24"/>
                <w:highlight w:val="none"/>
                <w:lang w:val="en-GB"/>
              </w:rPr>
            </w:pPr>
          </w:p>
        </w:tc>
      </w:tr>
      <w:tr w14:paraId="0D66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4808172">
            <w:pPr>
              <w:widowControl/>
              <w:shd w:val="clear" w:color="auto" w:fill="auto"/>
              <w:jc w:val="center"/>
              <w:rPr>
                <w:rFonts w:hint="eastAsia"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6</w:t>
            </w:r>
          </w:p>
        </w:tc>
        <w:tc>
          <w:tcPr>
            <w:tcW w:w="4574" w:type="dxa"/>
            <w:noWrap w:val="0"/>
            <w:vAlign w:val="center"/>
          </w:tcPr>
          <w:p w14:paraId="3851C42D">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控制及直流系统</w:t>
            </w:r>
          </w:p>
        </w:tc>
        <w:tc>
          <w:tcPr>
            <w:tcW w:w="1272" w:type="dxa"/>
            <w:noWrap w:val="0"/>
            <w:vAlign w:val="center"/>
          </w:tcPr>
          <w:p w14:paraId="582CD7A2">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8867D04">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1642583</w:t>
            </w:r>
          </w:p>
        </w:tc>
        <w:tc>
          <w:tcPr>
            <w:tcW w:w="1110" w:type="dxa"/>
            <w:noWrap w:val="0"/>
            <w:vAlign w:val="center"/>
          </w:tcPr>
          <w:p w14:paraId="5C5D1A73">
            <w:pPr>
              <w:rPr>
                <w:rFonts w:hint="eastAsia" w:asciiTheme="minorEastAsia" w:hAnsiTheme="minorEastAsia" w:eastAsiaTheme="minorEastAsia" w:cstheme="minorEastAsia"/>
                <w:i w:val="0"/>
                <w:iCs w:val="0"/>
                <w:sz w:val="24"/>
                <w:szCs w:val="24"/>
                <w:highlight w:val="none"/>
                <w:lang w:val="en-GB"/>
              </w:rPr>
            </w:pPr>
          </w:p>
        </w:tc>
      </w:tr>
      <w:tr w14:paraId="5B9C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61FCC17">
            <w:pPr>
              <w:widowControl/>
              <w:shd w:val="clear" w:color="auto" w:fill="auto"/>
              <w:jc w:val="center"/>
              <w:rPr>
                <w:rFonts w:hint="eastAsia"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7</w:t>
            </w:r>
          </w:p>
        </w:tc>
        <w:tc>
          <w:tcPr>
            <w:tcW w:w="4574" w:type="dxa"/>
            <w:noWrap w:val="0"/>
            <w:vAlign w:val="center"/>
          </w:tcPr>
          <w:p w14:paraId="4C450ED3">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站用电系统</w:t>
            </w:r>
          </w:p>
        </w:tc>
        <w:tc>
          <w:tcPr>
            <w:tcW w:w="1272" w:type="dxa"/>
            <w:noWrap w:val="0"/>
            <w:vAlign w:val="center"/>
          </w:tcPr>
          <w:p w14:paraId="62FEC44B">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01F62316">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7000</w:t>
            </w:r>
          </w:p>
        </w:tc>
        <w:tc>
          <w:tcPr>
            <w:tcW w:w="1110" w:type="dxa"/>
            <w:noWrap w:val="0"/>
            <w:vAlign w:val="center"/>
          </w:tcPr>
          <w:p w14:paraId="6093A213">
            <w:pPr>
              <w:rPr>
                <w:rFonts w:hint="eastAsia" w:asciiTheme="minorEastAsia" w:hAnsiTheme="minorEastAsia" w:eastAsiaTheme="minorEastAsia" w:cstheme="minorEastAsia"/>
                <w:i w:val="0"/>
                <w:iCs w:val="0"/>
                <w:sz w:val="24"/>
                <w:szCs w:val="24"/>
                <w:highlight w:val="none"/>
                <w:lang w:val="en-GB"/>
              </w:rPr>
            </w:pPr>
          </w:p>
        </w:tc>
      </w:tr>
      <w:tr w14:paraId="2E7F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17CE78FC">
            <w:pPr>
              <w:widowControl/>
              <w:shd w:val="clear" w:color="auto" w:fill="auto"/>
              <w:jc w:val="center"/>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9</w:t>
            </w:r>
          </w:p>
        </w:tc>
        <w:tc>
          <w:tcPr>
            <w:tcW w:w="4574" w:type="dxa"/>
            <w:noWrap w:val="0"/>
            <w:vAlign w:val="center"/>
          </w:tcPr>
          <w:p w14:paraId="52A6B1B0">
            <w:pPr>
              <w:widowControl/>
              <w:shd w:val="clear" w:color="auto" w:fill="auto"/>
              <w:jc w:val="left"/>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kern w:val="0"/>
                <w:sz w:val="24"/>
                <w:szCs w:val="24"/>
                <w:highlight w:val="none"/>
              </w:rPr>
              <w:t>通信及远动系统</w:t>
            </w:r>
          </w:p>
        </w:tc>
        <w:tc>
          <w:tcPr>
            <w:tcW w:w="1272" w:type="dxa"/>
            <w:noWrap w:val="0"/>
            <w:vAlign w:val="center"/>
          </w:tcPr>
          <w:p w14:paraId="3DB3341F">
            <w:pPr>
              <w:widowControl/>
              <w:shd w:val="clear" w:color="auto" w:fill="auto"/>
              <w:jc w:val="center"/>
              <w:rPr>
                <w:rFonts w:hint="eastAsia" w:asciiTheme="minorEastAsia" w:hAnsiTheme="minorEastAsia" w:eastAsiaTheme="minorEastAsia" w:cstheme="minorEastAsia"/>
                <w:i w:val="0"/>
                <w:iCs w:val="0"/>
                <w:kern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2BE7CE67">
            <w:pPr>
              <w:widowControl/>
              <w:shd w:val="clear" w:color="auto" w:fill="auto"/>
              <w:jc w:val="left"/>
              <w:rPr>
                <w:rFonts w:hint="default" w:asciiTheme="minorEastAsia" w:hAnsiTheme="minorEastAsia" w:eastAsiaTheme="minorEastAsia" w:cstheme="minorEastAsia"/>
                <w:i w:val="0"/>
                <w:iCs w:val="0"/>
                <w:kern w:val="0"/>
                <w:sz w:val="24"/>
                <w:szCs w:val="24"/>
                <w:highlight w:val="none"/>
                <w:lang w:val="en-US" w:eastAsia="zh-CN"/>
              </w:rPr>
            </w:pPr>
            <w:r>
              <w:rPr>
                <w:rFonts w:hint="eastAsia" w:asciiTheme="minorEastAsia" w:hAnsiTheme="minorEastAsia" w:eastAsiaTheme="minorEastAsia" w:cstheme="minorEastAsia"/>
                <w:i w:val="0"/>
                <w:iCs w:val="0"/>
                <w:kern w:val="0"/>
                <w:sz w:val="24"/>
                <w:szCs w:val="24"/>
                <w:highlight w:val="none"/>
                <w:lang w:val="en-US" w:eastAsia="zh-CN"/>
              </w:rPr>
              <w:t>10500</w:t>
            </w:r>
          </w:p>
        </w:tc>
        <w:tc>
          <w:tcPr>
            <w:tcW w:w="1110" w:type="dxa"/>
            <w:noWrap w:val="0"/>
            <w:vAlign w:val="center"/>
          </w:tcPr>
          <w:p w14:paraId="72E9C078">
            <w:pPr>
              <w:rPr>
                <w:rFonts w:hint="eastAsia" w:asciiTheme="minorEastAsia" w:hAnsiTheme="minorEastAsia" w:eastAsiaTheme="minorEastAsia" w:cstheme="minorEastAsia"/>
                <w:i w:val="0"/>
                <w:iCs w:val="0"/>
                <w:sz w:val="24"/>
                <w:szCs w:val="24"/>
                <w:highlight w:val="none"/>
                <w:lang w:val="en-GB"/>
              </w:rPr>
            </w:pPr>
          </w:p>
        </w:tc>
      </w:tr>
      <w:tr w14:paraId="2132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14:paraId="7C8DDA1D">
            <w:pPr>
              <w:pStyle w:val="10"/>
              <w:ind w:firstLine="480" w:firstLineChars="200"/>
              <w:rPr>
                <w:rFonts w:hint="eastAsia" w:asciiTheme="minorEastAsia" w:hAnsiTheme="minorEastAsia" w:eastAsiaTheme="minorEastAsia" w:cstheme="minorEastAsia"/>
                <w:bCs/>
                <w:i w:val="0"/>
                <w:iCs w:val="0"/>
                <w:sz w:val="24"/>
                <w:szCs w:val="24"/>
                <w:highlight w:val="none"/>
              </w:rPr>
            </w:pPr>
            <w:r>
              <w:rPr>
                <w:rFonts w:hint="eastAsia" w:asciiTheme="minorEastAsia" w:hAnsiTheme="minorEastAsia" w:eastAsiaTheme="minorEastAsia" w:cstheme="minorEastAsia"/>
                <w:bCs/>
                <w:i w:val="0"/>
                <w:iCs w:val="0"/>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i w:val="0"/>
                <w:iCs w:val="0"/>
                <w:sz w:val="24"/>
                <w:szCs w:val="24"/>
                <w:highlight w:val="none"/>
                <w:lang w:val="en-US" w:eastAsia="zh-CN"/>
              </w:rPr>
              <w:t>8</w:t>
            </w:r>
            <w:r>
              <w:rPr>
                <w:rFonts w:hint="eastAsia" w:asciiTheme="minorEastAsia" w:hAnsiTheme="minorEastAsia" w:eastAsiaTheme="minorEastAsia" w:cstheme="minorEastAsia"/>
                <w:bCs/>
                <w:i w:val="0"/>
                <w:iCs w:val="0"/>
                <w:sz w:val="24"/>
                <w:szCs w:val="24"/>
                <w:highlight w:val="none"/>
              </w:rPr>
              <w:t>年版）》执行，不足部分可参考使用《电力建设工程装置性材料综合预算价格（201</w:t>
            </w:r>
            <w:r>
              <w:rPr>
                <w:rFonts w:hint="eastAsia" w:asciiTheme="minorEastAsia" w:hAnsiTheme="minorEastAsia" w:eastAsiaTheme="minorEastAsia" w:cstheme="minorEastAsia"/>
                <w:bCs/>
                <w:i w:val="0"/>
                <w:iCs w:val="0"/>
                <w:sz w:val="24"/>
                <w:szCs w:val="24"/>
                <w:highlight w:val="none"/>
                <w:lang w:val="en-US" w:eastAsia="zh-CN"/>
              </w:rPr>
              <w:t>8</w:t>
            </w:r>
            <w:r>
              <w:rPr>
                <w:rFonts w:hint="eastAsia" w:asciiTheme="minorEastAsia" w:hAnsiTheme="minorEastAsia" w:eastAsiaTheme="minorEastAsia" w:cstheme="minorEastAsia"/>
                <w:bCs/>
                <w:i w:val="0"/>
                <w:iCs w:val="0"/>
                <w:sz w:val="24"/>
                <w:szCs w:val="24"/>
                <w:highlight w:val="none"/>
              </w:rPr>
              <w:t>年版）》。</w:t>
            </w:r>
          </w:p>
        </w:tc>
      </w:tr>
    </w:tbl>
    <w:p w14:paraId="47970DD1">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37620398">
      <w:pPr>
        <w:pStyle w:val="5"/>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14:paraId="370A84B0">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5"/>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14:paraId="64CE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1C34253E">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70" w:type="dxa"/>
            <w:noWrap w:val="0"/>
            <w:vAlign w:val="center"/>
          </w:tcPr>
          <w:p w14:paraId="34B0CFE4">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特殊调试项目</w:t>
            </w:r>
          </w:p>
        </w:tc>
        <w:tc>
          <w:tcPr>
            <w:tcW w:w="2420" w:type="dxa"/>
            <w:noWrap w:val="0"/>
            <w:vAlign w:val="center"/>
          </w:tcPr>
          <w:p w14:paraId="2887D8A5">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w:t>
            </w:r>
          </w:p>
        </w:tc>
      </w:tr>
      <w:tr w14:paraId="7151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31E2D70">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c>
          <w:tcPr>
            <w:tcW w:w="6170" w:type="dxa"/>
            <w:noWrap w:val="0"/>
            <w:vAlign w:val="center"/>
          </w:tcPr>
          <w:p w14:paraId="4905AF06">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变压器绕组连同套管的长时感应耐压试验带局部放电测量 220kV</w:t>
            </w:r>
          </w:p>
        </w:tc>
        <w:tc>
          <w:tcPr>
            <w:tcW w:w="2420" w:type="dxa"/>
            <w:noWrap w:val="0"/>
            <w:vAlign w:val="center"/>
          </w:tcPr>
          <w:p w14:paraId="611A9367">
            <w:pPr>
              <w:autoSpaceDE w:val="0"/>
              <w:autoSpaceDN w:val="0"/>
              <w:jc w:val="center"/>
              <w:rPr>
                <w:rFonts w:hint="eastAsia" w:asciiTheme="minorEastAsia" w:hAnsiTheme="minorEastAsia" w:eastAsiaTheme="minorEastAsia" w:cstheme="minorEastAsia"/>
                <w:sz w:val="24"/>
                <w:szCs w:val="24"/>
                <w:highlight w:val="none"/>
              </w:rPr>
            </w:pPr>
          </w:p>
        </w:tc>
      </w:tr>
      <w:tr w14:paraId="1BD1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E8926A2">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c>
          <w:tcPr>
            <w:tcW w:w="6170" w:type="dxa"/>
            <w:noWrap w:val="0"/>
            <w:vAlign w:val="center"/>
          </w:tcPr>
          <w:p w14:paraId="41BF40A3">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变压器绕组连同套管的交流耐压试验 220kV</w:t>
            </w:r>
          </w:p>
        </w:tc>
        <w:tc>
          <w:tcPr>
            <w:tcW w:w="2420" w:type="dxa"/>
            <w:noWrap w:val="0"/>
            <w:vAlign w:val="center"/>
          </w:tcPr>
          <w:p w14:paraId="0A22CEFD">
            <w:pPr>
              <w:autoSpaceDE w:val="0"/>
              <w:autoSpaceDN w:val="0"/>
              <w:jc w:val="center"/>
              <w:rPr>
                <w:rFonts w:hint="eastAsia" w:asciiTheme="minorEastAsia" w:hAnsiTheme="minorEastAsia" w:eastAsiaTheme="minorEastAsia" w:cstheme="minorEastAsia"/>
                <w:sz w:val="24"/>
                <w:szCs w:val="24"/>
                <w:highlight w:val="none"/>
              </w:rPr>
            </w:pPr>
          </w:p>
        </w:tc>
      </w:tr>
      <w:tr w14:paraId="2DD2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6BC4ABD">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c>
          <w:tcPr>
            <w:tcW w:w="6170" w:type="dxa"/>
            <w:noWrap w:val="0"/>
            <w:vAlign w:val="center"/>
          </w:tcPr>
          <w:p w14:paraId="441C5E18">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变压器绕组变形试验 220kV</w:t>
            </w:r>
          </w:p>
        </w:tc>
        <w:tc>
          <w:tcPr>
            <w:tcW w:w="2420" w:type="dxa"/>
            <w:noWrap w:val="0"/>
            <w:vAlign w:val="center"/>
          </w:tcPr>
          <w:p w14:paraId="156880D0">
            <w:pPr>
              <w:autoSpaceDE w:val="0"/>
              <w:autoSpaceDN w:val="0"/>
              <w:jc w:val="center"/>
              <w:rPr>
                <w:rFonts w:hint="eastAsia" w:asciiTheme="minorEastAsia" w:hAnsiTheme="minorEastAsia" w:eastAsiaTheme="minorEastAsia" w:cstheme="minorEastAsia"/>
                <w:sz w:val="24"/>
                <w:szCs w:val="24"/>
                <w:highlight w:val="none"/>
              </w:rPr>
            </w:pPr>
          </w:p>
        </w:tc>
      </w:tr>
      <w:tr w14:paraId="3D87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1012667">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w:t>
            </w:r>
          </w:p>
        </w:tc>
        <w:tc>
          <w:tcPr>
            <w:tcW w:w="6170" w:type="dxa"/>
            <w:noWrap w:val="0"/>
            <w:vAlign w:val="center"/>
          </w:tcPr>
          <w:p w14:paraId="6684E4D3">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金属氧化物避雷器的工频参考电压和持续电流测量 220kV</w:t>
            </w:r>
          </w:p>
        </w:tc>
        <w:tc>
          <w:tcPr>
            <w:tcW w:w="2420" w:type="dxa"/>
            <w:noWrap w:val="0"/>
            <w:vAlign w:val="center"/>
          </w:tcPr>
          <w:p w14:paraId="7BE9C240">
            <w:pPr>
              <w:autoSpaceDE w:val="0"/>
              <w:autoSpaceDN w:val="0"/>
              <w:jc w:val="center"/>
              <w:rPr>
                <w:rFonts w:hint="eastAsia" w:asciiTheme="minorEastAsia" w:hAnsiTheme="minorEastAsia" w:eastAsiaTheme="minorEastAsia" w:cstheme="minorEastAsia"/>
                <w:sz w:val="24"/>
                <w:szCs w:val="24"/>
                <w:highlight w:val="none"/>
              </w:rPr>
            </w:pPr>
          </w:p>
        </w:tc>
      </w:tr>
      <w:tr w14:paraId="3AC7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7AABC17">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w:t>
            </w:r>
          </w:p>
        </w:tc>
        <w:tc>
          <w:tcPr>
            <w:tcW w:w="6170" w:type="dxa"/>
            <w:noWrap w:val="0"/>
            <w:vAlign w:val="center"/>
          </w:tcPr>
          <w:p w14:paraId="3036F056">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金属氧化物避雷器的工频参考电压和持续电流测量 110kV</w:t>
            </w:r>
          </w:p>
        </w:tc>
        <w:tc>
          <w:tcPr>
            <w:tcW w:w="2420" w:type="dxa"/>
            <w:noWrap w:val="0"/>
            <w:vAlign w:val="center"/>
          </w:tcPr>
          <w:p w14:paraId="5BC2021E">
            <w:pPr>
              <w:autoSpaceDE w:val="0"/>
              <w:autoSpaceDN w:val="0"/>
              <w:jc w:val="center"/>
              <w:rPr>
                <w:rFonts w:hint="eastAsia" w:asciiTheme="minorEastAsia" w:hAnsiTheme="minorEastAsia" w:eastAsiaTheme="minorEastAsia" w:cstheme="minorEastAsia"/>
                <w:sz w:val="24"/>
                <w:szCs w:val="24"/>
                <w:highlight w:val="none"/>
              </w:rPr>
            </w:pPr>
          </w:p>
        </w:tc>
      </w:tr>
      <w:tr w14:paraId="0307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F8C56C9">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w:t>
            </w:r>
          </w:p>
        </w:tc>
        <w:tc>
          <w:tcPr>
            <w:tcW w:w="6170" w:type="dxa"/>
            <w:noWrap w:val="0"/>
            <w:vAlign w:val="center"/>
          </w:tcPr>
          <w:p w14:paraId="3980734A">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GIS(HGIS、PASS)交流耐压试验 220kV</w:t>
            </w:r>
          </w:p>
        </w:tc>
        <w:tc>
          <w:tcPr>
            <w:tcW w:w="2420" w:type="dxa"/>
            <w:noWrap w:val="0"/>
            <w:vAlign w:val="center"/>
          </w:tcPr>
          <w:p w14:paraId="4CBE312B">
            <w:pPr>
              <w:autoSpaceDE w:val="0"/>
              <w:autoSpaceDN w:val="0"/>
              <w:jc w:val="center"/>
              <w:rPr>
                <w:rFonts w:hint="eastAsia" w:asciiTheme="minorEastAsia" w:hAnsiTheme="minorEastAsia" w:eastAsiaTheme="minorEastAsia" w:cstheme="minorEastAsia"/>
                <w:sz w:val="24"/>
                <w:szCs w:val="24"/>
                <w:highlight w:val="none"/>
              </w:rPr>
            </w:pPr>
          </w:p>
        </w:tc>
      </w:tr>
      <w:tr w14:paraId="24E1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337B1D7">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7</w:t>
            </w:r>
          </w:p>
        </w:tc>
        <w:tc>
          <w:tcPr>
            <w:tcW w:w="6170" w:type="dxa"/>
            <w:noWrap w:val="0"/>
            <w:vAlign w:val="center"/>
          </w:tcPr>
          <w:p w14:paraId="5D1A42F2">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GIS(HGIS、PASS)交流耐压试验 110kV</w:t>
            </w:r>
          </w:p>
        </w:tc>
        <w:tc>
          <w:tcPr>
            <w:tcW w:w="2420" w:type="dxa"/>
            <w:noWrap w:val="0"/>
            <w:vAlign w:val="center"/>
          </w:tcPr>
          <w:p w14:paraId="5B38FBBC">
            <w:pPr>
              <w:autoSpaceDE w:val="0"/>
              <w:autoSpaceDN w:val="0"/>
              <w:jc w:val="center"/>
              <w:rPr>
                <w:rFonts w:hint="eastAsia" w:asciiTheme="minorEastAsia" w:hAnsiTheme="minorEastAsia" w:eastAsiaTheme="minorEastAsia" w:cstheme="minorEastAsia"/>
                <w:sz w:val="24"/>
                <w:szCs w:val="24"/>
                <w:highlight w:val="none"/>
              </w:rPr>
            </w:pPr>
          </w:p>
        </w:tc>
      </w:tr>
      <w:tr w14:paraId="522E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99CE85C">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w:t>
            </w:r>
          </w:p>
        </w:tc>
        <w:tc>
          <w:tcPr>
            <w:tcW w:w="6170" w:type="dxa"/>
            <w:noWrap w:val="0"/>
            <w:vAlign w:val="center"/>
          </w:tcPr>
          <w:p w14:paraId="56B02E8D">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GIS(HGIS、PASS)局部放电带电检测 220kV</w:t>
            </w:r>
          </w:p>
        </w:tc>
        <w:tc>
          <w:tcPr>
            <w:tcW w:w="2420" w:type="dxa"/>
            <w:noWrap w:val="0"/>
            <w:vAlign w:val="center"/>
          </w:tcPr>
          <w:p w14:paraId="73215662">
            <w:pPr>
              <w:autoSpaceDE w:val="0"/>
              <w:autoSpaceDN w:val="0"/>
              <w:jc w:val="center"/>
              <w:rPr>
                <w:rFonts w:hint="eastAsia" w:asciiTheme="minorEastAsia" w:hAnsiTheme="minorEastAsia" w:eastAsiaTheme="minorEastAsia" w:cstheme="minorEastAsia"/>
                <w:sz w:val="24"/>
                <w:szCs w:val="24"/>
                <w:highlight w:val="none"/>
              </w:rPr>
            </w:pPr>
          </w:p>
        </w:tc>
      </w:tr>
      <w:tr w14:paraId="39DD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1021596">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c>
          <w:tcPr>
            <w:tcW w:w="6170" w:type="dxa"/>
            <w:noWrap w:val="0"/>
            <w:vAlign w:val="center"/>
          </w:tcPr>
          <w:p w14:paraId="667F1CA1">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GIS(HGIS、PASS)局部放电带电检测 110kV</w:t>
            </w:r>
          </w:p>
        </w:tc>
        <w:tc>
          <w:tcPr>
            <w:tcW w:w="2420" w:type="dxa"/>
            <w:noWrap w:val="0"/>
            <w:vAlign w:val="center"/>
          </w:tcPr>
          <w:p w14:paraId="41EB4EC6">
            <w:pPr>
              <w:autoSpaceDE w:val="0"/>
              <w:autoSpaceDN w:val="0"/>
              <w:jc w:val="center"/>
              <w:rPr>
                <w:rFonts w:hint="eastAsia" w:asciiTheme="minorEastAsia" w:hAnsiTheme="minorEastAsia" w:eastAsiaTheme="minorEastAsia" w:cstheme="minorEastAsia"/>
                <w:sz w:val="24"/>
                <w:szCs w:val="24"/>
                <w:highlight w:val="none"/>
              </w:rPr>
            </w:pPr>
          </w:p>
        </w:tc>
      </w:tr>
      <w:tr w14:paraId="6058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23D50D7">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c>
          <w:tcPr>
            <w:tcW w:w="6170" w:type="dxa"/>
            <w:noWrap w:val="0"/>
            <w:vAlign w:val="center"/>
          </w:tcPr>
          <w:p w14:paraId="2D5FFCB1">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接地引下线及接地网导通测试 变电站 220kV</w:t>
            </w:r>
          </w:p>
        </w:tc>
        <w:tc>
          <w:tcPr>
            <w:tcW w:w="2420" w:type="dxa"/>
            <w:noWrap w:val="0"/>
            <w:vAlign w:val="center"/>
          </w:tcPr>
          <w:p w14:paraId="03B7475A">
            <w:pPr>
              <w:autoSpaceDE w:val="0"/>
              <w:autoSpaceDN w:val="0"/>
              <w:jc w:val="center"/>
              <w:rPr>
                <w:rFonts w:hint="eastAsia" w:asciiTheme="minorEastAsia" w:hAnsiTheme="minorEastAsia" w:eastAsiaTheme="minorEastAsia" w:cstheme="minorEastAsia"/>
                <w:sz w:val="24"/>
                <w:szCs w:val="24"/>
                <w:highlight w:val="none"/>
              </w:rPr>
            </w:pPr>
          </w:p>
        </w:tc>
      </w:tr>
      <w:tr w14:paraId="490A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DB4DDC0">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11</w:t>
            </w:r>
          </w:p>
        </w:tc>
        <w:tc>
          <w:tcPr>
            <w:tcW w:w="6170" w:type="dxa"/>
            <w:noWrap w:val="0"/>
            <w:vAlign w:val="center"/>
          </w:tcPr>
          <w:p w14:paraId="72B0FA2A">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绝缘油综合试验 三相电力变压器 240000kVA以下</w:t>
            </w:r>
          </w:p>
        </w:tc>
        <w:tc>
          <w:tcPr>
            <w:tcW w:w="2420" w:type="dxa"/>
            <w:noWrap w:val="0"/>
            <w:vAlign w:val="center"/>
          </w:tcPr>
          <w:p w14:paraId="6E14582F">
            <w:pPr>
              <w:autoSpaceDE w:val="0"/>
              <w:autoSpaceDN w:val="0"/>
              <w:jc w:val="center"/>
              <w:rPr>
                <w:rFonts w:hint="eastAsia" w:asciiTheme="minorEastAsia" w:hAnsiTheme="minorEastAsia" w:eastAsiaTheme="minorEastAsia" w:cstheme="minorEastAsia"/>
                <w:sz w:val="24"/>
                <w:szCs w:val="24"/>
                <w:highlight w:val="none"/>
              </w:rPr>
            </w:pPr>
          </w:p>
        </w:tc>
      </w:tr>
      <w:tr w14:paraId="0DAA2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092C1D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12</w:t>
            </w:r>
          </w:p>
        </w:tc>
        <w:tc>
          <w:tcPr>
            <w:tcW w:w="6170" w:type="dxa"/>
            <w:noWrap w:val="0"/>
            <w:vAlign w:val="center"/>
          </w:tcPr>
          <w:p w14:paraId="3D7136D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GIS(HGIS、PASS)SF₆气体试验 带断路器</w:t>
            </w:r>
          </w:p>
        </w:tc>
        <w:tc>
          <w:tcPr>
            <w:tcW w:w="2420" w:type="dxa"/>
            <w:noWrap w:val="0"/>
            <w:vAlign w:val="center"/>
          </w:tcPr>
          <w:p w14:paraId="068AC93B">
            <w:pPr>
              <w:autoSpaceDE w:val="0"/>
              <w:autoSpaceDN w:val="0"/>
              <w:jc w:val="center"/>
              <w:rPr>
                <w:rFonts w:hint="eastAsia" w:asciiTheme="minorEastAsia" w:hAnsiTheme="minorEastAsia" w:eastAsiaTheme="minorEastAsia" w:cstheme="minorEastAsia"/>
                <w:sz w:val="24"/>
                <w:szCs w:val="24"/>
                <w:highlight w:val="none"/>
              </w:rPr>
            </w:pPr>
          </w:p>
        </w:tc>
      </w:tr>
      <w:tr w14:paraId="7EF4E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0CEBDF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13</w:t>
            </w:r>
          </w:p>
        </w:tc>
        <w:tc>
          <w:tcPr>
            <w:tcW w:w="6170" w:type="dxa"/>
            <w:noWrap w:val="0"/>
            <w:vAlign w:val="center"/>
          </w:tcPr>
          <w:p w14:paraId="291AE95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GIS（HGIS、PASS）SF₆气体试验 不带断路器</w:t>
            </w:r>
          </w:p>
        </w:tc>
        <w:tc>
          <w:tcPr>
            <w:tcW w:w="2420" w:type="dxa"/>
            <w:noWrap w:val="0"/>
            <w:vAlign w:val="center"/>
          </w:tcPr>
          <w:p w14:paraId="0DC71130">
            <w:pPr>
              <w:autoSpaceDE w:val="0"/>
              <w:autoSpaceDN w:val="0"/>
              <w:jc w:val="center"/>
              <w:rPr>
                <w:rFonts w:hint="eastAsia" w:asciiTheme="minorEastAsia" w:hAnsiTheme="minorEastAsia" w:eastAsiaTheme="minorEastAsia" w:cstheme="minorEastAsia"/>
                <w:sz w:val="24"/>
                <w:szCs w:val="24"/>
                <w:highlight w:val="none"/>
              </w:rPr>
            </w:pPr>
          </w:p>
        </w:tc>
      </w:tr>
      <w:tr w14:paraId="6D9D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FBEA0D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14</w:t>
            </w:r>
          </w:p>
        </w:tc>
        <w:tc>
          <w:tcPr>
            <w:tcW w:w="6170" w:type="dxa"/>
            <w:noWrap w:val="0"/>
            <w:vAlign w:val="center"/>
          </w:tcPr>
          <w:p w14:paraId="63B60B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SF₆气体全分析</w:t>
            </w:r>
          </w:p>
        </w:tc>
        <w:tc>
          <w:tcPr>
            <w:tcW w:w="2420" w:type="dxa"/>
            <w:noWrap w:val="0"/>
            <w:vAlign w:val="center"/>
          </w:tcPr>
          <w:p w14:paraId="48E44BC4">
            <w:pPr>
              <w:autoSpaceDE w:val="0"/>
              <w:autoSpaceDN w:val="0"/>
              <w:jc w:val="center"/>
              <w:rPr>
                <w:rFonts w:hint="eastAsia" w:asciiTheme="minorEastAsia" w:hAnsiTheme="minorEastAsia" w:eastAsiaTheme="minorEastAsia" w:cstheme="minorEastAsia"/>
                <w:sz w:val="24"/>
                <w:szCs w:val="24"/>
                <w:highlight w:val="none"/>
              </w:rPr>
            </w:pPr>
          </w:p>
        </w:tc>
      </w:tr>
      <w:tr w14:paraId="2456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11928E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15</w:t>
            </w:r>
          </w:p>
        </w:tc>
        <w:tc>
          <w:tcPr>
            <w:tcW w:w="6170" w:type="dxa"/>
            <w:noWrap w:val="0"/>
            <w:vAlign w:val="center"/>
          </w:tcPr>
          <w:p w14:paraId="4DFDC8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相关表计校验 SF₆密度继电器</w:t>
            </w:r>
          </w:p>
        </w:tc>
        <w:tc>
          <w:tcPr>
            <w:tcW w:w="2420" w:type="dxa"/>
            <w:noWrap w:val="0"/>
            <w:vAlign w:val="center"/>
          </w:tcPr>
          <w:p w14:paraId="219F6EFD">
            <w:pPr>
              <w:autoSpaceDE w:val="0"/>
              <w:autoSpaceDN w:val="0"/>
              <w:jc w:val="center"/>
              <w:rPr>
                <w:rFonts w:hint="eastAsia" w:asciiTheme="minorEastAsia" w:hAnsiTheme="minorEastAsia" w:eastAsiaTheme="minorEastAsia" w:cstheme="minorEastAsia"/>
                <w:sz w:val="24"/>
                <w:szCs w:val="24"/>
                <w:highlight w:val="none"/>
              </w:rPr>
            </w:pPr>
          </w:p>
        </w:tc>
      </w:tr>
      <w:tr w14:paraId="1FFD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279317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16</w:t>
            </w:r>
          </w:p>
        </w:tc>
        <w:tc>
          <w:tcPr>
            <w:tcW w:w="6170" w:type="dxa"/>
            <w:noWrap w:val="0"/>
            <w:vAlign w:val="center"/>
          </w:tcPr>
          <w:p w14:paraId="1C099AA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相关表计校验 气体继电器</w:t>
            </w:r>
          </w:p>
        </w:tc>
        <w:tc>
          <w:tcPr>
            <w:tcW w:w="2420" w:type="dxa"/>
            <w:noWrap w:val="0"/>
            <w:vAlign w:val="center"/>
          </w:tcPr>
          <w:p w14:paraId="57CF0C5F">
            <w:pPr>
              <w:autoSpaceDE w:val="0"/>
              <w:autoSpaceDN w:val="0"/>
              <w:jc w:val="center"/>
              <w:rPr>
                <w:rFonts w:hint="eastAsia" w:asciiTheme="minorEastAsia" w:hAnsiTheme="minorEastAsia" w:eastAsiaTheme="minorEastAsia" w:cstheme="minorEastAsia"/>
                <w:sz w:val="24"/>
                <w:szCs w:val="24"/>
                <w:highlight w:val="none"/>
              </w:rPr>
            </w:pPr>
          </w:p>
        </w:tc>
      </w:tr>
      <w:tr w14:paraId="7128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FAE033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17</w:t>
            </w:r>
          </w:p>
        </w:tc>
        <w:tc>
          <w:tcPr>
            <w:tcW w:w="6170" w:type="dxa"/>
            <w:noWrap w:val="0"/>
            <w:vAlign w:val="center"/>
          </w:tcPr>
          <w:p w14:paraId="0DFE614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互感器误差测试 电流互感器 110kV</w:t>
            </w:r>
          </w:p>
        </w:tc>
        <w:tc>
          <w:tcPr>
            <w:tcW w:w="2420" w:type="dxa"/>
            <w:noWrap w:val="0"/>
            <w:vAlign w:val="center"/>
          </w:tcPr>
          <w:p w14:paraId="76CDAF54">
            <w:pPr>
              <w:autoSpaceDE w:val="0"/>
              <w:autoSpaceDN w:val="0"/>
              <w:jc w:val="center"/>
              <w:rPr>
                <w:rFonts w:hint="eastAsia" w:asciiTheme="minorEastAsia" w:hAnsiTheme="minorEastAsia" w:eastAsiaTheme="minorEastAsia" w:cstheme="minorEastAsia"/>
                <w:sz w:val="24"/>
                <w:szCs w:val="24"/>
                <w:highlight w:val="none"/>
              </w:rPr>
            </w:pPr>
          </w:p>
        </w:tc>
      </w:tr>
      <w:tr w14:paraId="3557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98DBA1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18</w:t>
            </w:r>
          </w:p>
        </w:tc>
        <w:tc>
          <w:tcPr>
            <w:tcW w:w="6170" w:type="dxa"/>
            <w:noWrap w:val="0"/>
            <w:vAlign w:val="center"/>
          </w:tcPr>
          <w:p w14:paraId="16CA41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互感器误差测试 电流互感器 220kV</w:t>
            </w:r>
          </w:p>
        </w:tc>
        <w:tc>
          <w:tcPr>
            <w:tcW w:w="2420" w:type="dxa"/>
            <w:noWrap w:val="0"/>
            <w:vAlign w:val="center"/>
          </w:tcPr>
          <w:p w14:paraId="38E0A603">
            <w:pPr>
              <w:autoSpaceDE w:val="0"/>
              <w:autoSpaceDN w:val="0"/>
              <w:jc w:val="center"/>
              <w:rPr>
                <w:rFonts w:hint="eastAsia" w:asciiTheme="minorEastAsia" w:hAnsiTheme="minorEastAsia" w:eastAsiaTheme="minorEastAsia" w:cstheme="minorEastAsia"/>
                <w:sz w:val="24"/>
                <w:szCs w:val="24"/>
                <w:highlight w:val="none"/>
              </w:rPr>
            </w:pPr>
          </w:p>
        </w:tc>
      </w:tr>
      <w:tr w14:paraId="2904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4D05C6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19</w:t>
            </w:r>
          </w:p>
        </w:tc>
        <w:tc>
          <w:tcPr>
            <w:tcW w:w="6170" w:type="dxa"/>
            <w:noWrap w:val="0"/>
            <w:vAlign w:val="center"/>
          </w:tcPr>
          <w:p w14:paraId="46CF34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计量二次回路阻抗(负载)测试 220kV</w:t>
            </w:r>
          </w:p>
        </w:tc>
        <w:tc>
          <w:tcPr>
            <w:tcW w:w="2420" w:type="dxa"/>
            <w:noWrap w:val="0"/>
            <w:vAlign w:val="center"/>
          </w:tcPr>
          <w:p w14:paraId="64C3815B">
            <w:pPr>
              <w:autoSpaceDE w:val="0"/>
              <w:autoSpaceDN w:val="0"/>
              <w:jc w:val="center"/>
              <w:rPr>
                <w:rFonts w:hint="eastAsia" w:asciiTheme="minorEastAsia" w:hAnsiTheme="minorEastAsia" w:eastAsiaTheme="minorEastAsia" w:cstheme="minorEastAsia"/>
                <w:sz w:val="24"/>
                <w:szCs w:val="24"/>
                <w:highlight w:val="none"/>
              </w:rPr>
            </w:pPr>
          </w:p>
        </w:tc>
      </w:tr>
      <w:tr w14:paraId="79711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18B5BE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20</w:t>
            </w:r>
          </w:p>
        </w:tc>
        <w:tc>
          <w:tcPr>
            <w:tcW w:w="6170" w:type="dxa"/>
            <w:noWrap w:val="0"/>
            <w:vAlign w:val="center"/>
          </w:tcPr>
          <w:p w14:paraId="58F4BE6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计量二次回路阻抗(负载)测试 110kV</w:t>
            </w:r>
          </w:p>
        </w:tc>
        <w:tc>
          <w:tcPr>
            <w:tcW w:w="2420" w:type="dxa"/>
            <w:noWrap w:val="0"/>
            <w:vAlign w:val="center"/>
          </w:tcPr>
          <w:p w14:paraId="467C87DB">
            <w:pPr>
              <w:autoSpaceDE w:val="0"/>
              <w:autoSpaceDN w:val="0"/>
              <w:jc w:val="center"/>
              <w:rPr>
                <w:rFonts w:hint="eastAsia" w:asciiTheme="minorEastAsia" w:hAnsiTheme="minorEastAsia" w:eastAsiaTheme="minorEastAsia" w:cstheme="minorEastAsia"/>
                <w:sz w:val="24"/>
                <w:szCs w:val="24"/>
                <w:highlight w:val="none"/>
              </w:rPr>
            </w:pPr>
          </w:p>
        </w:tc>
      </w:tr>
      <w:tr w14:paraId="33E4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920662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21</w:t>
            </w:r>
          </w:p>
        </w:tc>
        <w:tc>
          <w:tcPr>
            <w:tcW w:w="6170" w:type="dxa"/>
            <w:noWrap w:val="0"/>
            <w:vAlign w:val="center"/>
          </w:tcPr>
          <w:p w14:paraId="4478493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互感器误差测试 电流互感器 10kV</w:t>
            </w:r>
          </w:p>
        </w:tc>
        <w:tc>
          <w:tcPr>
            <w:tcW w:w="2420" w:type="dxa"/>
            <w:noWrap w:val="0"/>
            <w:vAlign w:val="center"/>
          </w:tcPr>
          <w:p w14:paraId="3CFE8E0B">
            <w:pPr>
              <w:autoSpaceDE w:val="0"/>
              <w:autoSpaceDN w:val="0"/>
              <w:jc w:val="center"/>
              <w:rPr>
                <w:rFonts w:hint="eastAsia" w:asciiTheme="minorEastAsia" w:hAnsiTheme="minorEastAsia" w:eastAsiaTheme="minorEastAsia" w:cstheme="minorEastAsia"/>
                <w:sz w:val="24"/>
                <w:szCs w:val="24"/>
                <w:highlight w:val="none"/>
              </w:rPr>
            </w:pPr>
          </w:p>
        </w:tc>
      </w:tr>
      <w:tr w14:paraId="7053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0FEF35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22</w:t>
            </w:r>
          </w:p>
        </w:tc>
        <w:tc>
          <w:tcPr>
            <w:tcW w:w="6170" w:type="dxa"/>
            <w:noWrap w:val="0"/>
            <w:vAlign w:val="center"/>
          </w:tcPr>
          <w:p w14:paraId="7882A2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互感器误差测试 电压互感器 10kV</w:t>
            </w:r>
          </w:p>
        </w:tc>
        <w:tc>
          <w:tcPr>
            <w:tcW w:w="2420" w:type="dxa"/>
            <w:noWrap w:val="0"/>
            <w:vAlign w:val="center"/>
          </w:tcPr>
          <w:p w14:paraId="3CCB540A">
            <w:pPr>
              <w:autoSpaceDE w:val="0"/>
              <w:autoSpaceDN w:val="0"/>
              <w:jc w:val="center"/>
              <w:rPr>
                <w:rFonts w:hint="eastAsia" w:asciiTheme="minorEastAsia" w:hAnsiTheme="minorEastAsia" w:eastAsiaTheme="minorEastAsia" w:cstheme="minorEastAsia"/>
                <w:sz w:val="24"/>
                <w:szCs w:val="24"/>
                <w:highlight w:val="none"/>
              </w:rPr>
            </w:pPr>
          </w:p>
        </w:tc>
      </w:tr>
      <w:tr w14:paraId="7B0A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11EC27A">
            <w:pPr>
              <w:keepNext w:val="0"/>
              <w:keepLines w:val="0"/>
              <w:widowControl/>
              <w:suppressLineNumbers w:val="0"/>
              <w:jc w:val="center"/>
              <w:textAlignment w:val="center"/>
              <w:rPr>
                <w:rFonts w:hint="default"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23</w:t>
            </w:r>
          </w:p>
        </w:tc>
        <w:tc>
          <w:tcPr>
            <w:tcW w:w="6170" w:type="dxa"/>
            <w:noWrap w:val="0"/>
            <w:vAlign w:val="center"/>
          </w:tcPr>
          <w:p w14:paraId="0A5D3084">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变压器油纸电容型套管频域介电谱（FDS）测试 220kV</w:t>
            </w:r>
          </w:p>
        </w:tc>
        <w:tc>
          <w:tcPr>
            <w:tcW w:w="2420" w:type="dxa"/>
            <w:noWrap w:val="0"/>
            <w:vAlign w:val="center"/>
          </w:tcPr>
          <w:p w14:paraId="7D53AB6A">
            <w:pPr>
              <w:autoSpaceDE w:val="0"/>
              <w:autoSpaceDN w:val="0"/>
              <w:jc w:val="center"/>
              <w:rPr>
                <w:rFonts w:hint="eastAsia" w:asciiTheme="minorEastAsia" w:hAnsiTheme="minorEastAsia" w:eastAsiaTheme="minorEastAsia" w:cstheme="minorEastAsia"/>
                <w:sz w:val="24"/>
                <w:szCs w:val="24"/>
                <w:highlight w:val="none"/>
              </w:rPr>
            </w:pPr>
          </w:p>
        </w:tc>
      </w:tr>
    </w:tbl>
    <w:p w14:paraId="45F39102">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686634E3">
      <w:pPr>
        <w:pStyle w:val="5"/>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0AF2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7A995F51">
            <w:pPr>
              <w:autoSpaceDE w:val="0"/>
              <w:autoSpaceDN w:val="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1E20F34E">
            <w:pPr>
              <w:autoSpaceDE w:val="0"/>
              <w:autoSpaceDN w:val="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2E0061E2">
            <w:pPr>
              <w:autoSpaceDE w:val="0"/>
              <w:autoSpaceDN w:val="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09A37489">
            <w:pPr>
              <w:autoSpaceDE w:val="0"/>
              <w:autoSpaceDN w:val="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0AC0D730">
            <w:pPr>
              <w:autoSpaceDE w:val="0"/>
              <w:autoSpaceDN w:val="0"/>
              <w:jc w:val="center"/>
              <w:rPr>
                <w:rFonts w:hint="eastAsia" w:ascii="宋体" w:hAnsi="宋体"/>
                <w:szCs w:val="21"/>
                <w:highlight w:val="none"/>
              </w:rPr>
            </w:pPr>
            <w:r>
              <w:rPr>
                <w:rFonts w:hint="eastAsia" w:ascii="宋体" w:hAnsi="宋体"/>
                <w:szCs w:val="21"/>
                <w:highlight w:val="none"/>
              </w:rPr>
              <w:t>备注</w:t>
            </w:r>
          </w:p>
        </w:tc>
      </w:tr>
      <w:tr w14:paraId="6998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23CA8629">
            <w:pPr>
              <w:autoSpaceDE w:val="0"/>
              <w:autoSpaceDN w:val="0"/>
              <w:jc w:val="center"/>
              <w:rPr>
                <w:rFonts w:hint="eastAsia" w:ascii="宋体" w:hAnsi="宋体"/>
                <w:szCs w:val="21"/>
                <w:highlight w:val="none"/>
              </w:rPr>
            </w:pPr>
          </w:p>
        </w:tc>
        <w:tc>
          <w:tcPr>
            <w:tcW w:w="3223" w:type="dxa"/>
            <w:noWrap w:val="0"/>
            <w:vAlign w:val="center"/>
          </w:tcPr>
          <w:p w14:paraId="49224E46">
            <w:pPr>
              <w:autoSpaceDE w:val="0"/>
              <w:autoSpaceDN w:val="0"/>
              <w:rPr>
                <w:rFonts w:hint="eastAsia" w:ascii="宋体" w:hAnsi="宋体"/>
                <w:szCs w:val="21"/>
                <w:highlight w:val="none"/>
              </w:rPr>
            </w:pPr>
            <w:r>
              <w:rPr>
                <w:rFonts w:hint="eastAsia" w:asciiTheme="minorEastAsia" w:hAnsiTheme="minorEastAsia" w:eastAsiaTheme="minorEastAsia" w:cstheme="minorEastAsia"/>
                <w:b w:val="0"/>
                <w:bCs w:val="0"/>
                <w:sz w:val="24"/>
                <w:szCs w:val="24"/>
                <w:highlight w:val="none"/>
                <w:vertAlign w:val="baseline"/>
                <w:lang w:val="en-US" w:eastAsia="zh-CN"/>
              </w:rPr>
              <w:t>无</w:t>
            </w:r>
          </w:p>
        </w:tc>
        <w:tc>
          <w:tcPr>
            <w:tcW w:w="2268" w:type="dxa"/>
            <w:noWrap w:val="0"/>
            <w:vAlign w:val="center"/>
          </w:tcPr>
          <w:p w14:paraId="2769CBE8">
            <w:pPr>
              <w:autoSpaceDE w:val="0"/>
              <w:autoSpaceDN w:val="0"/>
              <w:jc w:val="center"/>
              <w:rPr>
                <w:rFonts w:hint="eastAsia" w:ascii="宋体" w:hAnsi="宋体"/>
                <w:szCs w:val="21"/>
                <w:highlight w:val="none"/>
              </w:rPr>
            </w:pPr>
            <w:r>
              <w:rPr>
                <w:rFonts w:hint="eastAsia" w:asciiTheme="minorEastAsia" w:hAnsiTheme="minorEastAsia" w:eastAsiaTheme="minorEastAsia" w:cstheme="minorEastAsia"/>
                <w:b w:val="0"/>
                <w:bCs w:val="0"/>
                <w:sz w:val="24"/>
                <w:szCs w:val="24"/>
                <w:highlight w:val="none"/>
                <w:vertAlign w:val="baseline"/>
                <w:lang w:val="en-US" w:eastAsia="zh-CN"/>
              </w:rPr>
              <w:t>无</w:t>
            </w:r>
          </w:p>
        </w:tc>
        <w:tc>
          <w:tcPr>
            <w:tcW w:w="1541" w:type="dxa"/>
            <w:noWrap w:val="0"/>
            <w:vAlign w:val="center"/>
          </w:tcPr>
          <w:p w14:paraId="34FC14BC">
            <w:pPr>
              <w:autoSpaceDE w:val="0"/>
              <w:autoSpaceDN w:val="0"/>
              <w:jc w:val="center"/>
              <w:rPr>
                <w:rFonts w:hint="eastAsia" w:ascii="宋体" w:hAnsi="宋体"/>
                <w:szCs w:val="21"/>
                <w:highlight w:val="none"/>
              </w:rPr>
            </w:pPr>
            <w:r>
              <w:rPr>
                <w:rFonts w:hint="eastAsia" w:asciiTheme="minorEastAsia" w:hAnsiTheme="minorEastAsia" w:eastAsiaTheme="minorEastAsia" w:cstheme="minorEastAsia"/>
                <w:b w:val="0"/>
                <w:bCs w:val="0"/>
                <w:sz w:val="24"/>
                <w:szCs w:val="24"/>
                <w:highlight w:val="none"/>
                <w:vertAlign w:val="baseline"/>
                <w:lang w:val="en-US" w:eastAsia="zh-CN"/>
              </w:rPr>
              <w:t>无</w:t>
            </w:r>
          </w:p>
        </w:tc>
        <w:tc>
          <w:tcPr>
            <w:tcW w:w="1541" w:type="dxa"/>
            <w:noWrap w:val="0"/>
            <w:vAlign w:val="center"/>
          </w:tcPr>
          <w:p w14:paraId="6CF51A00">
            <w:pPr>
              <w:autoSpaceDE w:val="0"/>
              <w:autoSpaceDN w:val="0"/>
              <w:jc w:val="center"/>
              <w:rPr>
                <w:rFonts w:hint="eastAsia" w:ascii="宋体" w:hAnsi="宋体"/>
                <w:szCs w:val="21"/>
                <w:highlight w:val="none"/>
              </w:rPr>
            </w:pPr>
          </w:p>
        </w:tc>
      </w:tr>
    </w:tbl>
    <w:p w14:paraId="4C11868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6292085A">
      <w:pPr>
        <w:pStyle w:val="5"/>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5"/>
        <w:tblW w:w="87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819"/>
      </w:tblGrid>
      <w:tr w14:paraId="053A1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723" w:type="dxa"/>
            <w:gridSpan w:val="5"/>
            <w:tcBorders>
              <w:top w:val="nil"/>
              <w:left w:val="nil"/>
              <w:bottom w:val="nil"/>
              <w:right w:val="nil"/>
            </w:tcBorders>
            <w:shd w:val="clear" w:color="auto" w:fill="auto"/>
            <w:tcMar>
              <w:top w:w="15" w:type="dxa"/>
              <w:left w:w="15" w:type="dxa"/>
              <w:right w:w="15" w:type="dxa"/>
            </w:tcMar>
            <w:vAlign w:val="center"/>
          </w:tcPr>
          <w:p w14:paraId="59C7C10A">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2BEF6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706F61F4">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1CF6E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323F2F86">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337E4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691F9">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53719">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A5DF1">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B7871">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9711A">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57C0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B934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13BB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1F55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495C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CC254">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33B8C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668F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4B39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C69F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5D1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ED6D2">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7947E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F9C9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A17B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16EB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B303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44289">
            <w:pPr>
              <w:spacing w:line="360" w:lineRule="auto"/>
              <w:jc w:val="both"/>
              <w:rPr>
                <w:rFonts w:hint="default" w:ascii="Calibri" w:hAnsi="Calibri" w:eastAsia="宋体" w:cs="Calibri"/>
                <w:i w:val="0"/>
                <w:color w:val="000000"/>
                <w:sz w:val="24"/>
                <w:szCs w:val="24"/>
                <w:highlight w:val="none"/>
                <w:u w:val="none"/>
              </w:rPr>
            </w:pPr>
          </w:p>
        </w:tc>
      </w:tr>
      <w:tr w14:paraId="041F1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8BF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7D74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7B01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7720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C738">
            <w:pPr>
              <w:spacing w:line="360" w:lineRule="auto"/>
              <w:jc w:val="both"/>
              <w:rPr>
                <w:rFonts w:hint="default" w:ascii="Calibri" w:hAnsi="Calibri" w:eastAsia="宋体" w:cs="Calibri"/>
                <w:i w:val="0"/>
                <w:color w:val="000000"/>
                <w:sz w:val="24"/>
                <w:szCs w:val="24"/>
                <w:highlight w:val="none"/>
                <w:u w:val="none"/>
              </w:rPr>
            </w:pPr>
          </w:p>
        </w:tc>
      </w:tr>
      <w:tr w14:paraId="3645E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5FAD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A96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072F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7405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78D2C">
            <w:pPr>
              <w:spacing w:line="360" w:lineRule="auto"/>
              <w:jc w:val="both"/>
              <w:rPr>
                <w:rFonts w:hint="default" w:ascii="Calibri" w:hAnsi="Calibri" w:eastAsia="宋体" w:cs="Calibri"/>
                <w:i w:val="0"/>
                <w:color w:val="000000"/>
                <w:sz w:val="24"/>
                <w:szCs w:val="24"/>
                <w:highlight w:val="none"/>
                <w:u w:val="none"/>
              </w:rPr>
            </w:pPr>
          </w:p>
        </w:tc>
      </w:tr>
      <w:tr w14:paraId="6D57D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2B85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7E21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3858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DB81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F2E7C">
            <w:pPr>
              <w:spacing w:line="360" w:lineRule="auto"/>
              <w:jc w:val="both"/>
              <w:rPr>
                <w:rFonts w:hint="default" w:ascii="Calibri" w:hAnsi="Calibri" w:eastAsia="宋体" w:cs="Calibri"/>
                <w:i w:val="0"/>
                <w:color w:val="000000"/>
                <w:sz w:val="24"/>
                <w:szCs w:val="24"/>
                <w:highlight w:val="none"/>
                <w:u w:val="none"/>
              </w:rPr>
            </w:pPr>
          </w:p>
        </w:tc>
      </w:tr>
      <w:tr w14:paraId="73DBF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8E97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4C6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4495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2809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28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7FAF03">
            <w:pPr>
              <w:spacing w:line="360" w:lineRule="auto"/>
              <w:rPr>
                <w:rFonts w:hint="eastAsia" w:ascii="宋体" w:hAnsi="宋体" w:eastAsia="宋体" w:cs="宋体"/>
                <w:i w:val="0"/>
                <w:color w:val="000000"/>
                <w:sz w:val="24"/>
                <w:szCs w:val="24"/>
                <w:highlight w:val="none"/>
                <w:u w:val="none"/>
              </w:rPr>
            </w:pPr>
          </w:p>
        </w:tc>
      </w:tr>
      <w:tr w14:paraId="36CB4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69493C05">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76313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6EFB2">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98536">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5FBA7">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3A41D">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65611">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35C6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C3C1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743A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18A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AD51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34</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E98A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61810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6A6C7FE4">
            <w:pPr>
              <w:keepNext w:val="0"/>
              <w:keepLines w:val="0"/>
              <w:widowControl/>
              <w:suppressLineNumbers w:val="0"/>
              <w:spacing w:line="360" w:lineRule="auto"/>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10424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4876BB78">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5E974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04453590">
            <w:pPr>
              <w:keepNext w:val="0"/>
              <w:keepLines w:val="0"/>
              <w:widowControl/>
              <w:suppressLineNumbers w:val="0"/>
              <w:spacing w:line="360" w:lineRule="auto"/>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7B3AB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38C32">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712F">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9C654">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0AEF2">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3C6ED">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2CB6C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BC59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10AD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87D6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A63A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91E9E">
            <w:pPr>
              <w:keepNext w:val="0"/>
              <w:keepLines w:val="0"/>
              <w:widowControl/>
              <w:suppressLineNumbers w:val="0"/>
              <w:spacing w:line="360" w:lineRule="auto"/>
              <w:jc w:val="center"/>
              <w:textAlignment w:val="center"/>
              <w:rPr>
                <w:rFonts w:hint="default" w:ascii="宋体" w:hAnsi="宋体" w:eastAsia="宋体" w:cs="宋体"/>
                <w:i w:val="0"/>
                <w:color w:val="000000"/>
                <w:sz w:val="24"/>
                <w:szCs w:val="24"/>
                <w:highlight w:val="none"/>
                <w:u w:val="none"/>
                <w:lang w:val="en-US" w:eastAsia="zh-CN"/>
              </w:rPr>
            </w:pPr>
            <w:r>
              <w:rPr>
                <w:rFonts w:hint="eastAsia" w:ascii="宋体" w:hAnsi="宋体" w:eastAsia="宋体" w:cs="宋体"/>
                <w:i w:val="0"/>
                <w:iCs w:val="0"/>
                <w:color w:val="0000FF"/>
                <w:kern w:val="0"/>
                <w:sz w:val="24"/>
                <w:szCs w:val="24"/>
                <w:u w:val="none"/>
                <w:lang w:val="en-US" w:eastAsia="zh-CN" w:bidi="ar"/>
              </w:rPr>
              <w:t>/</w:t>
            </w:r>
          </w:p>
        </w:tc>
      </w:tr>
      <w:tr w14:paraId="30B84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4EA0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A819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D38A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BE33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7CCA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56918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D9CB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288C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8D0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0069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11C9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2100E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80F5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836B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E64B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51A6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575D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iCs w:val="0"/>
                <w:color w:val="0000FF"/>
                <w:kern w:val="0"/>
                <w:sz w:val="24"/>
                <w:szCs w:val="24"/>
                <w:u w:val="none"/>
                <w:lang w:val="en-US" w:eastAsia="zh-CN" w:bidi="ar"/>
              </w:rPr>
              <w:t>/</w:t>
            </w:r>
          </w:p>
        </w:tc>
      </w:tr>
      <w:tr w14:paraId="317D8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BF6F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DBEB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A455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73C2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7CC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5E7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C7BC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7CB9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30C2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9CA6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168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9B27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E978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663F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BFF2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22A8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F7A1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5A7D6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BEEC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C9F0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2B63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EEC6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13F1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7F492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5F25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1D0A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EEAF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9250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1DE9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44404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AB27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0FCE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2A2B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5B89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3770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1024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F37A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5287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BB65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F3C2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2F5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22F0F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17A9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3174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880D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6628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D57A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37B7E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BA2E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6C71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47A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A9AB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90E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15C01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4EC7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E5EB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EE67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BE24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157E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1947D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6093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8DF3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E18E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9EE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FF5E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1E609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68D9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F767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0AA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899C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7BE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09F4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4D07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7D3B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20DF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FD79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3E14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4717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5372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F190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ABF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FA30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0703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05DBE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A6B2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95B6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6D12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0B2C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0DE6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022CB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031E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A15A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C3FE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E289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A651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03BC4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8B2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AA28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9312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6166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20BC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503F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F7C6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37EC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617B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3409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643D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0EF8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D4F2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BC76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CEE8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F217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7F8C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7D065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9A7E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71AE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D916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3880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6663A">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4413E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20F5C">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9A7C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75A2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698C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0E65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5B4A2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0F2B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A3E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CF4D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37F43">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9A6D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237EA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2AB9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59BB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2DBDF">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432C2">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64B7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3A0AF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D7B31">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F71AF9">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SF</w:t>
            </w:r>
            <w:r>
              <w:rPr>
                <w:rStyle w:val="24"/>
                <w:lang w:val="en-US" w:eastAsia="zh-CN" w:bidi="ar"/>
              </w:rPr>
              <w:t>6</w:t>
            </w:r>
            <w:r>
              <w:rPr>
                <w:rStyle w:val="25"/>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36CFE">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4BD0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903D8">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706EB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C0006">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E161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视频监控摄像头（移动式、满足视频监控接入技术要求）</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69F47">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2AD1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4</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F287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0FD80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3" w:type="dxa"/>
            <w:gridSpan w:val="5"/>
            <w:tcBorders>
              <w:top w:val="nil"/>
              <w:left w:val="nil"/>
              <w:bottom w:val="nil"/>
              <w:right w:val="nil"/>
            </w:tcBorders>
            <w:shd w:val="clear" w:color="auto" w:fill="auto"/>
            <w:noWrap/>
            <w:tcMar>
              <w:top w:w="15" w:type="dxa"/>
              <w:left w:w="15" w:type="dxa"/>
              <w:right w:w="15" w:type="dxa"/>
            </w:tcMar>
            <w:vAlign w:val="center"/>
          </w:tcPr>
          <w:p w14:paraId="010E5FD6">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②土建（不含桩基、隧道）</w:t>
            </w:r>
          </w:p>
        </w:tc>
      </w:tr>
      <w:tr w14:paraId="702FB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EB7E4">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DC395">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409E3">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60392">
            <w:pPr>
              <w:keepNext w:val="0"/>
              <w:keepLines w:val="0"/>
              <w:widowControl/>
              <w:suppressLineNumbers w:val="0"/>
              <w:spacing w:line="360" w:lineRule="auto"/>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8F642">
            <w:pPr>
              <w:keepNext w:val="0"/>
              <w:keepLines w:val="0"/>
              <w:widowControl/>
              <w:suppressLineNumbers w:val="0"/>
              <w:spacing w:line="360" w:lineRule="auto"/>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7D3F0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3A0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B83D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6E380">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42E3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5E240">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iCs w:val="0"/>
                <w:color w:val="0000FF"/>
                <w:kern w:val="0"/>
                <w:sz w:val="24"/>
                <w:szCs w:val="24"/>
                <w:u w:val="none"/>
                <w:lang w:val="en-US" w:eastAsia="zh-CN" w:bidi="ar"/>
              </w:rPr>
              <w:t>/</w:t>
            </w:r>
          </w:p>
        </w:tc>
      </w:tr>
      <w:tr w14:paraId="78B04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5265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EE01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31AD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D161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7C5A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iCs w:val="0"/>
                <w:color w:val="0000FF"/>
                <w:kern w:val="0"/>
                <w:sz w:val="24"/>
                <w:szCs w:val="24"/>
                <w:u w:val="none"/>
                <w:lang w:val="en-US" w:eastAsia="zh-CN" w:bidi="ar"/>
              </w:rPr>
              <w:t>/</w:t>
            </w:r>
          </w:p>
        </w:tc>
      </w:tr>
      <w:tr w14:paraId="58AF6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DEB5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B9C6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58A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1D60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12EF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iCs w:val="0"/>
                <w:color w:val="0000FF"/>
                <w:kern w:val="0"/>
                <w:sz w:val="24"/>
                <w:szCs w:val="24"/>
                <w:u w:val="none"/>
                <w:lang w:val="en-US" w:eastAsia="zh-CN" w:bidi="ar"/>
              </w:rPr>
              <w:t>/</w:t>
            </w:r>
          </w:p>
        </w:tc>
      </w:tr>
      <w:tr w14:paraId="4D2EB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9C8B5">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B072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54597">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BE78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9095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default"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iCs w:val="0"/>
                <w:color w:val="0000FF"/>
                <w:kern w:val="0"/>
                <w:sz w:val="24"/>
                <w:szCs w:val="24"/>
                <w:u w:val="none"/>
                <w:lang w:val="en-US" w:eastAsia="zh-CN" w:bidi="ar"/>
              </w:rPr>
              <w:t>/</w:t>
            </w:r>
          </w:p>
        </w:tc>
      </w:tr>
      <w:tr w14:paraId="595CE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B452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15E2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C5034">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B9772">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5617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7E23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5D38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831C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34E32">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AF2D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7229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3F18A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AC720">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8E78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ECB1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7DA6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802F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2CB15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2F2B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C0F7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EC45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F2BE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B056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333CE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0DF5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7E10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F6A8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2436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4AF12">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86D6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F6B7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6407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413E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D43C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14AD7">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16023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41662">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A11D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5359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F054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959B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006B2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D13D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45310">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C6BC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2A88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89C1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40944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EF65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2BF9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6C9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F535">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B920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70D9D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80EEA">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74DA5">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FE502">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C4AF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3960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4593C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0E54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34F1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AE2A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5382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3DB7E">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4062D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546B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2531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2A05">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7B15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8852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78B73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75124">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C482">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2AA27">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EE8E5">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E6BC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03BC7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F05D4">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09ADA">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72501">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636F3">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7F18E">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588E2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1"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E838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BF60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6210B">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42AC6">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0864C">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27C4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9"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1763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D52BA">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C1438">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425EA">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2</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5176E">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66F7D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23FFA">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D498E">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9B5A9">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A316F">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5EDD">
            <w:pPr>
              <w:keepNext w:val="0"/>
              <w:keepLines w:val="0"/>
              <w:pageBreakBefore w:val="0"/>
              <w:widowControl/>
              <w:suppressLineNumbers w:val="0"/>
              <w:kinsoku/>
              <w:wordWrap/>
              <w:overflowPunct/>
              <w:topLinePunct w:val="0"/>
              <w:autoSpaceDE/>
              <w:autoSpaceDN/>
              <w:bidi w:val="0"/>
              <w:adjustRightInd/>
              <w:snapToGrid w:val="0"/>
              <w:spacing w:line="336"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r w14:paraId="37FCB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AB2E4">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669EB">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D0610">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F1BD">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iCs w:val="0"/>
                <w:color w:val="000000"/>
                <w:kern w:val="0"/>
                <w:sz w:val="24"/>
                <w:szCs w:val="24"/>
                <w:u w:val="single"/>
                <w:lang w:val="en-US" w:eastAsia="zh-CN" w:bidi="ar"/>
              </w:rPr>
              <w:t>1</w:t>
            </w:r>
          </w:p>
        </w:tc>
        <w:tc>
          <w:tcPr>
            <w:tcW w:w="28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F13775">
            <w:pPr>
              <w:keepNext w:val="0"/>
              <w:keepLines w:val="0"/>
              <w:widowControl/>
              <w:suppressLineNumbers w:val="0"/>
              <w:spacing w:line="360" w:lineRule="auto"/>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iCs w:val="0"/>
                <w:color w:val="0000FF"/>
                <w:kern w:val="0"/>
                <w:sz w:val="24"/>
                <w:szCs w:val="24"/>
                <w:u w:val="none"/>
                <w:lang w:val="en-US" w:eastAsia="zh-CN" w:bidi="ar"/>
              </w:rPr>
              <w:t>/</w:t>
            </w:r>
          </w:p>
        </w:tc>
      </w:tr>
    </w:tbl>
    <w:p w14:paraId="47ACE169">
      <w:pPr>
        <w:pStyle w:val="2"/>
        <w:rPr>
          <w:rFonts w:hint="eastAsia" w:asciiTheme="minorEastAsia" w:hAnsiTheme="minorEastAsia" w:eastAsiaTheme="minorEastAsia" w:cstheme="minorEastAsia"/>
          <w:sz w:val="24"/>
          <w:szCs w:val="24"/>
          <w:highlight w:val="none"/>
          <w:lang w:val="en-US" w:eastAsia="zh-CN"/>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2200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E6A61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E6A61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5862E749"/>
    <w:multiLevelType w:val="singleLevel"/>
    <w:tmpl w:val="5862E749"/>
    <w:lvl w:ilvl="0" w:tentative="0">
      <w:start w:val="1"/>
      <w:numFmt w:val="chineseCounting"/>
      <w:suff w:val="nothing"/>
      <w:lvlText w:val="（%1）"/>
      <w:lvlJc w:val="left"/>
      <w:rPr>
        <w:rFonts w:hint="eastAsia"/>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3A839D1"/>
    <w:rsid w:val="04A24F71"/>
    <w:rsid w:val="04E70084"/>
    <w:rsid w:val="06184256"/>
    <w:rsid w:val="06673BC1"/>
    <w:rsid w:val="06704E8E"/>
    <w:rsid w:val="06CD0147"/>
    <w:rsid w:val="076F3B3B"/>
    <w:rsid w:val="09381253"/>
    <w:rsid w:val="096917A5"/>
    <w:rsid w:val="09854515"/>
    <w:rsid w:val="0B100715"/>
    <w:rsid w:val="0B75105A"/>
    <w:rsid w:val="0BC07002"/>
    <w:rsid w:val="0BE77DB6"/>
    <w:rsid w:val="0C094CFD"/>
    <w:rsid w:val="0E2F4C02"/>
    <w:rsid w:val="0EB11DD7"/>
    <w:rsid w:val="0F81532F"/>
    <w:rsid w:val="0FFB7608"/>
    <w:rsid w:val="107144D2"/>
    <w:rsid w:val="10C049A5"/>
    <w:rsid w:val="116419AD"/>
    <w:rsid w:val="11DF6CFE"/>
    <w:rsid w:val="12BF484F"/>
    <w:rsid w:val="12DE266C"/>
    <w:rsid w:val="13383335"/>
    <w:rsid w:val="14440D4B"/>
    <w:rsid w:val="14C30FD0"/>
    <w:rsid w:val="15056A61"/>
    <w:rsid w:val="151627A4"/>
    <w:rsid w:val="16D659BE"/>
    <w:rsid w:val="17817777"/>
    <w:rsid w:val="18945B0A"/>
    <w:rsid w:val="18C11C1D"/>
    <w:rsid w:val="18E57496"/>
    <w:rsid w:val="197A1200"/>
    <w:rsid w:val="1A386933"/>
    <w:rsid w:val="1A6831E6"/>
    <w:rsid w:val="1AE2232B"/>
    <w:rsid w:val="1B4A3D40"/>
    <w:rsid w:val="1B663F82"/>
    <w:rsid w:val="1C2D4629"/>
    <w:rsid w:val="1C43636C"/>
    <w:rsid w:val="1DBA25A5"/>
    <w:rsid w:val="1DEA7CDF"/>
    <w:rsid w:val="1E2D2E8D"/>
    <w:rsid w:val="1E491709"/>
    <w:rsid w:val="1F653C49"/>
    <w:rsid w:val="1F87021B"/>
    <w:rsid w:val="20735046"/>
    <w:rsid w:val="214B1110"/>
    <w:rsid w:val="216F4D5B"/>
    <w:rsid w:val="217D6BE3"/>
    <w:rsid w:val="2192073A"/>
    <w:rsid w:val="23A63D8D"/>
    <w:rsid w:val="23B738BA"/>
    <w:rsid w:val="24F737D8"/>
    <w:rsid w:val="260A4EB7"/>
    <w:rsid w:val="26DB4AA6"/>
    <w:rsid w:val="27771881"/>
    <w:rsid w:val="277C4D83"/>
    <w:rsid w:val="28921DC9"/>
    <w:rsid w:val="29566AD5"/>
    <w:rsid w:val="296B4D80"/>
    <w:rsid w:val="296F5223"/>
    <w:rsid w:val="2BD478A0"/>
    <w:rsid w:val="2CA17C08"/>
    <w:rsid w:val="2D856DC3"/>
    <w:rsid w:val="2E721455"/>
    <w:rsid w:val="2FF65FF8"/>
    <w:rsid w:val="300D195C"/>
    <w:rsid w:val="30BF37B5"/>
    <w:rsid w:val="311D5BDC"/>
    <w:rsid w:val="323E11F7"/>
    <w:rsid w:val="32686B23"/>
    <w:rsid w:val="33B200AF"/>
    <w:rsid w:val="33E61BE2"/>
    <w:rsid w:val="33FF10DF"/>
    <w:rsid w:val="34F73E5B"/>
    <w:rsid w:val="35977EFB"/>
    <w:rsid w:val="35A14B2F"/>
    <w:rsid w:val="361736AD"/>
    <w:rsid w:val="36D200CF"/>
    <w:rsid w:val="36E66AE3"/>
    <w:rsid w:val="379951F8"/>
    <w:rsid w:val="38382DC3"/>
    <w:rsid w:val="38793D95"/>
    <w:rsid w:val="38DE045C"/>
    <w:rsid w:val="392269F9"/>
    <w:rsid w:val="398F3BBD"/>
    <w:rsid w:val="3A06027D"/>
    <w:rsid w:val="3BE97038"/>
    <w:rsid w:val="3BF24D81"/>
    <w:rsid w:val="3BFE7BEA"/>
    <w:rsid w:val="3C4A35F1"/>
    <w:rsid w:val="3EC5358C"/>
    <w:rsid w:val="3EC84E8D"/>
    <w:rsid w:val="3FAB4D2B"/>
    <w:rsid w:val="405C270D"/>
    <w:rsid w:val="40E36CF3"/>
    <w:rsid w:val="44596337"/>
    <w:rsid w:val="44982260"/>
    <w:rsid w:val="44D414C9"/>
    <w:rsid w:val="458F71DE"/>
    <w:rsid w:val="46472D5E"/>
    <w:rsid w:val="479821CF"/>
    <w:rsid w:val="47CA261E"/>
    <w:rsid w:val="49132FA8"/>
    <w:rsid w:val="4950573F"/>
    <w:rsid w:val="496A657E"/>
    <w:rsid w:val="49843C09"/>
    <w:rsid w:val="4A4D27E4"/>
    <w:rsid w:val="4B3A1BDA"/>
    <w:rsid w:val="4BF83760"/>
    <w:rsid w:val="4C325CFF"/>
    <w:rsid w:val="4C8349B8"/>
    <w:rsid w:val="4C9D1193"/>
    <w:rsid w:val="4CE63817"/>
    <w:rsid w:val="4D85403F"/>
    <w:rsid w:val="4DAE504E"/>
    <w:rsid w:val="4EC6790A"/>
    <w:rsid w:val="503A045B"/>
    <w:rsid w:val="503B5506"/>
    <w:rsid w:val="51FE088C"/>
    <w:rsid w:val="53D77306"/>
    <w:rsid w:val="53E967AE"/>
    <w:rsid w:val="544E0D9C"/>
    <w:rsid w:val="54575F26"/>
    <w:rsid w:val="55C3156A"/>
    <w:rsid w:val="56AE57C6"/>
    <w:rsid w:val="56CE01F7"/>
    <w:rsid w:val="57021A30"/>
    <w:rsid w:val="57B32992"/>
    <w:rsid w:val="5A8A51F3"/>
    <w:rsid w:val="5AE41136"/>
    <w:rsid w:val="5B0320E2"/>
    <w:rsid w:val="5B9E2EC4"/>
    <w:rsid w:val="5BB53BEF"/>
    <w:rsid w:val="608606DE"/>
    <w:rsid w:val="610E324A"/>
    <w:rsid w:val="61F31EFD"/>
    <w:rsid w:val="620B3E3F"/>
    <w:rsid w:val="63066BC7"/>
    <w:rsid w:val="64672037"/>
    <w:rsid w:val="64DD1846"/>
    <w:rsid w:val="65945D8D"/>
    <w:rsid w:val="65AF5221"/>
    <w:rsid w:val="65E348ED"/>
    <w:rsid w:val="66AF3E15"/>
    <w:rsid w:val="66C35559"/>
    <w:rsid w:val="66E2506A"/>
    <w:rsid w:val="68570F93"/>
    <w:rsid w:val="688D3FF7"/>
    <w:rsid w:val="692C4082"/>
    <w:rsid w:val="6A287B5E"/>
    <w:rsid w:val="6A90449C"/>
    <w:rsid w:val="6B303A1A"/>
    <w:rsid w:val="6B5524FB"/>
    <w:rsid w:val="6BC168A6"/>
    <w:rsid w:val="6C1F098C"/>
    <w:rsid w:val="6C3953B5"/>
    <w:rsid w:val="6DAA2FDF"/>
    <w:rsid w:val="6E121228"/>
    <w:rsid w:val="70D1495F"/>
    <w:rsid w:val="70ED510D"/>
    <w:rsid w:val="72E367CD"/>
    <w:rsid w:val="74401B1F"/>
    <w:rsid w:val="754C6F3B"/>
    <w:rsid w:val="758724B4"/>
    <w:rsid w:val="75B11AFF"/>
    <w:rsid w:val="75C976D3"/>
    <w:rsid w:val="75D32619"/>
    <w:rsid w:val="764D4019"/>
    <w:rsid w:val="76954F1D"/>
    <w:rsid w:val="76E04877"/>
    <w:rsid w:val="780B6A75"/>
    <w:rsid w:val="7942286F"/>
    <w:rsid w:val="79804924"/>
    <w:rsid w:val="7B9C2193"/>
    <w:rsid w:val="7CD267D0"/>
    <w:rsid w:val="7D0F76D8"/>
    <w:rsid w:val="7DD1659C"/>
    <w:rsid w:val="7E2A080C"/>
    <w:rsid w:val="7E3420E0"/>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6">
    <w:name w:val="Normal Indent"/>
    <w:basedOn w:val="1"/>
    <w:link w:val="22"/>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next w:val="9"/>
    <w:link w:val="21"/>
    <w:qFormat/>
    <w:uiPriority w:val="0"/>
    <w:pPr>
      <w:spacing w:after="120"/>
      <w:ind w:left="420" w:leftChars="200"/>
    </w:pPr>
  </w:style>
  <w:style w:type="paragraph" w:styleId="9">
    <w:name w:val="envelope return"/>
    <w:basedOn w:val="1"/>
    <w:unhideWhenUsed/>
    <w:qFormat/>
    <w:uiPriority w:val="99"/>
    <w:pPr>
      <w:snapToGrid w:val="0"/>
    </w:pPr>
    <w:rPr>
      <w:rFonts w:ascii="Arial" w:hAnsi="Arial" w:eastAsia="宋体" w:cs="Times New Roman"/>
      <w:sz w:val="30"/>
      <w:szCs w:val="24"/>
      <w:lang w:bidi="ar-SA"/>
    </w:rPr>
  </w:style>
  <w:style w:type="paragraph" w:styleId="10">
    <w:name w:val="Plain Text"/>
    <w:basedOn w:val="1"/>
    <w:link w:val="23"/>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w:basedOn w:val="2"/>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4">
    <w:name w:val="Body Text First Indent 2"/>
    <w:basedOn w:val="8"/>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Body Text 21"/>
    <w:basedOn w:val="1"/>
    <w:qFormat/>
    <w:uiPriority w:val="0"/>
    <w:pPr>
      <w:spacing w:line="500" w:lineRule="exact"/>
    </w:pPr>
    <w:rPr>
      <w:rFonts w:ascii="宋体"/>
      <w:sz w:val="24"/>
    </w:rPr>
  </w:style>
  <w:style w:type="paragraph" w:customStyle="1" w:styleId="19">
    <w:name w:val="目录 21"/>
    <w:basedOn w:val="1"/>
    <w:next w:val="1"/>
    <w:qFormat/>
    <w:uiPriority w:val="0"/>
    <w:pPr>
      <w:spacing w:before="100" w:beforeAutospacing="1" w:after="100" w:afterAutospacing="1"/>
      <w:ind w:left="420" w:leftChars="200"/>
    </w:pPr>
  </w:style>
  <w:style w:type="paragraph" w:customStyle="1" w:styleId="20">
    <w:name w:val="正文首行缩进1"/>
    <w:basedOn w:val="1"/>
    <w:qFormat/>
    <w:uiPriority w:val="0"/>
    <w:pPr>
      <w:spacing w:line="360" w:lineRule="auto"/>
      <w:ind w:firstLine="200" w:firstLineChars="200"/>
    </w:pPr>
    <w:rPr>
      <w:kern w:val="2"/>
      <w:sz w:val="24"/>
      <w:szCs w:val="24"/>
    </w:rPr>
  </w:style>
  <w:style w:type="character" w:customStyle="1" w:styleId="21">
    <w:name w:val="正文文本缩进 Char"/>
    <w:link w:val="8"/>
    <w:qFormat/>
    <w:uiPriority w:val="0"/>
  </w:style>
  <w:style w:type="character" w:customStyle="1" w:styleId="22">
    <w:name w:val="正文缩进 Char"/>
    <w:link w:val="6"/>
    <w:qFormat/>
    <w:uiPriority w:val="0"/>
    <w:rPr>
      <w:rFonts w:ascii="Times New Roman" w:hAnsi="Times New Roman" w:cs="Times New Roman"/>
      <w:kern w:val="0"/>
      <w:sz w:val="20"/>
      <w:szCs w:val="20"/>
    </w:rPr>
  </w:style>
  <w:style w:type="character" w:customStyle="1" w:styleId="23">
    <w:name w:val="纯文本 Char"/>
    <w:link w:val="10"/>
    <w:qFormat/>
    <w:uiPriority w:val="0"/>
    <w:rPr>
      <w:rFonts w:ascii="宋体" w:hAnsi="Courier New"/>
      <w:kern w:val="0"/>
      <w:sz w:val="20"/>
      <w:szCs w:val="20"/>
      <w:lang w:val="en-US" w:eastAsia="zh-CN"/>
    </w:rPr>
  </w:style>
  <w:style w:type="character" w:customStyle="1" w:styleId="24">
    <w:name w:val="font41"/>
    <w:basedOn w:val="17"/>
    <w:qFormat/>
    <w:uiPriority w:val="0"/>
    <w:rPr>
      <w:rFonts w:hint="eastAsia" w:ascii="宋体" w:hAnsi="宋体" w:eastAsia="宋体" w:cs="宋体"/>
      <w:color w:val="000000"/>
      <w:sz w:val="24"/>
      <w:szCs w:val="24"/>
      <w:u w:val="none"/>
      <w:vertAlign w:val="subscript"/>
    </w:rPr>
  </w:style>
  <w:style w:type="character" w:customStyle="1" w:styleId="25">
    <w:name w:val="font1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8136</Words>
  <Characters>10217</Characters>
  <Lines>0</Lines>
  <Paragraphs>0</Paragraphs>
  <TotalTime>62</TotalTime>
  <ScaleCrop>false</ScaleCrop>
  <LinksUpToDate>false</LinksUpToDate>
  <CharactersWithSpaces>10793</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cp:lastPrinted>2025-09-08T03:47:00Z</cp:lastPrinted>
  <dcterms:modified xsi:type="dcterms:W3CDTF">2025-09-18T00:13:39Z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F4B919940CA2424FA46F1E2F57E147A3_13</vt:lpwstr>
  </property>
  <property fmtid="{D5CDD505-2E9C-101B-9397-08002B2CF9AE}" pid="4" name="KSOTemplateDocerSaveRecord">
    <vt:lpwstr>eyJoZGlkIjoiNmY4Yjc3ZWY4ZTg2ODZiMTQ0NTgwNTNkMjFhYTAxOWYiLCJ1c2VySWQiOiI0ODY0MDM1MTIifQ==</vt:lpwstr>
  </property>
</Properties>
</file>