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cs="宋体"/>
          <w:sz w:val="32"/>
          <w:szCs w:val="32"/>
          <w:highlight w:val="none"/>
        </w:rPr>
      </w:pPr>
      <w:bookmarkStart w:id="0" w:name="_Toc5060"/>
      <w:bookmarkStart w:id="1" w:name="_Toc359410276"/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0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48"/>
          <w:szCs w:val="48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w w:val="150"/>
          <w:sz w:val="48"/>
          <w:szCs w:val="48"/>
          <w:highlight w:val="none"/>
        </w:rPr>
      </w:pPr>
      <w:r>
        <w:rPr>
          <w:rFonts w:hint="eastAsia" w:ascii="宋体" w:hAnsi="宋体" w:cs="宋体"/>
          <w:highlight w:val="non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-104775</wp:posOffset>
            </wp:positionH>
            <wp:positionV relativeFrom="paragraph">
              <wp:posOffset>-2118995</wp:posOffset>
            </wp:positionV>
            <wp:extent cx="7674610" cy="3157220"/>
            <wp:effectExtent l="0" t="0" r="8890" b="5080"/>
            <wp:wrapNone/>
            <wp:docPr id="2" name="图片 5" descr="说明: 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说明: 未命名"/>
                    <pic:cNvPicPr>
                      <a:picLocks noChangeAspect="1"/>
                    </pic:cNvPicPr>
                  </pic:nvPicPr>
                  <pic:blipFill>
                    <a:blip r:embed="rId6"/>
                    <a:srcRect b="58476"/>
                    <a:stretch>
                      <a:fillRect/>
                    </a:stretch>
                  </pic:blipFill>
                  <pic:spPr>
                    <a:xfrm>
                      <a:off x="0" y="0"/>
                      <a:ext cx="7674610" cy="315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highlight w:val="non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378460</wp:posOffset>
            </wp:positionH>
            <wp:positionV relativeFrom="paragraph">
              <wp:posOffset>-135890</wp:posOffset>
            </wp:positionV>
            <wp:extent cx="3459480" cy="813435"/>
            <wp:effectExtent l="0" t="0" r="7620" b="12065"/>
            <wp:wrapNone/>
            <wp:docPr id="3" name="图片 4" descr="说明: 中国南方电网公司---横向标准组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说明: 中国南方电网公司---横向标准组合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59480" cy="81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jc w:val="center"/>
        <w:rPr>
          <w:rFonts w:hint="eastAsia" w:ascii="宋体" w:hAnsi="宋体" w:cs="宋体"/>
          <w:b/>
          <w:sz w:val="30"/>
          <w:szCs w:val="30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0"/>
          <w:szCs w:val="30"/>
          <w:highlight w:val="none"/>
        </w:rPr>
      </w:pPr>
    </w:p>
    <w:p>
      <w:pPr>
        <w:jc w:val="center"/>
        <w:rPr>
          <w:rFonts w:hint="eastAsia" w:ascii="微软雅黑" w:hAnsi="微软雅黑" w:eastAsia="微软雅黑" w:cs="微软雅黑"/>
          <w:b w:val="0"/>
          <w:bCs/>
          <w:sz w:val="44"/>
          <w:szCs w:val="44"/>
          <w:highlight w:val="none"/>
          <w:lang w:val="zh-CN"/>
        </w:rPr>
      </w:pPr>
      <w:r>
        <w:rPr>
          <w:rFonts w:hint="eastAsia" w:ascii="微软雅黑" w:hAnsi="微软雅黑" w:eastAsia="微软雅黑" w:cs="微软雅黑"/>
          <w:b w:val="0"/>
          <w:bCs/>
          <w:sz w:val="44"/>
          <w:szCs w:val="44"/>
          <w:highlight w:val="none"/>
          <w:lang w:val="zh-CN"/>
        </w:rPr>
        <w:t>南方电网通用航空服务有限公司</w:t>
      </w:r>
    </w:p>
    <w:p>
      <w:pPr>
        <w:jc w:val="center"/>
        <w:rPr>
          <w:rFonts w:hint="eastAsia" w:ascii="微软雅黑" w:hAnsi="微软雅黑" w:eastAsia="微软雅黑" w:cs="微软雅黑"/>
          <w:b w:val="0"/>
          <w:bCs/>
          <w:sz w:val="44"/>
          <w:szCs w:val="44"/>
          <w:highlight w:val="none"/>
          <w:lang w:val="zh-CN"/>
        </w:rPr>
      </w:pPr>
      <w:r>
        <w:rPr>
          <w:rFonts w:hint="eastAsia" w:ascii="微软雅黑" w:hAnsi="微软雅黑" w:eastAsia="微软雅黑" w:cs="微软雅黑"/>
          <w:b w:val="0"/>
          <w:bCs/>
          <w:sz w:val="44"/>
          <w:szCs w:val="44"/>
          <w:highlight w:val="none"/>
          <w:lang w:val="zh-CN"/>
        </w:rPr>
        <w:t>无人机基建工程建设过程服务</w:t>
      </w:r>
    </w:p>
    <w:p>
      <w:pPr>
        <w:jc w:val="center"/>
        <w:rPr>
          <w:rFonts w:hint="eastAsia" w:ascii="微软雅黑" w:hAnsi="微软雅黑" w:eastAsia="微软雅黑" w:cs="微软雅黑"/>
          <w:b w:val="0"/>
          <w:bCs/>
          <w:sz w:val="44"/>
          <w:szCs w:val="44"/>
          <w:highlight w:val="none"/>
          <w:lang w:val="zh-CN"/>
        </w:rPr>
      </w:pPr>
      <w:r>
        <w:rPr>
          <w:rFonts w:hint="eastAsia" w:ascii="微软雅黑" w:hAnsi="微软雅黑" w:eastAsia="微软雅黑" w:cs="微软雅黑"/>
          <w:b w:val="0"/>
          <w:bCs/>
          <w:sz w:val="44"/>
          <w:szCs w:val="44"/>
          <w:highlight w:val="none"/>
          <w:lang w:val="zh-CN"/>
        </w:rPr>
        <w:t>技术规范书</w:t>
      </w:r>
    </w:p>
    <w:p>
      <w:pPr>
        <w:spacing w:line="360" w:lineRule="auto"/>
        <w:jc w:val="center"/>
        <w:rPr>
          <w:rFonts w:hint="eastAsia" w:ascii="微软雅黑" w:hAnsi="微软雅黑" w:eastAsia="微软雅黑" w:cs="微软雅黑"/>
          <w:bCs/>
          <w:sz w:val="44"/>
          <w:szCs w:val="44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44"/>
          <w:szCs w:val="44"/>
          <w:highlight w:val="none"/>
        </w:rPr>
      </w:pPr>
      <w:r>
        <w:rPr>
          <w:rFonts w:hint="eastAsia" w:ascii="微软雅黑" w:hAnsi="微软雅黑" w:eastAsia="微软雅黑" w:cs="微软雅黑"/>
          <w:bCs/>
          <w:sz w:val="44"/>
          <w:szCs w:val="44"/>
          <w:highlight w:val="none"/>
        </w:rPr>
        <w:t>（</w:t>
      </w:r>
      <w:r>
        <w:rPr>
          <w:rFonts w:hint="eastAsia" w:ascii="微软雅黑" w:hAnsi="微软雅黑" w:eastAsia="微软雅黑" w:cs="微软雅黑"/>
          <w:bCs/>
          <w:sz w:val="44"/>
          <w:szCs w:val="44"/>
          <w:highlight w:val="none"/>
          <w:lang w:val="en-US" w:eastAsia="zh-CN"/>
        </w:rPr>
        <w:t>标的2的标包5</w:t>
      </w:r>
      <w:r>
        <w:rPr>
          <w:rFonts w:hint="eastAsia" w:ascii="微软雅黑" w:hAnsi="微软雅黑" w:eastAsia="微软雅黑" w:cs="微软雅黑"/>
          <w:bCs/>
          <w:sz w:val="44"/>
          <w:szCs w:val="44"/>
          <w:highlight w:val="none"/>
        </w:rPr>
        <w:t>）</w:t>
      </w:r>
    </w:p>
    <w:p>
      <w:pPr>
        <w:spacing w:line="360" w:lineRule="auto"/>
        <w:jc w:val="center"/>
        <w:rPr>
          <w:rFonts w:hint="eastAsia" w:ascii="宋体" w:hAnsi="宋体" w:cs="宋体"/>
          <w:b/>
          <w:sz w:val="30"/>
          <w:szCs w:val="30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0"/>
          <w:szCs w:val="30"/>
          <w:highlight w:val="none"/>
        </w:rPr>
      </w:pPr>
    </w:p>
    <w:p>
      <w:pPr>
        <w:pStyle w:val="81"/>
        <w:ind w:firstLine="0" w:firstLineChars="0"/>
        <w:jc w:val="center"/>
        <w:rPr>
          <w:rFonts w:hint="eastAsia" w:cs="宋体"/>
          <w:sz w:val="36"/>
          <w:szCs w:val="36"/>
          <w:highlight w:val="none"/>
        </w:rPr>
      </w:pPr>
    </w:p>
    <w:p>
      <w:pPr>
        <w:pStyle w:val="81"/>
        <w:ind w:firstLine="0" w:firstLineChars="0"/>
        <w:jc w:val="center"/>
        <w:rPr>
          <w:rFonts w:hint="eastAsia" w:cs="宋体"/>
          <w:sz w:val="36"/>
          <w:szCs w:val="36"/>
          <w:highlight w:val="none"/>
        </w:rPr>
      </w:pPr>
    </w:p>
    <w:p>
      <w:pPr>
        <w:pStyle w:val="81"/>
        <w:ind w:firstLine="0" w:firstLineChars="0"/>
        <w:jc w:val="center"/>
        <w:rPr>
          <w:rFonts w:hint="eastAsia" w:cs="宋体"/>
          <w:sz w:val="36"/>
          <w:szCs w:val="36"/>
          <w:highlight w:val="none"/>
        </w:rPr>
      </w:pPr>
    </w:p>
    <w:p>
      <w:pPr>
        <w:spacing w:line="360" w:lineRule="auto"/>
        <w:rPr>
          <w:rFonts w:hint="eastAsia" w:ascii="宋体" w:hAnsi="宋体" w:cs="宋体"/>
          <w:sz w:val="32"/>
          <w:szCs w:val="32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cs="宋体"/>
          <w:sz w:val="32"/>
          <w:szCs w:val="32"/>
          <w:highlight w:val="none"/>
        </w:rPr>
      </w:pPr>
      <w:r>
        <w:rPr>
          <w:rFonts w:hint="eastAsia" w:ascii="宋体" w:hAnsi="宋体" w:cs="宋体"/>
          <w:sz w:val="32"/>
          <w:szCs w:val="32"/>
          <w:highlight w:val="none"/>
        </w:rPr>
        <w:t>南方电网通用航空服务有限公司</w:t>
      </w:r>
    </w:p>
    <w:p>
      <w:pPr>
        <w:spacing w:line="360" w:lineRule="auto"/>
        <w:rPr>
          <w:rFonts w:hint="eastAsia" w:ascii="宋体" w:hAnsi="宋体" w:cs="宋体"/>
          <w:sz w:val="24"/>
          <w:highlight w:val="none"/>
        </w:rPr>
      </w:pPr>
    </w:p>
    <w:p>
      <w:pPr>
        <w:widowControl/>
        <w:jc w:val="center"/>
        <w:rPr>
          <w:rFonts w:hint="eastAsia"/>
          <w:highlight w:val="none"/>
        </w:rPr>
      </w:pPr>
      <w:r>
        <w:rPr>
          <w:rFonts w:hint="eastAsia" w:ascii="宋体" w:hAnsi="宋体" w:cs="宋体"/>
          <w:sz w:val="32"/>
          <w:szCs w:val="32"/>
          <w:highlight w:val="none"/>
        </w:rPr>
        <w:t>2025年</w:t>
      </w:r>
      <w:r>
        <w:rPr>
          <w:rFonts w:hint="eastAsia" w:ascii="宋体" w:hAnsi="宋体" w:cs="宋体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宋体" w:hAnsi="宋体" w:cs="宋体"/>
          <w:sz w:val="32"/>
          <w:szCs w:val="32"/>
          <w:highlight w:val="none"/>
        </w:rPr>
        <w:t>月</w:t>
      </w:r>
    </w:p>
    <w:p>
      <w:pPr>
        <w:jc w:val="center"/>
        <w:rPr>
          <w:rFonts w:hint="eastAsia" w:ascii="仿宋" w:hAnsi="仿宋" w:eastAsia="仿宋"/>
          <w:b/>
          <w:bCs/>
          <w:sz w:val="32"/>
          <w:szCs w:val="32"/>
          <w:highlight w:val="none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bookmarkEnd w:id="0"/>
    <w:bookmarkEnd w:id="1"/>
    <w:p>
      <w:pPr>
        <w:spacing w:before="156" w:beforeLines="50" w:after="156" w:afterLines="50" w:line="360" w:lineRule="auto"/>
        <w:outlineLvl w:val="0"/>
        <w:rPr>
          <w:rFonts w:hint="eastAsia" w:ascii="黑体" w:hAnsi="黑体" w:eastAsia="黑体" w:cs="Times New Roman"/>
          <w:b/>
          <w:bCs/>
          <w:kern w:val="36"/>
          <w:sz w:val="28"/>
          <w:szCs w:val="28"/>
          <w:highlight w:val="none"/>
        </w:rPr>
      </w:pPr>
      <w:r>
        <w:rPr>
          <w:rFonts w:hint="eastAsia" w:ascii="黑体" w:hAnsi="黑体" w:eastAsia="黑体" w:cs="Times New Roman"/>
          <w:b/>
          <w:bCs/>
          <w:kern w:val="36"/>
          <w:sz w:val="28"/>
          <w:szCs w:val="28"/>
          <w:highlight w:val="none"/>
        </w:rPr>
        <w:t>一、总则</w:t>
      </w:r>
    </w:p>
    <w:p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36"/>
          <w:sz w:val="24"/>
          <w:highlight w:val="none"/>
        </w:rPr>
      </w:pPr>
      <w:r>
        <w:rPr>
          <w:rFonts w:hint="eastAsia" w:ascii="仿宋" w:hAnsi="仿宋" w:eastAsia="仿宋" w:cs="仿宋"/>
          <w:kern w:val="36"/>
          <w:sz w:val="24"/>
          <w:highlight w:val="none"/>
        </w:rPr>
        <w:t>1.1本技术条件书适用于</w:t>
      </w:r>
      <w:r>
        <w:rPr>
          <w:rFonts w:hint="eastAsia" w:ascii="仿宋" w:hAnsi="仿宋" w:eastAsia="仿宋" w:cs="仿宋"/>
          <w:kern w:val="36"/>
          <w:sz w:val="24"/>
          <w:highlight w:val="none"/>
          <w:u w:val="none"/>
          <w:lang w:val="zh-CN"/>
        </w:rPr>
        <w:t>南方电网通用航空服务有限公司2025年第二批无人机基建工程服务框架项目标</w:t>
      </w:r>
      <w:r>
        <w:rPr>
          <w:rFonts w:hint="eastAsia" w:ascii="仿宋" w:hAnsi="仿宋" w:eastAsia="仿宋" w:cs="仿宋"/>
          <w:kern w:val="36"/>
          <w:sz w:val="24"/>
          <w:highlight w:val="none"/>
          <w:u w:val="none"/>
          <w:lang w:val="en-US" w:eastAsia="zh-CN"/>
        </w:rPr>
        <w:t>的2</w:t>
      </w:r>
      <w:r>
        <w:rPr>
          <w:rFonts w:hint="eastAsia" w:ascii="仿宋" w:hAnsi="仿宋" w:eastAsia="仿宋" w:cs="仿宋"/>
          <w:kern w:val="36"/>
          <w:sz w:val="24"/>
          <w:highlight w:val="none"/>
          <w:u w:val="none"/>
          <w:lang w:val="zh-CN"/>
        </w:rPr>
        <w:t>：无人机</w:t>
      </w:r>
      <w:r>
        <w:rPr>
          <w:rFonts w:hint="eastAsia" w:ascii="仿宋" w:hAnsi="仿宋" w:eastAsia="仿宋" w:cs="仿宋"/>
          <w:kern w:val="36"/>
          <w:sz w:val="24"/>
          <w:highlight w:val="none"/>
          <w:u w:val="none"/>
          <w:lang w:val="en-US" w:eastAsia="zh-CN"/>
        </w:rPr>
        <w:t>基建工程</w:t>
      </w:r>
      <w:r>
        <w:rPr>
          <w:rFonts w:hint="eastAsia" w:ascii="仿宋" w:hAnsi="仿宋" w:eastAsia="仿宋" w:cs="仿宋"/>
          <w:kern w:val="36"/>
          <w:sz w:val="24"/>
          <w:highlight w:val="none"/>
          <w:u w:val="none"/>
          <w:lang w:val="zh-CN"/>
        </w:rPr>
        <w:t>建设过程服务</w:t>
      </w:r>
      <w:r>
        <w:rPr>
          <w:rFonts w:hint="eastAsia" w:ascii="仿宋" w:hAnsi="仿宋" w:eastAsia="仿宋" w:cs="仿宋"/>
          <w:kern w:val="36"/>
          <w:sz w:val="24"/>
          <w:highlight w:val="none"/>
          <w:u w:val="none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1.2投标方服务人员必须具备良好服务素质与专业水平，所使用的设备必须是成熟完整的产品，且使用记录良好。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1.3投标方应按照本技术条件书中的要求提供相应文件及响应，如文件不全或不响应，应视为废标。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1.4投标方应保证所提供的所有资料真实、完整、准确无误，由此产生的一切后果由投标方承担。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1.5所有招标方认为是本文件应要求而被遗漏的项目，都被认为是包含在本次评审范围内。投标方可以就认为的遗漏项目提请招标方注意，并详细说明理由，招标方将就此进行澄清。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1.6招标方在任何时候保留和拥有对本技术条件书的解释权。招标方有权在签定合同前，根据需要修改和补充本技术条件书，修改补充后的最终技术条件书将作为合同的附件。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1.7本技术规范书所使用的标准如遇与投标方所执行的标准不一致时, 按较高标准执行。</w:t>
      </w:r>
      <w:bookmarkStart w:id="3" w:name="_GoBack"/>
      <w:bookmarkEnd w:id="3"/>
    </w:p>
    <w:p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1.8本技术条件书的解释权属于南方电网通用航空服务有限公司所有。技术条件书未经南方电网通用航空服务有限公司同意，任何个人和单位不得做出任何修改。</w:t>
      </w:r>
    </w:p>
    <w:p>
      <w:pPr>
        <w:pStyle w:val="13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1.9技术规范书中标记“※”的为关键技术指标。</w:t>
      </w:r>
    </w:p>
    <w:p>
      <w:pPr>
        <w:numPr>
          <w:ilvl w:val="0"/>
          <w:numId w:val="0"/>
        </w:numPr>
        <w:spacing w:before="156" w:beforeLines="50" w:after="156" w:afterLines="50" w:line="360" w:lineRule="auto"/>
        <w:outlineLvl w:val="0"/>
        <w:rPr>
          <w:rFonts w:hint="eastAsia" w:ascii="黑体" w:hAnsi="黑体" w:eastAsia="黑体" w:cs="Times New Roman"/>
          <w:b/>
          <w:bCs/>
          <w:kern w:val="36"/>
          <w:sz w:val="28"/>
          <w:szCs w:val="28"/>
          <w:highlight w:val="none"/>
        </w:rPr>
      </w:pPr>
      <w:r>
        <w:rPr>
          <w:rFonts w:hint="eastAsia" w:ascii="黑体" w:hAnsi="黑体" w:eastAsia="黑体" w:cs="Times New Roman"/>
          <w:b/>
          <w:bCs/>
          <w:kern w:val="36"/>
          <w:sz w:val="28"/>
          <w:szCs w:val="28"/>
          <w:highlight w:val="none"/>
          <w:lang w:val="en-US" w:eastAsia="zh-CN"/>
        </w:rPr>
        <w:t>二、</w:t>
      </w:r>
      <w:r>
        <w:rPr>
          <w:rFonts w:hint="eastAsia" w:ascii="黑体" w:hAnsi="黑体" w:eastAsia="黑体" w:cs="Times New Roman"/>
          <w:b/>
          <w:bCs/>
          <w:kern w:val="36"/>
          <w:sz w:val="28"/>
          <w:szCs w:val="28"/>
          <w:highlight w:val="none"/>
        </w:rPr>
        <w:t>应遵循的主要标准</w:t>
      </w:r>
    </w:p>
    <w:p>
      <w:pPr>
        <w:pStyle w:val="36"/>
        <w:spacing w:line="360" w:lineRule="auto"/>
        <w:rPr>
          <w:rFonts w:hint="eastAsia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</w:rPr>
        <w:t>除本技术规范书特殊规定外, 投标方所提供的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</w:rPr>
        <w:t>均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应已依从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</w:rPr>
        <w:t>规定的标准和规程的最新版本。如果这些标准内容有矛盾时, 应按最高标准的条款执行或按双方商定的标准执行。如果投标方选用本技术规范书规定以外的标准时, 则需提交这种替换标准供审查和分析。仅在投标方已证明替换标准相当或优于技术规范书规定的标准, 并从招标方处获得书面的认可才能使用。提交供审查的标准应为中文或英文版本。凡是未注明日期的引用标准，其最新版适用于本技术规范书。主要引用标准如下：</w:t>
      </w:r>
    </w:p>
    <w:p>
      <w:pPr>
        <w:pStyle w:val="36"/>
        <w:tabs>
          <w:tab w:val="left" w:pos="426"/>
        </w:tabs>
        <w:spacing w:line="360" w:lineRule="auto"/>
        <w:ind w:left="420" w:leftChars="200" w:firstLine="0" w:firstLineChars="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GB26859－2011《电力安全工作规程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</w:rPr>
        <w:t>电力线路部分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4"/>
          <w:highlight w:val="none"/>
        </w:rPr>
        <w:t>》</w:t>
      </w:r>
    </w:p>
    <w:p>
      <w:pPr>
        <w:pStyle w:val="36"/>
        <w:tabs>
          <w:tab w:val="left" w:pos="426"/>
        </w:tabs>
        <w:spacing w:line="360" w:lineRule="auto"/>
        <w:ind w:left="420" w:leftChars="200" w:firstLine="0" w:firstLineChars="0"/>
        <w:rPr>
          <w:rFonts w:hint="eastAsia" w:ascii="仿宋" w:hAnsi="仿宋" w:eastAsia="仿宋" w:cs="仿宋"/>
          <w:sz w:val="24"/>
          <w:highlight w:val="none"/>
        </w:rPr>
      </w:pPr>
      <w:r>
        <w:rPr>
          <w:rFonts w:ascii="仿宋" w:hAnsi="仿宋" w:eastAsia="仿宋" w:cs="仿宋"/>
          <w:sz w:val="24"/>
          <w:highlight w:val="none"/>
        </w:rPr>
        <w:t xml:space="preserve">GB 50233-2014 </w:t>
      </w:r>
      <w:r>
        <w:rPr>
          <w:rFonts w:hint="eastAsia" w:ascii="仿宋" w:hAnsi="仿宋" w:eastAsia="仿宋" w:cs="仿宋"/>
          <w:sz w:val="24"/>
          <w:highlight w:val="none"/>
        </w:rPr>
        <w:t>《</w:t>
      </w:r>
      <w:r>
        <w:rPr>
          <w:rFonts w:ascii="仿宋" w:hAnsi="仿宋" w:eastAsia="仿宋" w:cs="仿宋"/>
          <w:sz w:val="24"/>
          <w:highlight w:val="none"/>
        </w:rPr>
        <w:t>110kV</w:t>
      </w:r>
      <w:r>
        <w:rPr>
          <w:rFonts w:hint="eastAsia" w:ascii="仿宋" w:hAnsi="仿宋" w:eastAsia="仿宋" w:cs="仿宋"/>
          <w:sz w:val="24"/>
          <w:highlight w:val="none"/>
        </w:rPr>
        <w:t>～</w:t>
      </w:r>
      <w:r>
        <w:rPr>
          <w:rFonts w:ascii="仿宋" w:hAnsi="仿宋" w:eastAsia="仿宋" w:cs="仿宋"/>
          <w:sz w:val="24"/>
          <w:highlight w:val="none"/>
        </w:rPr>
        <w:t>750kV</w:t>
      </w:r>
      <w:r>
        <w:rPr>
          <w:rFonts w:hint="eastAsia" w:ascii="仿宋" w:hAnsi="仿宋" w:eastAsia="仿宋" w:cs="仿宋"/>
          <w:sz w:val="24"/>
          <w:highlight w:val="none"/>
        </w:rPr>
        <w:t>架空输电线路施工及验收规范》</w:t>
      </w:r>
    </w:p>
    <w:p>
      <w:pPr>
        <w:pStyle w:val="36"/>
        <w:tabs>
          <w:tab w:val="left" w:pos="426"/>
        </w:tabs>
        <w:spacing w:line="360" w:lineRule="auto"/>
        <w:ind w:left="420" w:leftChars="200" w:firstLine="0" w:firstLineChars="0"/>
        <w:rPr>
          <w:rFonts w:hint="eastAsia" w:ascii="仿宋" w:hAnsi="仿宋" w:eastAsia="仿宋" w:cs="仿宋"/>
          <w:sz w:val="24"/>
          <w:highlight w:val="none"/>
        </w:rPr>
      </w:pPr>
      <w:r>
        <w:rPr>
          <w:rFonts w:ascii="仿宋" w:hAnsi="仿宋" w:eastAsia="仿宋" w:cs="仿宋"/>
          <w:sz w:val="24"/>
          <w:highlight w:val="none"/>
        </w:rPr>
        <w:t>DL/T5168</w:t>
      </w:r>
      <w:r>
        <w:rPr>
          <w:rFonts w:hint="eastAsia" w:ascii="仿宋" w:hAnsi="仿宋" w:eastAsia="仿宋" w:cs="仿宋"/>
          <w:sz w:val="24"/>
          <w:highlight w:val="none"/>
        </w:rPr>
        <w:t>－</w:t>
      </w:r>
      <w:r>
        <w:rPr>
          <w:rFonts w:ascii="仿宋" w:hAnsi="仿宋" w:eastAsia="仿宋" w:cs="仿宋"/>
          <w:sz w:val="24"/>
          <w:highlight w:val="none"/>
        </w:rPr>
        <w:t>2023</w:t>
      </w:r>
      <w:r>
        <w:rPr>
          <w:rFonts w:hint="eastAsia" w:ascii="仿宋" w:hAnsi="仿宋" w:eastAsia="仿宋" w:cs="仿宋"/>
          <w:sz w:val="24"/>
          <w:highlight w:val="none"/>
        </w:rPr>
        <w:t>《</w:t>
      </w:r>
      <w:r>
        <w:rPr>
          <w:rFonts w:ascii="仿宋" w:hAnsi="仿宋" w:eastAsia="仿宋" w:cs="仿宋"/>
          <w:sz w:val="24"/>
          <w:highlight w:val="none"/>
        </w:rPr>
        <w:t>110kV</w:t>
      </w:r>
      <w:r>
        <w:rPr>
          <w:rFonts w:hint="eastAsia" w:ascii="仿宋" w:hAnsi="仿宋" w:eastAsia="仿宋" w:cs="仿宋"/>
          <w:sz w:val="24"/>
          <w:highlight w:val="none"/>
        </w:rPr>
        <w:t>及以上架空输电线路施工质量检验规程》</w:t>
      </w:r>
    </w:p>
    <w:p>
      <w:pPr>
        <w:pStyle w:val="36"/>
        <w:tabs>
          <w:tab w:val="left" w:pos="426"/>
        </w:tabs>
        <w:spacing w:line="360" w:lineRule="auto"/>
        <w:ind w:left="420" w:leftChars="200" w:firstLine="0" w:firstLineChars="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DL/T741—201</w:t>
      </w:r>
      <w:r>
        <w:rPr>
          <w:rFonts w:ascii="仿宋" w:hAnsi="仿宋" w:eastAsia="仿宋" w:cs="仿宋"/>
          <w:sz w:val="24"/>
          <w:highlight w:val="none"/>
        </w:rPr>
        <w:t>9</w:t>
      </w:r>
      <w:r>
        <w:rPr>
          <w:rFonts w:hint="eastAsia" w:ascii="仿宋" w:hAnsi="仿宋" w:eastAsia="仿宋" w:cs="仿宋"/>
          <w:sz w:val="24"/>
          <w:highlight w:val="none"/>
        </w:rPr>
        <w:t>《架空送电线路运行规程》</w:t>
      </w:r>
    </w:p>
    <w:p>
      <w:pPr>
        <w:pStyle w:val="36"/>
        <w:tabs>
          <w:tab w:val="left" w:pos="426"/>
        </w:tabs>
        <w:spacing w:line="360" w:lineRule="auto"/>
        <w:ind w:left="420" w:leftChars="200" w:firstLine="0" w:firstLineChars="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DL/T1482—2023《架空输电线路无人机巡检工作技术导则》</w:t>
      </w:r>
    </w:p>
    <w:p>
      <w:pPr>
        <w:pStyle w:val="36"/>
        <w:tabs>
          <w:tab w:val="left" w:pos="426"/>
        </w:tabs>
        <w:spacing w:line="360" w:lineRule="auto"/>
        <w:ind w:left="420" w:leftChars="200" w:firstLine="0" w:firstLineChars="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《民用无人驾驶航空器运行安全管理规则》（CCAR-92）</w:t>
      </w:r>
    </w:p>
    <w:p>
      <w:pPr>
        <w:pStyle w:val="36"/>
        <w:tabs>
          <w:tab w:val="left" w:pos="426"/>
        </w:tabs>
        <w:spacing w:line="360" w:lineRule="auto"/>
        <w:ind w:left="420" w:leftChars="200" w:firstLine="0" w:firstLineChars="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《一般运行和飞行规则》（CCAR-91-R2）</w:t>
      </w:r>
    </w:p>
    <w:p>
      <w:pPr>
        <w:pStyle w:val="36"/>
        <w:tabs>
          <w:tab w:val="left" w:pos="426"/>
        </w:tabs>
        <w:spacing w:line="360" w:lineRule="auto"/>
        <w:ind w:left="420" w:leftChars="200" w:firstLine="0" w:firstLineChars="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《民用无人机驾驶员管理规定》（AC-61-FS-2016-20R1）</w:t>
      </w:r>
    </w:p>
    <w:p>
      <w:pPr>
        <w:pStyle w:val="36"/>
        <w:tabs>
          <w:tab w:val="left" w:pos="426"/>
        </w:tabs>
        <w:spacing w:line="360" w:lineRule="auto"/>
        <w:ind w:left="420" w:leftChars="200" w:firstLine="0" w:firstLineChars="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《民用无人驾驶航空器系统空中交通管理办法》（MD-TM-2016-004）</w:t>
      </w:r>
    </w:p>
    <w:p>
      <w:pPr>
        <w:pStyle w:val="36"/>
        <w:tabs>
          <w:tab w:val="left" w:pos="426"/>
        </w:tabs>
        <w:spacing w:line="360" w:lineRule="auto"/>
        <w:ind w:left="420" w:leftChars="200" w:firstLine="0" w:firstLineChars="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Q/CSG 1201041.6-2024《35kV及以上输变电工程三维模型数字文件移交标准 第六分册：数字采集处理及应用》</w:t>
      </w:r>
    </w:p>
    <w:p>
      <w:pPr>
        <w:pStyle w:val="36"/>
        <w:tabs>
          <w:tab w:val="left" w:pos="426"/>
        </w:tabs>
        <w:spacing w:line="360" w:lineRule="auto"/>
        <w:ind w:left="420" w:leftChars="200" w:firstLine="0" w:firstLineChars="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《中国南方电网有限责任公司设备缺陷定级标准》（2022版）</w:t>
      </w:r>
    </w:p>
    <w:p>
      <w:pPr>
        <w:pStyle w:val="36"/>
        <w:tabs>
          <w:tab w:val="left" w:pos="426"/>
        </w:tabs>
        <w:spacing w:line="360" w:lineRule="auto"/>
        <w:ind w:left="420" w:leftChars="200" w:firstLine="0" w:firstLineChars="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《中国南方电网有限责任公司设备缺陷标准库》（2022版）</w:t>
      </w:r>
    </w:p>
    <w:p>
      <w:pPr>
        <w:pStyle w:val="36"/>
        <w:tabs>
          <w:tab w:val="left" w:pos="426"/>
        </w:tabs>
        <w:spacing w:line="360" w:lineRule="auto"/>
        <w:ind w:left="420" w:leftChars="200" w:firstLine="0" w:firstLineChars="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南方电网公司《架空输电线路机巡标准总则（试行）》（2015）</w:t>
      </w:r>
    </w:p>
    <w:p>
      <w:pPr>
        <w:spacing w:before="156" w:beforeLines="50" w:after="156" w:afterLines="50" w:line="360" w:lineRule="auto"/>
        <w:outlineLvl w:val="0"/>
        <w:rPr>
          <w:rFonts w:hint="eastAsia" w:ascii="黑体" w:hAnsi="黑体" w:eastAsia="黑体"/>
          <w:b/>
          <w:bCs/>
          <w:kern w:val="36"/>
          <w:sz w:val="28"/>
          <w:szCs w:val="28"/>
          <w:highlight w:val="none"/>
        </w:rPr>
      </w:pPr>
      <w:r>
        <w:rPr>
          <w:rFonts w:hint="eastAsia" w:ascii="黑体" w:hAnsi="黑体" w:eastAsia="黑体"/>
          <w:b/>
          <w:bCs/>
          <w:kern w:val="36"/>
          <w:sz w:val="28"/>
          <w:szCs w:val="28"/>
          <w:highlight w:val="none"/>
        </w:rPr>
        <w:t>三、</w:t>
      </w:r>
      <w:r>
        <w:rPr>
          <w:rFonts w:ascii="黑体" w:hAnsi="黑体" w:eastAsia="黑体"/>
          <w:b/>
          <w:bCs/>
          <w:kern w:val="36"/>
          <w:sz w:val="28"/>
          <w:szCs w:val="28"/>
          <w:highlight w:val="none"/>
        </w:rPr>
        <w:t>项目要求</w:t>
      </w:r>
    </w:p>
    <w:p>
      <w:pPr>
        <w:spacing w:line="360" w:lineRule="auto"/>
        <w:ind w:firstLine="482" w:firstLineChars="200"/>
        <w:outlineLvl w:val="1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3.1项目内容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本次采购的内容为</w:t>
      </w:r>
      <w:r>
        <w:rPr>
          <w:rFonts w:hint="eastAsia" w:ascii="仿宋" w:hAnsi="仿宋" w:eastAsia="仿宋" w:cs="仿宋"/>
          <w:sz w:val="24"/>
          <w:highlight w:val="none"/>
          <w:u w:val="none"/>
        </w:rPr>
        <w:t>无人机</w:t>
      </w:r>
      <w:r>
        <w:rPr>
          <w:rFonts w:hint="eastAsia" w:ascii="仿宋" w:hAnsi="仿宋" w:eastAsia="仿宋" w:cs="仿宋"/>
          <w:sz w:val="24"/>
          <w:highlight w:val="none"/>
          <w:u w:val="none"/>
          <w:lang w:val="en-US" w:eastAsia="zh-CN"/>
        </w:rPr>
        <w:t>基建工程</w:t>
      </w:r>
      <w:r>
        <w:rPr>
          <w:rFonts w:hint="eastAsia" w:ascii="仿宋" w:hAnsi="仿宋" w:eastAsia="仿宋" w:cs="仿宋"/>
          <w:sz w:val="24"/>
          <w:highlight w:val="none"/>
          <w:u w:val="none"/>
        </w:rPr>
        <w:t>建设过程服务。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投标方按照招标方要求提供服务，需要提供作业所必须的设备及工器具，按招标方技术要求开展空域申报、现场作业等工作。</w:t>
      </w:r>
    </w:p>
    <w:p>
      <w:pPr>
        <w:spacing w:line="360" w:lineRule="auto"/>
        <w:ind w:firstLine="482"/>
        <w:rPr>
          <w:rFonts w:hint="eastAsia" w:ascii="仿宋" w:hAnsi="仿宋" w:eastAsia="仿宋" w:cs="仿宋_GB2312"/>
          <w:b/>
          <w:sz w:val="24"/>
          <w:szCs w:val="32"/>
          <w:highlight w:val="none"/>
        </w:rPr>
      </w:pPr>
      <w:r>
        <w:rPr>
          <w:rFonts w:hint="eastAsia" w:ascii="仿宋" w:hAnsi="仿宋" w:eastAsia="仿宋" w:cs="仿宋_GB2312"/>
          <w:b/>
          <w:sz w:val="24"/>
          <w:szCs w:val="32"/>
          <w:highlight w:val="none"/>
          <w:lang w:bidi="ar"/>
        </w:rPr>
        <w:t>3.2 项目实施时间</w:t>
      </w:r>
    </w:p>
    <w:p>
      <w:pPr>
        <w:spacing w:before="156" w:beforeLines="50" w:line="360" w:lineRule="auto"/>
        <w:ind w:firstLine="480" w:firstLineChars="200"/>
        <w:outlineLvl w:val="1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本项目实施时间为项目</w:t>
      </w:r>
      <w:r>
        <w:rPr>
          <w:rFonts w:hint="eastAsia" w:ascii="仿宋" w:hAnsi="仿宋" w:eastAsia="仿宋" w:cs="仿宋"/>
          <w:sz w:val="24"/>
          <w:highlight w:val="none"/>
          <w:u w:val="none"/>
        </w:rPr>
        <w:t>合同签订之日起至2026年12月31日</w:t>
      </w:r>
      <w:r>
        <w:rPr>
          <w:rFonts w:hint="eastAsia" w:ascii="仿宋" w:hAnsi="仿宋" w:eastAsia="仿宋" w:cs="仿宋"/>
          <w:sz w:val="24"/>
          <w:highlight w:val="none"/>
        </w:rPr>
        <w:t>。</w:t>
      </w:r>
    </w:p>
    <w:p>
      <w:pPr>
        <w:spacing w:before="156" w:beforeLines="50" w:line="360" w:lineRule="auto"/>
        <w:ind w:firstLine="482" w:firstLineChars="200"/>
        <w:outlineLvl w:val="1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3.3服务、数据与技术要求</w:t>
      </w:r>
    </w:p>
    <w:p>
      <w:pPr>
        <w:spacing w:line="360" w:lineRule="auto"/>
        <w:ind w:firstLine="480" w:firstLineChars="200"/>
        <w:outlineLvl w:val="2"/>
        <w:rPr>
          <w:rFonts w:hint="eastAsia" w:ascii="仿宋" w:hAnsi="仿宋" w:eastAsia="仿宋" w:cs="仿宋"/>
          <w:b/>
          <w:bCs/>
          <w:sz w:val="24"/>
          <w:highlight w:val="none"/>
        </w:rPr>
      </w:pPr>
      <w:bookmarkStart w:id="2" w:name="_Hlk127544025"/>
      <w:r>
        <w:rPr>
          <w:rFonts w:hint="eastAsia" w:ascii="仿宋" w:hAnsi="仿宋" w:eastAsia="仿宋" w:cs="仿宋"/>
          <w:sz w:val="24"/>
          <w:highlight w:val="none"/>
        </w:rPr>
        <w:t>※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3.3.1 基本要求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（1）操控手应具有相应作业方式的电力巡视作业技能，无人机操作人员资质必须满足《民用无人机驾驶员管理规定》AC-61-FS-2016-20R1（如有新规定则按最新规定执行）相关要求。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（2）投标方应获得国家相关部门的空域许可，合法合规开展无人机作业。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（3）投标方所配置的无人机装备、数据处理装备、作业人员应满足委托方作业量的需求，保障业务进度及质量。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（4）投标方交付的所有文件都应遵照委托方的数据管理要求执行，包含原始数据、分析数据、分析报告的格式、命名、归档等系列要求。提供的数据格式应满足招标方系统平台要求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sz w:val="24"/>
          <w:highlight w:val="none"/>
        </w:rPr>
        <w:t>提供的软件产品需满足招标方保密要求，并提供源代码供网络安全审查。（如有新规定则按最新规定执行）。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（5）投标人须提供自有产权、符合民航局适航标准的无人机设备（需提供设备登记证、年检证明及最近1年第三方检测报告），具体参数如下：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类别指标要求飞行性能续航时间≥40分钟（标准负载下，含相机/红外等载荷）；最大抗风等级≥7级（风速≤15m/s）；最大作业海拔≤3000米；支持全自主航线规划与手动操控（手动模式下操控半径≥5km）。感知与定位搭载RTK差分定位模块（定位精度≤2cm，需提供测绘部门认证）；配备毫米波雷达+视觉避障系统（支持夜间作业，避障响应时间≤0.5秒）；支持500米外障碍物识别（识别率≥99%）。数据采集可选配多载荷模块：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高清可见光相机：分辨率≥4000万像素，支持4K/60fps视频录制，支持HDR模式（明暗对比场景细节保留≥90%）；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红外热成像仪：分辨率≥640×512，测温精度±2℃（-20℃～150℃），支持点测温/区域测温；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激光雷达：点频≥200万点/秒，测距精度±5cm（100米范围内），支持三维建模。通信能力数传链路：2.4G/5.8G双频，控制距离≥8km（无遮挡，需提供实测报告）；图传链路：支持H.265编码，高清图传延迟≤100ms；支持4G/5G公网备用通信（信号丢失时自动切换，切换时间≤10秒）。环境适应性支持-20℃～50℃作业温度，防护等级≥IP54（雨天可作业）；具备低电量自动返航、失控自动返航功能（返航高度可自定义，避开障碍物）</w:t>
      </w:r>
    </w:p>
    <w:p>
      <w:pPr>
        <w:spacing w:line="360" w:lineRule="auto"/>
        <w:ind w:firstLine="480" w:firstLineChars="200"/>
        <w:outlineLvl w:val="2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※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3.3.2数据采集需求整理和归档要求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（1）根据无人机飞行任务清单将需求进行结构化分解，明确采集路径、具体作业标准与提交成果；根据需求制定无人机飞行技术和安全管控方案。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（2）所有成果最终打包为加密ZIP归档并上传至指定平台，同时备份至离线硬盘。归档全过程需符合DL/T1482-2023标准要求，确保数据可追溯、防篡改且支持快速检索。</w:t>
      </w:r>
    </w:p>
    <w:p>
      <w:pPr>
        <w:pStyle w:val="8"/>
        <w:numPr>
          <w:ilvl w:val="0"/>
          <w:numId w:val="0"/>
        </w:numPr>
        <w:ind w:left="420" w:leftChars="200"/>
        <w:rPr>
          <w:rFonts w:hint="eastAsia"/>
          <w:b/>
          <w:bCs/>
          <w:sz w:val="24"/>
          <w:szCs w:val="24"/>
          <w:highlight w:val="none"/>
          <w:lang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 xml:space="preserve">3.3.3 </w:t>
      </w:r>
      <w:r>
        <w:rPr>
          <w:rFonts w:hint="eastAsia"/>
          <w:b/>
          <w:bCs/>
          <w:sz w:val="24"/>
          <w:szCs w:val="24"/>
          <w:highlight w:val="none"/>
          <w:lang w:eastAsia="zh-CN"/>
        </w:rPr>
        <w:t xml:space="preserve"> 建设过程无人机巡查及监控服务</w:t>
      </w:r>
    </w:p>
    <w:bookmarkEnd w:id="2"/>
    <w:p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※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3.3.3.1作业流程规范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须严格遵循“计划-执行-分析-反馈”闭环流程，具体步骤如下：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（1）前期准备（作业前24小时）：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（2）接收招标人施工计划（含作业区域、时间、重点监控工序）；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（3）检查无人机设备状态（电池电量、传感器校准、通信链路测试）；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（4）规划航线（避开禁飞区、障碍物，设置安全高度≥15米，重叠率≥70%）；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（5）向空管部门申请飞行许可（视距外飞行需提前1个工作日申报）。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※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3.3.3.2现场作业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4"/>
          <w:highlight w:val="none"/>
        </w:rPr>
        <w:t>起飞前检查：气象条件（风速≤12m/s，能见度≥3km）、设备状态（电量≥80%）、人员防护（飞手穿戴反光背心，地面站人员配备对讲机）；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（2）自主飞行：按规划航线执行，实时监控飞行参数（高度、速度、电量、信号强度）；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（3）手动干预：遇突发情况（如鸟类干扰、信号遮挡），飞手立即切换手动模式，确保设备安全；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（4）数据采集：按工序要求拍摄高清影像（可见光/红外），重点区域（如杆塔基础、导线压接点）拍摄特写照片（分辨率≥4000万像素）；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（5）返航降落：电量低于30%时自动返航，降落后检查设备（外观、螺旋桨损伤、传感器数据）。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※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3.3.3.3数据处理与分析（作业后24小时内）：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（1）影像处理：通过专业软件（如Pix4D、ContextCapture）生成正射影像图、三维点云模型（精度≤5cm）；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（2）AI识别：调用缺陷识别算法（基于YOLOv8或Mask R-CNN训练），自动标记安全违规行为、质量缺陷（如裂缝长度≥2mm、压接偏移≥5mm）；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（3）报告生成：按模板输出《施工管控日报》（含进度完成率、安全违规次数、质量问题清单）、《阶段性分析报告》（含趋势预测）及关键节点《专项评估报告》。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※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3.3.3.4反馈与闭环（作业后48小时内）：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（1）向招标人提交原始数据（加密存储）及分析报告；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（2）针对质量问题，提供整改建议（如“XX杆塔基础存在3处裂缝，建议凿除后重新浇筑”）；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（3）跟踪整改进果（必要时重新巡检，直至缺陷消除）。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※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3.3.3.5 人员资质要求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（1）投标人须配备专职服务团队，人员数量及资质如下：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（2）岗位数量资质要求项目负责人1名大专及以上学历，工程或无人机相关专业。5年以上电力施工管理经验，熟悉电力施工规范及无人机巡检流程。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（3）持证飞手2名，持有CAAC无人机驾驶员证（超视距等级），2年以上电力行业无人机作业经验，近2年无飞行事故记录。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（4）数据分析员1名大专以上学历，能独立完成缺陷标注与报告编制。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（5）地面站操作员1名，熟悉无人机地面站软件，具备基础航测知识，协助飞手完成航线规划、数据下载等工作。 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※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3.3.3.6 应急响应要求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（1）设备故障：现场飞手须携带1台同型号备用机（或等效性能设备），故障发生后≤2小时内恢复作业；若备用机无法及时到位，2小时内调派邻近项目设备支援。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（2）天气突变：遇强风（≥10级）、暴雨（能见度＜1km）等恶劣天气，立即终止作业并返航，30分钟内向招标人提交天气影响评估报告及后续作业调整方案。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（3）突发事件（如设备失控、人员受伤）：飞手须第一时间启动应急程序（如一键返航、联系救援），10分钟内向招标人汇报情况，2小时内提交详细事件报告（含原因分析、改进措施）。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※3.3.3.7 智能分析与报告输出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（1）日报</w:t>
      </w:r>
      <w:r>
        <w:rPr>
          <w:rFonts w:hint="eastAsia" w:ascii="仿宋" w:hAnsi="仿宋" w:eastAsia="仿宋" w:cs="仿宋"/>
          <w:sz w:val="24"/>
          <w:highlight w:val="none"/>
        </w:rPr>
        <w:t>：每日18:00前提交，包含当日作业区域影像摘要、进度完成率（与计划对比）、安全违规记录（时间、位置、违规类型）、质量问题清单（附缺陷图片）。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（2）周报</w:t>
      </w:r>
      <w:r>
        <w:rPr>
          <w:rFonts w:hint="eastAsia" w:ascii="仿宋" w:hAnsi="仿宋" w:eastAsia="仿宋" w:cs="仿宋"/>
          <w:sz w:val="24"/>
          <w:highlight w:val="none"/>
        </w:rPr>
        <w:t>：每周五18:00前提交，包含本周进度趋势分析（滞后/超前工序）、安全风险TOP3（如未戴安全帽占比）、质量问题分布（按工序统计），并提出改进建议。形成临时用地的实际范围与审批范围进行比对报告，对于超范围的临时用地提出预警和整改措施。形成工程现场环水保监测报告。通过无人机航拍，获取工程施工过程、竣工验收阶段多维度现场影像，利用影像解译手段，对环水保工作落实情况进行专业判读和对比分析，智能提取施工扰动面积和智能识别溜坡、溜渣问题，快速挑选、裁切塔基单片影像，实现环水保全过程智慧监管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（3）专项报告</w:t>
      </w:r>
      <w:r>
        <w:rPr>
          <w:rFonts w:hint="eastAsia" w:ascii="仿宋" w:hAnsi="仿宋" w:eastAsia="仿宋" w:cs="仿宋"/>
          <w:sz w:val="24"/>
          <w:highlight w:val="none"/>
        </w:rPr>
        <w:t>：关键节点（如基础浇筑完成、杆塔组立验收）后3个工作日内提交，包含三维模型对比（设计vs实际）、缺陷分布热力图、整改方案可行性分析。机械化施工-物料运输路径规划，基于基础地理信息、物料场、塔位所在位置及周边路网信息，依据最短路径、主路优先等原则，统筹优化选择运输道路，进行塔位进场路径规划，辅助施工物料运输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※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3.3.3.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 xml:space="preserve"> 接口兼容性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投标人须开放数据接口（RESTful API），支持与招标人现有管理系统（如低空运营管控平台、基建管控平台、安全风险管控系统）对接，实现以下功能：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实时推送安全违规告警信息（含位置、图片）；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自动同步进度数据（完成率、滞后工序）；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上传影像数据至招标人云存储（支持断点续传）。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※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3.4</w:t>
      </w:r>
      <w:r>
        <w:rPr>
          <w:rFonts w:hint="eastAsia" w:ascii="仿宋" w:hAnsi="仿宋" w:eastAsia="仿宋" w:cs="仿宋"/>
          <w:sz w:val="24"/>
          <w:highlight w:val="none"/>
        </w:rPr>
        <w:t>双方有关义务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3.4.1</w:t>
      </w:r>
      <w:r>
        <w:rPr>
          <w:rFonts w:hint="eastAsia" w:ascii="仿宋" w:hAnsi="仿宋" w:eastAsia="仿宋" w:cs="仿宋"/>
          <w:sz w:val="24"/>
          <w:highlight w:val="none"/>
        </w:rPr>
        <w:t xml:space="preserve"> 为保证乙方有效进行技术服务工作，业主方应提供与项目有关的技术资料，并协助乙方协调项目实施过程中所需解决的事项。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3.4.2</w:t>
      </w:r>
      <w:r>
        <w:rPr>
          <w:rFonts w:hint="eastAsia" w:ascii="仿宋" w:hAnsi="仿宋" w:eastAsia="仿宋" w:cs="仿宋"/>
          <w:sz w:val="24"/>
          <w:highlight w:val="none"/>
        </w:rPr>
        <w:t>在项目实施期间，业主方有权派出技术人员参加项目的管理及实施，乙方有责任对其进行支持和答疑。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3.4.3</w:t>
      </w:r>
      <w:r>
        <w:rPr>
          <w:rFonts w:hint="eastAsia" w:ascii="仿宋" w:hAnsi="仿宋" w:eastAsia="仿宋" w:cs="仿宋"/>
          <w:sz w:val="24"/>
          <w:highlight w:val="none"/>
        </w:rPr>
        <w:t>双方确定，在项目进行期内，双方均指定项目联系人。项目联系人承担以下责任：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（1）沟通项目所需资料的收集；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（2）沟通项目进度信息；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（3）沟通落实全过程安全管理；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（4）协商解决项目执行过程中遇到的问题。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一方变更项目联系人的，应及时通知另一方；未及时通知并造成损失的，责任方应承担相应赔偿责任。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 xml:space="preserve">3.4.4 </w:t>
      </w:r>
      <w:r>
        <w:rPr>
          <w:rFonts w:hint="eastAsia" w:ascii="仿宋" w:hAnsi="仿宋" w:eastAsia="仿宋" w:cs="仿宋"/>
          <w:sz w:val="24"/>
          <w:highlight w:val="none"/>
        </w:rPr>
        <w:t>双方确定完成业主方委托的巡视计划公里数，并对乙方提交的技术服务成果进行验收。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※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3.4.5</w:t>
      </w:r>
      <w:r>
        <w:rPr>
          <w:rFonts w:hint="eastAsia" w:ascii="仿宋" w:hAnsi="仿宋" w:eastAsia="仿宋" w:cs="仿宋"/>
          <w:sz w:val="24"/>
          <w:highlight w:val="none"/>
        </w:rPr>
        <w:t>保密义务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3.4.5.1</w:t>
      </w:r>
      <w:r>
        <w:rPr>
          <w:rFonts w:hint="eastAsia" w:ascii="仿宋" w:hAnsi="仿宋" w:eastAsia="仿宋" w:cs="仿宋"/>
          <w:sz w:val="24"/>
          <w:highlight w:val="none"/>
        </w:rPr>
        <w:t>业主方：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（1）保密内容（包括技术信息和经营信息）：过程所有文件；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（2）涉密人员范围：参与作业、技术服务工作人员；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（3）保密期限：本项目有效期及期满后5年内；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（4）泄密责任：承担法律责任并赔偿由此给乙方造成的经济损失。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3.4.5.2</w:t>
      </w:r>
      <w:r>
        <w:rPr>
          <w:rFonts w:hint="eastAsia" w:ascii="仿宋" w:hAnsi="仿宋" w:eastAsia="仿宋" w:cs="仿宋"/>
          <w:sz w:val="24"/>
          <w:highlight w:val="none"/>
        </w:rPr>
        <w:t xml:space="preserve">乙方： 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（1）保密内容（包括技术信息和经营信息）：过程所有文件；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（2）涉密人员范围：参与作业、技术服务工作人员；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（3）保密期限：电网设备的坐标及禁飞区信息永久保密，其余资料为本项目有效期及期满后5年内；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（4）泄密责任：承担法律责任并赔偿由此给业主方造成的经济损失。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highlight w:val="none"/>
          <w:lang w:val="en-US" w:eastAsia="zh-CN"/>
        </w:rPr>
        <w:t xml:space="preserve">3.5 </w:t>
      </w:r>
      <w:r>
        <w:rPr>
          <w:rFonts w:hint="eastAsia" w:ascii="仿宋" w:hAnsi="仿宋" w:eastAsia="仿宋" w:cs="仿宋"/>
          <w:b/>
          <w:bCs/>
          <w:color w:val="000000"/>
          <w:sz w:val="24"/>
          <w:highlight w:val="none"/>
        </w:rPr>
        <w:t>其他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color w:val="FF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本技术</w:t>
      </w: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规范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书中的未尽事宜，由</w:t>
      </w:r>
      <w:r>
        <w:rPr>
          <w:rFonts w:hint="eastAsia" w:ascii="仿宋" w:hAnsi="仿宋" w:eastAsia="仿宋" w:cs="仿宋"/>
          <w:color w:val="000000"/>
          <w:sz w:val="24"/>
          <w:highlight w:val="none"/>
          <w:lang w:eastAsia="zh-Hans"/>
        </w:rPr>
        <w:t>招标方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 xml:space="preserve">解释。 </w:t>
      </w:r>
    </w:p>
    <w:p>
      <w:pPr>
        <w:pStyle w:val="2"/>
        <w:rPr>
          <w:rFonts w:hint="eastAsia"/>
          <w:highlight w:val="none"/>
        </w:rPr>
      </w:pPr>
    </w:p>
    <w:sectPr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onotype Corsiva">
    <w:altName w:val="Mongolian Baiti"/>
    <w:panose1 w:val="03010101010201010101"/>
    <w:charset w:val="00"/>
    <w:family w:val="script"/>
    <w:pitch w:val="default"/>
    <w:sig w:usb0="00000000" w:usb1="00000000" w:usb2="00000000" w:usb3="00000000" w:csb0="2000009F" w:csb1="DFD70000"/>
  </w:font>
  <w:font w:name="Myriad Pro">
    <w:altName w:val="宋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3810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10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3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g&#10;PEbH0gAAAAUBAAAPAAAAAAAAAAEAIAAAACIAAABkcnMvZG93bnJldi54bWxQSwECFAAUAAAACACH&#10;TuJAjNcOfCoCAABVBAAADgAAAAAAAAABACAAAAAh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10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>第 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multilevel"/>
    <w:tmpl w:val="00000004"/>
    <w:lvl w:ilvl="0" w:tentative="0">
      <w:start w:val="1"/>
      <w:numFmt w:val="decimal"/>
      <w:lvlText w:val="%1"/>
      <w:lvlJc w:val="left"/>
      <w:pPr>
        <w:ind w:left="425" w:hanging="425"/>
      </w:pPr>
      <w:rPr>
        <w:rFonts w:hint="eastAsia"/>
        <w:sz w:val="21"/>
        <w:szCs w:val="21"/>
      </w:rPr>
    </w:lvl>
    <w:lvl w:ilvl="1" w:tentative="0">
      <w:start w:val="1"/>
      <w:numFmt w:val="decimal"/>
      <w:pStyle w:val="38"/>
      <w:lvlText w:val="%1.%2"/>
      <w:lvlJc w:val="left"/>
      <w:pPr>
        <w:ind w:left="567" w:hanging="425"/>
      </w:pPr>
      <w:rPr>
        <w:rFonts w:hint="eastAsia"/>
        <w:sz w:val="21"/>
        <w:szCs w:val="21"/>
      </w:rPr>
    </w:lvl>
    <w:lvl w:ilvl="2" w:tentative="0">
      <w:start w:val="1"/>
      <w:numFmt w:val="decimal"/>
      <w:lvlText w:val="%1.%2.%3"/>
      <w:lvlJc w:val="left"/>
      <w:pPr>
        <w:ind w:left="851" w:hanging="851"/>
      </w:pPr>
      <w:rPr>
        <w:rFonts w:hint="eastAsia"/>
        <w:sz w:val="21"/>
        <w:szCs w:val="21"/>
      </w:rPr>
    </w:lvl>
    <w:lvl w:ilvl="3" w:tentative="0">
      <w:start w:val="1"/>
      <w:numFmt w:val="decimal"/>
      <w:lvlText w:val="%1.%2.%3.%4"/>
      <w:lvlJc w:val="left"/>
      <w:pPr>
        <w:ind w:left="1276" w:hanging="1276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33D24DE1"/>
    <w:multiLevelType w:val="multilevel"/>
    <w:tmpl w:val="33D24DE1"/>
    <w:lvl w:ilvl="0" w:tentative="0">
      <w:start w:val="1"/>
      <w:numFmt w:val="decimal"/>
      <w:pStyle w:val="47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pStyle w:val="7"/>
      <w:lvlText w:val="%1.%2.%3."/>
      <w:lvlJc w:val="left"/>
      <w:pPr>
        <w:tabs>
          <w:tab w:val="left" w:pos="1277"/>
        </w:tabs>
        <w:ind w:left="1277" w:hanging="709"/>
      </w:pPr>
    </w:lvl>
    <w:lvl w:ilvl="3" w:tentative="0">
      <w:start w:val="1"/>
      <w:numFmt w:val="decimal"/>
      <w:pStyle w:val="8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pStyle w:val="9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FkYjY4OTBlNmU1MDAxYzA0MmI2MzBkNThkOGM3YzYifQ=="/>
  </w:docVars>
  <w:rsids>
    <w:rsidRoot w:val="00172A27"/>
    <w:rsid w:val="000100F4"/>
    <w:rsid w:val="00012BE4"/>
    <w:rsid w:val="00025D6A"/>
    <w:rsid w:val="00026781"/>
    <w:rsid w:val="000338DC"/>
    <w:rsid w:val="000426BB"/>
    <w:rsid w:val="00044C25"/>
    <w:rsid w:val="000459EC"/>
    <w:rsid w:val="00065487"/>
    <w:rsid w:val="00067BA3"/>
    <w:rsid w:val="00071896"/>
    <w:rsid w:val="000777A6"/>
    <w:rsid w:val="00083F6A"/>
    <w:rsid w:val="00090981"/>
    <w:rsid w:val="00090F7F"/>
    <w:rsid w:val="00096B0C"/>
    <w:rsid w:val="00097A85"/>
    <w:rsid w:val="000B111F"/>
    <w:rsid w:val="000C1D91"/>
    <w:rsid w:val="000D30BA"/>
    <w:rsid w:val="000E1F48"/>
    <w:rsid w:val="000F3AF9"/>
    <w:rsid w:val="001079E9"/>
    <w:rsid w:val="0011467E"/>
    <w:rsid w:val="00117027"/>
    <w:rsid w:val="00120899"/>
    <w:rsid w:val="00120CC5"/>
    <w:rsid w:val="001210B3"/>
    <w:rsid w:val="0013037F"/>
    <w:rsid w:val="00135405"/>
    <w:rsid w:val="001355CC"/>
    <w:rsid w:val="001358E9"/>
    <w:rsid w:val="0013771B"/>
    <w:rsid w:val="001419C5"/>
    <w:rsid w:val="00153703"/>
    <w:rsid w:val="00157E70"/>
    <w:rsid w:val="0016352E"/>
    <w:rsid w:val="00166B79"/>
    <w:rsid w:val="00167CD5"/>
    <w:rsid w:val="00172A27"/>
    <w:rsid w:val="00173B63"/>
    <w:rsid w:val="001747DD"/>
    <w:rsid w:val="00175292"/>
    <w:rsid w:val="00181DD1"/>
    <w:rsid w:val="00187027"/>
    <w:rsid w:val="00195893"/>
    <w:rsid w:val="001A4BC3"/>
    <w:rsid w:val="001B0E65"/>
    <w:rsid w:val="001C5F17"/>
    <w:rsid w:val="001D789E"/>
    <w:rsid w:val="001D78F1"/>
    <w:rsid w:val="001E56BD"/>
    <w:rsid w:val="001E584D"/>
    <w:rsid w:val="00202163"/>
    <w:rsid w:val="00203142"/>
    <w:rsid w:val="0020420D"/>
    <w:rsid w:val="00214A66"/>
    <w:rsid w:val="0021502D"/>
    <w:rsid w:val="0023345A"/>
    <w:rsid w:val="00244E0F"/>
    <w:rsid w:val="00251808"/>
    <w:rsid w:val="00255F0F"/>
    <w:rsid w:val="00273AEF"/>
    <w:rsid w:val="00282224"/>
    <w:rsid w:val="00290232"/>
    <w:rsid w:val="002974E5"/>
    <w:rsid w:val="002A4812"/>
    <w:rsid w:val="002B15BC"/>
    <w:rsid w:val="002B3485"/>
    <w:rsid w:val="002B5C23"/>
    <w:rsid w:val="002B6585"/>
    <w:rsid w:val="002C2F17"/>
    <w:rsid w:val="002C4C4F"/>
    <w:rsid w:val="002E05F0"/>
    <w:rsid w:val="002E3C19"/>
    <w:rsid w:val="002F04DF"/>
    <w:rsid w:val="002F3DE8"/>
    <w:rsid w:val="0030476F"/>
    <w:rsid w:val="0031259D"/>
    <w:rsid w:val="00312E75"/>
    <w:rsid w:val="003130CD"/>
    <w:rsid w:val="00320340"/>
    <w:rsid w:val="003205C6"/>
    <w:rsid w:val="003230ED"/>
    <w:rsid w:val="00332AF8"/>
    <w:rsid w:val="00333A1A"/>
    <w:rsid w:val="00336D78"/>
    <w:rsid w:val="00337592"/>
    <w:rsid w:val="00344FFB"/>
    <w:rsid w:val="00351FBD"/>
    <w:rsid w:val="0035390A"/>
    <w:rsid w:val="00361388"/>
    <w:rsid w:val="00362535"/>
    <w:rsid w:val="00362743"/>
    <w:rsid w:val="003664EC"/>
    <w:rsid w:val="00376B09"/>
    <w:rsid w:val="00380876"/>
    <w:rsid w:val="00381300"/>
    <w:rsid w:val="00382B62"/>
    <w:rsid w:val="00396CB1"/>
    <w:rsid w:val="003A62F7"/>
    <w:rsid w:val="003A64C0"/>
    <w:rsid w:val="003B3CD6"/>
    <w:rsid w:val="003B6F6C"/>
    <w:rsid w:val="003C0DBA"/>
    <w:rsid w:val="003E0639"/>
    <w:rsid w:val="003E070B"/>
    <w:rsid w:val="003E276C"/>
    <w:rsid w:val="003E448A"/>
    <w:rsid w:val="003E7DA4"/>
    <w:rsid w:val="003F0ABE"/>
    <w:rsid w:val="003F2E8A"/>
    <w:rsid w:val="004005CA"/>
    <w:rsid w:val="00410BD5"/>
    <w:rsid w:val="004159D0"/>
    <w:rsid w:val="004165F5"/>
    <w:rsid w:val="00434486"/>
    <w:rsid w:val="00437BA1"/>
    <w:rsid w:val="00440D55"/>
    <w:rsid w:val="00446429"/>
    <w:rsid w:val="00450D8F"/>
    <w:rsid w:val="0048429F"/>
    <w:rsid w:val="004871B1"/>
    <w:rsid w:val="004A1017"/>
    <w:rsid w:val="004A1461"/>
    <w:rsid w:val="004C1924"/>
    <w:rsid w:val="004C630E"/>
    <w:rsid w:val="004D571E"/>
    <w:rsid w:val="004E7235"/>
    <w:rsid w:val="004F2955"/>
    <w:rsid w:val="004F64C1"/>
    <w:rsid w:val="004F720E"/>
    <w:rsid w:val="00502D89"/>
    <w:rsid w:val="00510024"/>
    <w:rsid w:val="00512A8B"/>
    <w:rsid w:val="0051474B"/>
    <w:rsid w:val="0051589C"/>
    <w:rsid w:val="0052796A"/>
    <w:rsid w:val="005433E1"/>
    <w:rsid w:val="005435BA"/>
    <w:rsid w:val="00555D98"/>
    <w:rsid w:val="00572138"/>
    <w:rsid w:val="00573003"/>
    <w:rsid w:val="005872A0"/>
    <w:rsid w:val="0059557B"/>
    <w:rsid w:val="005A4A5D"/>
    <w:rsid w:val="005A6F0C"/>
    <w:rsid w:val="005C037E"/>
    <w:rsid w:val="005D2E68"/>
    <w:rsid w:val="005F077A"/>
    <w:rsid w:val="0060336D"/>
    <w:rsid w:val="00604C75"/>
    <w:rsid w:val="0061269F"/>
    <w:rsid w:val="0062492E"/>
    <w:rsid w:val="006279A5"/>
    <w:rsid w:val="00656518"/>
    <w:rsid w:val="0065678C"/>
    <w:rsid w:val="00657C44"/>
    <w:rsid w:val="00665F96"/>
    <w:rsid w:val="006661D3"/>
    <w:rsid w:val="00671578"/>
    <w:rsid w:val="006815C4"/>
    <w:rsid w:val="00692461"/>
    <w:rsid w:val="006945DE"/>
    <w:rsid w:val="00695FC4"/>
    <w:rsid w:val="006C1B89"/>
    <w:rsid w:val="006C30AB"/>
    <w:rsid w:val="006D4532"/>
    <w:rsid w:val="006F0C4D"/>
    <w:rsid w:val="00707490"/>
    <w:rsid w:val="00711E29"/>
    <w:rsid w:val="00713127"/>
    <w:rsid w:val="00714D6E"/>
    <w:rsid w:val="007270EB"/>
    <w:rsid w:val="00732399"/>
    <w:rsid w:val="007326A7"/>
    <w:rsid w:val="00732FB5"/>
    <w:rsid w:val="00733601"/>
    <w:rsid w:val="00740211"/>
    <w:rsid w:val="00744257"/>
    <w:rsid w:val="00747D5B"/>
    <w:rsid w:val="0075013B"/>
    <w:rsid w:val="00755049"/>
    <w:rsid w:val="00755E48"/>
    <w:rsid w:val="00775772"/>
    <w:rsid w:val="007823F6"/>
    <w:rsid w:val="00784DBB"/>
    <w:rsid w:val="00785A8F"/>
    <w:rsid w:val="00792DD3"/>
    <w:rsid w:val="007A41D9"/>
    <w:rsid w:val="007A4F72"/>
    <w:rsid w:val="007B16A8"/>
    <w:rsid w:val="007B4108"/>
    <w:rsid w:val="007B783C"/>
    <w:rsid w:val="007C17F8"/>
    <w:rsid w:val="007C44A3"/>
    <w:rsid w:val="007C7BE0"/>
    <w:rsid w:val="007D05A0"/>
    <w:rsid w:val="007D1F0E"/>
    <w:rsid w:val="007D34E0"/>
    <w:rsid w:val="007D38CB"/>
    <w:rsid w:val="007D7E2C"/>
    <w:rsid w:val="007E0CD8"/>
    <w:rsid w:val="007E0EE3"/>
    <w:rsid w:val="007E6DA0"/>
    <w:rsid w:val="007F7432"/>
    <w:rsid w:val="008018C8"/>
    <w:rsid w:val="00804D19"/>
    <w:rsid w:val="00806042"/>
    <w:rsid w:val="008118FC"/>
    <w:rsid w:val="008119A6"/>
    <w:rsid w:val="00813825"/>
    <w:rsid w:val="008154EC"/>
    <w:rsid w:val="00815FE3"/>
    <w:rsid w:val="00817410"/>
    <w:rsid w:val="00833F7B"/>
    <w:rsid w:val="00834FC3"/>
    <w:rsid w:val="00835C36"/>
    <w:rsid w:val="008379D7"/>
    <w:rsid w:val="00842A84"/>
    <w:rsid w:val="008455C2"/>
    <w:rsid w:val="00846E4E"/>
    <w:rsid w:val="00851AB7"/>
    <w:rsid w:val="008610B6"/>
    <w:rsid w:val="00861216"/>
    <w:rsid w:val="008728DB"/>
    <w:rsid w:val="008760BC"/>
    <w:rsid w:val="008A162E"/>
    <w:rsid w:val="008B6F27"/>
    <w:rsid w:val="008C472F"/>
    <w:rsid w:val="008C6A86"/>
    <w:rsid w:val="008D370C"/>
    <w:rsid w:val="008E6DE4"/>
    <w:rsid w:val="008F4E04"/>
    <w:rsid w:val="00900528"/>
    <w:rsid w:val="00907E09"/>
    <w:rsid w:val="00911202"/>
    <w:rsid w:val="009165BB"/>
    <w:rsid w:val="009168D9"/>
    <w:rsid w:val="00922D44"/>
    <w:rsid w:val="009249EC"/>
    <w:rsid w:val="00924AB0"/>
    <w:rsid w:val="0093022A"/>
    <w:rsid w:val="00930BFB"/>
    <w:rsid w:val="00935400"/>
    <w:rsid w:val="00942E87"/>
    <w:rsid w:val="009445CE"/>
    <w:rsid w:val="00970926"/>
    <w:rsid w:val="00975518"/>
    <w:rsid w:val="009873E3"/>
    <w:rsid w:val="009B0B57"/>
    <w:rsid w:val="009B49AA"/>
    <w:rsid w:val="009C0EFE"/>
    <w:rsid w:val="009D0F4F"/>
    <w:rsid w:val="009E0591"/>
    <w:rsid w:val="009E1503"/>
    <w:rsid w:val="009F2027"/>
    <w:rsid w:val="009F4429"/>
    <w:rsid w:val="00A067A4"/>
    <w:rsid w:val="00A067CC"/>
    <w:rsid w:val="00A23B07"/>
    <w:rsid w:val="00A3103A"/>
    <w:rsid w:val="00A342EF"/>
    <w:rsid w:val="00A437F2"/>
    <w:rsid w:val="00A5334A"/>
    <w:rsid w:val="00A55216"/>
    <w:rsid w:val="00A615E6"/>
    <w:rsid w:val="00A7580A"/>
    <w:rsid w:val="00A75C44"/>
    <w:rsid w:val="00A77BC1"/>
    <w:rsid w:val="00A8664E"/>
    <w:rsid w:val="00AA4A7E"/>
    <w:rsid w:val="00AB2A73"/>
    <w:rsid w:val="00AC63AC"/>
    <w:rsid w:val="00AD0C3C"/>
    <w:rsid w:val="00AD3C67"/>
    <w:rsid w:val="00AD40F0"/>
    <w:rsid w:val="00AD72F4"/>
    <w:rsid w:val="00AE1613"/>
    <w:rsid w:val="00AE5E64"/>
    <w:rsid w:val="00AF282F"/>
    <w:rsid w:val="00AF4EC9"/>
    <w:rsid w:val="00AF6BF1"/>
    <w:rsid w:val="00B00EFD"/>
    <w:rsid w:val="00B01377"/>
    <w:rsid w:val="00B0606C"/>
    <w:rsid w:val="00B1036B"/>
    <w:rsid w:val="00B14601"/>
    <w:rsid w:val="00B16B29"/>
    <w:rsid w:val="00B20AAC"/>
    <w:rsid w:val="00B30C6A"/>
    <w:rsid w:val="00B35F8B"/>
    <w:rsid w:val="00B436AF"/>
    <w:rsid w:val="00B47994"/>
    <w:rsid w:val="00B51BC2"/>
    <w:rsid w:val="00B52C1B"/>
    <w:rsid w:val="00B5368A"/>
    <w:rsid w:val="00B60ED7"/>
    <w:rsid w:val="00B81A53"/>
    <w:rsid w:val="00BC1B8B"/>
    <w:rsid w:val="00BD38F3"/>
    <w:rsid w:val="00BD3C70"/>
    <w:rsid w:val="00BD7640"/>
    <w:rsid w:val="00BE09BD"/>
    <w:rsid w:val="00BE467F"/>
    <w:rsid w:val="00C10192"/>
    <w:rsid w:val="00C1454A"/>
    <w:rsid w:val="00C228DE"/>
    <w:rsid w:val="00C233F7"/>
    <w:rsid w:val="00C24FFE"/>
    <w:rsid w:val="00C27F6E"/>
    <w:rsid w:val="00C30EB7"/>
    <w:rsid w:val="00C34939"/>
    <w:rsid w:val="00C4735B"/>
    <w:rsid w:val="00C513C9"/>
    <w:rsid w:val="00C63C84"/>
    <w:rsid w:val="00C858A2"/>
    <w:rsid w:val="00C929FD"/>
    <w:rsid w:val="00CA4E2C"/>
    <w:rsid w:val="00CB6F55"/>
    <w:rsid w:val="00CC1AA6"/>
    <w:rsid w:val="00CC7701"/>
    <w:rsid w:val="00CD29F8"/>
    <w:rsid w:val="00CD689B"/>
    <w:rsid w:val="00CE5047"/>
    <w:rsid w:val="00CE6F1C"/>
    <w:rsid w:val="00CE7D74"/>
    <w:rsid w:val="00CF1DCE"/>
    <w:rsid w:val="00CF3F4D"/>
    <w:rsid w:val="00CF7685"/>
    <w:rsid w:val="00CF7911"/>
    <w:rsid w:val="00D06C1F"/>
    <w:rsid w:val="00D07755"/>
    <w:rsid w:val="00D13EA5"/>
    <w:rsid w:val="00D2673E"/>
    <w:rsid w:val="00D3151F"/>
    <w:rsid w:val="00D327A4"/>
    <w:rsid w:val="00D34E3D"/>
    <w:rsid w:val="00D35ECB"/>
    <w:rsid w:val="00D415DE"/>
    <w:rsid w:val="00D4201D"/>
    <w:rsid w:val="00D42CC6"/>
    <w:rsid w:val="00D53622"/>
    <w:rsid w:val="00D63342"/>
    <w:rsid w:val="00D638BB"/>
    <w:rsid w:val="00D64B94"/>
    <w:rsid w:val="00D873E6"/>
    <w:rsid w:val="00D90271"/>
    <w:rsid w:val="00D90C2A"/>
    <w:rsid w:val="00D92F19"/>
    <w:rsid w:val="00DA717B"/>
    <w:rsid w:val="00DB2B34"/>
    <w:rsid w:val="00DB376B"/>
    <w:rsid w:val="00DC483A"/>
    <w:rsid w:val="00DC6E3B"/>
    <w:rsid w:val="00DD3E77"/>
    <w:rsid w:val="00DD4E39"/>
    <w:rsid w:val="00DE3DDA"/>
    <w:rsid w:val="00DF1204"/>
    <w:rsid w:val="00DF1673"/>
    <w:rsid w:val="00E00C25"/>
    <w:rsid w:val="00E0190A"/>
    <w:rsid w:val="00E048F7"/>
    <w:rsid w:val="00E17928"/>
    <w:rsid w:val="00E23A28"/>
    <w:rsid w:val="00E25BED"/>
    <w:rsid w:val="00E30EBE"/>
    <w:rsid w:val="00E430BE"/>
    <w:rsid w:val="00E464B5"/>
    <w:rsid w:val="00E47DD6"/>
    <w:rsid w:val="00E54BEB"/>
    <w:rsid w:val="00E655CC"/>
    <w:rsid w:val="00E67A10"/>
    <w:rsid w:val="00E7007E"/>
    <w:rsid w:val="00E83067"/>
    <w:rsid w:val="00E97B94"/>
    <w:rsid w:val="00EA07D6"/>
    <w:rsid w:val="00EA1E09"/>
    <w:rsid w:val="00EA1F69"/>
    <w:rsid w:val="00EB058A"/>
    <w:rsid w:val="00EB5FA6"/>
    <w:rsid w:val="00EC7D98"/>
    <w:rsid w:val="00EC7F3C"/>
    <w:rsid w:val="00ED0C3A"/>
    <w:rsid w:val="00ED44BB"/>
    <w:rsid w:val="00ED6A9A"/>
    <w:rsid w:val="00EE0714"/>
    <w:rsid w:val="00EE581A"/>
    <w:rsid w:val="00EF19B3"/>
    <w:rsid w:val="00EF5765"/>
    <w:rsid w:val="00F03031"/>
    <w:rsid w:val="00F123B9"/>
    <w:rsid w:val="00F25774"/>
    <w:rsid w:val="00F274E1"/>
    <w:rsid w:val="00F27B90"/>
    <w:rsid w:val="00F3189B"/>
    <w:rsid w:val="00F34862"/>
    <w:rsid w:val="00F511FB"/>
    <w:rsid w:val="00F802E9"/>
    <w:rsid w:val="00F9032B"/>
    <w:rsid w:val="00F907D2"/>
    <w:rsid w:val="00F95862"/>
    <w:rsid w:val="00FA0A60"/>
    <w:rsid w:val="00FA0C9F"/>
    <w:rsid w:val="00FA3E63"/>
    <w:rsid w:val="00FA583C"/>
    <w:rsid w:val="00FB0106"/>
    <w:rsid w:val="00FC3B75"/>
    <w:rsid w:val="00FC6442"/>
    <w:rsid w:val="00FC775D"/>
    <w:rsid w:val="00FD165D"/>
    <w:rsid w:val="00FD176F"/>
    <w:rsid w:val="00FD48C3"/>
    <w:rsid w:val="00FD5E7E"/>
    <w:rsid w:val="00FE4DC5"/>
    <w:rsid w:val="00FF7CBB"/>
    <w:rsid w:val="013B0663"/>
    <w:rsid w:val="014A7E7B"/>
    <w:rsid w:val="016E3446"/>
    <w:rsid w:val="01733F5D"/>
    <w:rsid w:val="01835F11"/>
    <w:rsid w:val="01854924"/>
    <w:rsid w:val="01A030F3"/>
    <w:rsid w:val="01BE4B1F"/>
    <w:rsid w:val="01CB6B5F"/>
    <w:rsid w:val="01DA6338"/>
    <w:rsid w:val="01DD531F"/>
    <w:rsid w:val="01EE5D92"/>
    <w:rsid w:val="01F70AD7"/>
    <w:rsid w:val="01F84F9C"/>
    <w:rsid w:val="01FE0042"/>
    <w:rsid w:val="020D6784"/>
    <w:rsid w:val="021965FA"/>
    <w:rsid w:val="02630F17"/>
    <w:rsid w:val="02657C03"/>
    <w:rsid w:val="02767039"/>
    <w:rsid w:val="027D2CBE"/>
    <w:rsid w:val="02854616"/>
    <w:rsid w:val="028E48DE"/>
    <w:rsid w:val="02A37EC2"/>
    <w:rsid w:val="02A82154"/>
    <w:rsid w:val="02C756B3"/>
    <w:rsid w:val="02CD1302"/>
    <w:rsid w:val="02DD2739"/>
    <w:rsid w:val="02ED2C3C"/>
    <w:rsid w:val="02F60B2A"/>
    <w:rsid w:val="030F4265"/>
    <w:rsid w:val="03486D0A"/>
    <w:rsid w:val="03850A7B"/>
    <w:rsid w:val="038D0C6B"/>
    <w:rsid w:val="038E5251"/>
    <w:rsid w:val="03926AF4"/>
    <w:rsid w:val="03A843B1"/>
    <w:rsid w:val="03B76965"/>
    <w:rsid w:val="03BA0D11"/>
    <w:rsid w:val="03BB765C"/>
    <w:rsid w:val="03BE6C81"/>
    <w:rsid w:val="03BF67E5"/>
    <w:rsid w:val="03E47447"/>
    <w:rsid w:val="03E740E3"/>
    <w:rsid w:val="03FC6225"/>
    <w:rsid w:val="03FF0110"/>
    <w:rsid w:val="040703D4"/>
    <w:rsid w:val="040914C1"/>
    <w:rsid w:val="041E2C69"/>
    <w:rsid w:val="042B7D06"/>
    <w:rsid w:val="043672AA"/>
    <w:rsid w:val="04377CC5"/>
    <w:rsid w:val="043C36DC"/>
    <w:rsid w:val="043E1838"/>
    <w:rsid w:val="045A404B"/>
    <w:rsid w:val="0482445E"/>
    <w:rsid w:val="04920B4A"/>
    <w:rsid w:val="04A647EC"/>
    <w:rsid w:val="04BA4590"/>
    <w:rsid w:val="04C170A8"/>
    <w:rsid w:val="04C54B1B"/>
    <w:rsid w:val="04C60ECB"/>
    <w:rsid w:val="04DF556F"/>
    <w:rsid w:val="04F75F6B"/>
    <w:rsid w:val="05192CE2"/>
    <w:rsid w:val="05193120"/>
    <w:rsid w:val="051A3D53"/>
    <w:rsid w:val="052001D6"/>
    <w:rsid w:val="05206E5B"/>
    <w:rsid w:val="053649B0"/>
    <w:rsid w:val="054737CF"/>
    <w:rsid w:val="05566891"/>
    <w:rsid w:val="056F6C22"/>
    <w:rsid w:val="057E614C"/>
    <w:rsid w:val="05A36453"/>
    <w:rsid w:val="05ED2172"/>
    <w:rsid w:val="05F73CF2"/>
    <w:rsid w:val="0601312B"/>
    <w:rsid w:val="061A2FFC"/>
    <w:rsid w:val="06344294"/>
    <w:rsid w:val="06655401"/>
    <w:rsid w:val="068D72BB"/>
    <w:rsid w:val="06DA7DE7"/>
    <w:rsid w:val="07247E68"/>
    <w:rsid w:val="074323BA"/>
    <w:rsid w:val="074549D4"/>
    <w:rsid w:val="0768323E"/>
    <w:rsid w:val="07830F7B"/>
    <w:rsid w:val="078F18FE"/>
    <w:rsid w:val="079166CC"/>
    <w:rsid w:val="07AB7B38"/>
    <w:rsid w:val="07AF3C5B"/>
    <w:rsid w:val="07B56B8B"/>
    <w:rsid w:val="07BE384C"/>
    <w:rsid w:val="07C83875"/>
    <w:rsid w:val="07CB47C7"/>
    <w:rsid w:val="07DA21FC"/>
    <w:rsid w:val="08063916"/>
    <w:rsid w:val="080B44AE"/>
    <w:rsid w:val="080F7366"/>
    <w:rsid w:val="082A5BE6"/>
    <w:rsid w:val="082D12A6"/>
    <w:rsid w:val="083709A9"/>
    <w:rsid w:val="083F07DB"/>
    <w:rsid w:val="084479F3"/>
    <w:rsid w:val="084A7958"/>
    <w:rsid w:val="085C51C6"/>
    <w:rsid w:val="08715239"/>
    <w:rsid w:val="087948E2"/>
    <w:rsid w:val="08833468"/>
    <w:rsid w:val="088E2ED4"/>
    <w:rsid w:val="088F7693"/>
    <w:rsid w:val="08A74E88"/>
    <w:rsid w:val="08C01BA5"/>
    <w:rsid w:val="08E76C02"/>
    <w:rsid w:val="08E94709"/>
    <w:rsid w:val="08F00CF0"/>
    <w:rsid w:val="090A4799"/>
    <w:rsid w:val="0916518B"/>
    <w:rsid w:val="091D0E68"/>
    <w:rsid w:val="09644AD9"/>
    <w:rsid w:val="097715DB"/>
    <w:rsid w:val="09A164E1"/>
    <w:rsid w:val="09BB46BB"/>
    <w:rsid w:val="09CD13CC"/>
    <w:rsid w:val="09CD4C2E"/>
    <w:rsid w:val="09DA150B"/>
    <w:rsid w:val="09DC32B0"/>
    <w:rsid w:val="09DD11C7"/>
    <w:rsid w:val="09DD1916"/>
    <w:rsid w:val="09DE0FAC"/>
    <w:rsid w:val="09F55665"/>
    <w:rsid w:val="0A0B6246"/>
    <w:rsid w:val="0A141BDB"/>
    <w:rsid w:val="0A173A1E"/>
    <w:rsid w:val="0A357B39"/>
    <w:rsid w:val="0A4A3F41"/>
    <w:rsid w:val="0A4C6777"/>
    <w:rsid w:val="0A626D25"/>
    <w:rsid w:val="0A630A20"/>
    <w:rsid w:val="0A7014FD"/>
    <w:rsid w:val="0A7B236E"/>
    <w:rsid w:val="0A9779CC"/>
    <w:rsid w:val="0A9E482A"/>
    <w:rsid w:val="0AA55889"/>
    <w:rsid w:val="0AAA49F4"/>
    <w:rsid w:val="0AB75298"/>
    <w:rsid w:val="0AC35585"/>
    <w:rsid w:val="0AC55B53"/>
    <w:rsid w:val="0AC9244B"/>
    <w:rsid w:val="0ACA7028"/>
    <w:rsid w:val="0AEC5128"/>
    <w:rsid w:val="0B0E5A15"/>
    <w:rsid w:val="0B194726"/>
    <w:rsid w:val="0B283B62"/>
    <w:rsid w:val="0B38187D"/>
    <w:rsid w:val="0B3A2432"/>
    <w:rsid w:val="0B55747C"/>
    <w:rsid w:val="0B6815E3"/>
    <w:rsid w:val="0B6B7756"/>
    <w:rsid w:val="0B7A2A77"/>
    <w:rsid w:val="0B8311D7"/>
    <w:rsid w:val="0BA7003F"/>
    <w:rsid w:val="0BA83BC9"/>
    <w:rsid w:val="0BC951D7"/>
    <w:rsid w:val="0BDD2D5F"/>
    <w:rsid w:val="0BE06A04"/>
    <w:rsid w:val="0BE853CA"/>
    <w:rsid w:val="0BF20ADF"/>
    <w:rsid w:val="0BF714E9"/>
    <w:rsid w:val="0BFB51E4"/>
    <w:rsid w:val="0C1B10AB"/>
    <w:rsid w:val="0C344FD4"/>
    <w:rsid w:val="0C586464"/>
    <w:rsid w:val="0C6F144E"/>
    <w:rsid w:val="0C7E61B9"/>
    <w:rsid w:val="0C8E5CCA"/>
    <w:rsid w:val="0C901FD1"/>
    <w:rsid w:val="0C997D2C"/>
    <w:rsid w:val="0CB4612A"/>
    <w:rsid w:val="0CC17CFB"/>
    <w:rsid w:val="0CCE78DE"/>
    <w:rsid w:val="0CDF0B33"/>
    <w:rsid w:val="0CE35640"/>
    <w:rsid w:val="0CF8773C"/>
    <w:rsid w:val="0D047B56"/>
    <w:rsid w:val="0D131A73"/>
    <w:rsid w:val="0D155690"/>
    <w:rsid w:val="0D1A3319"/>
    <w:rsid w:val="0D5A0116"/>
    <w:rsid w:val="0D701DC9"/>
    <w:rsid w:val="0DB726B3"/>
    <w:rsid w:val="0DBA1742"/>
    <w:rsid w:val="0DC06F91"/>
    <w:rsid w:val="0DC21237"/>
    <w:rsid w:val="0DEB064D"/>
    <w:rsid w:val="0E076D6A"/>
    <w:rsid w:val="0E0D239D"/>
    <w:rsid w:val="0E355B5C"/>
    <w:rsid w:val="0E383A49"/>
    <w:rsid w:val="0E3A1941"/>
    <w:rsid w:val="0E5A1607"/>
    <w:rsid w:val="0E6742C6"/>
    <w:rsid w:val="0E865331"/>
    <w:rsid w:val="0EB00F44"/>
    <w:rsid w:val="0EB06C8B"/>
    <w:rsid w:val="0ECB7824"/>
    <w:rsid w:val="0ED76563"/>
    <w:rsid w:val="0EDA085A"/>
    <w:rsid w:val="0EEF5580"/>
    <w:rsid w:val="0EF37C5E"/>
    <w:rsid w:val="0F014FC4"/>
    <w:rsid w:val="0F1362C2"/>
    <w:rsid w:val="0F143CCC"/>
    <w:rsid w:val="0F5933F5"/>
    <w:rsid w:val="0F5A4A5C"/>
    <w:rsid w:val="0F5A4D46"/>
    <w:rsid w:val="0F835F8E"/>
    <w:rsid w:val="0F930BD1"/>
    <w:rsid w:val="0F9D1FCC"/>
    <w:rsid w:val="0FAE0898"/>
    <w:rsid w:val="0FC825ED"/>
    <w:rsid w:val="0FF0426A"/>
    <w:rsid w:val="0FF3206C"/>
    <w:rsid w:val="0FF8146B"/>
    <w:rsid w:val="0FFC16E6"/>
    <w:rsid w:val="10183D99"/>
    <w:rsid w:val="102D71E2"/>
    <w:rsid w:val="1033439B"/>
    <w:rsid w:val="104C5537"/>
    <w:rsid w:val="105C1B6A"/>
    <w:rsid w:val="10641957"/>
    <w:rsid w:val="10714CF6"/>
    <w:rsid w:val="10981331"/>
    <w:rsid w:val="10A92FD5"/>
    <w:rsid w:val="10C45AC4"/>
    <w:rsid w:val="10D31F69"/>
    <w:rsid w:val="10E33AD8"/>
    <w:rsid w:val="10EE4FA7"/>
    <w:rsid w:val="11000C5A"/>
    <w:rsid w:val="11160C4C"/>
    <w:rsid w:val="114857BA"/>
    <w:rsid w:val="11532A33"/>
    <w:rsid w:val="115801CB"/>
    <w:rsid w:val="116D4F69"/>
    <w:rsid w:val="11785263"/>
    <w:rsid w:val="117B2B3A"/>
    <w:rsid w:val="117D35E0"/>
    <w:rsid w:val="118C6B37"/>
    <w:rsid w:val="11E41EAD"/>
    <w:rsid w:val="11F12618"/>
    <w:rsid w:val="11F1537A"/>
    <w:rsid w:val="11FE1FF3"/>
    <w:rsid w:val="120D37A9"/>
    <w:rsid w:val="12177961"/>
    <w:rsid w:val="121C1060"/>
    <w:rsid w:val="1225453C"/>
    <w:rsid w:val="12376845"/>
    <w:rsid w:val="123A653B"/>
    <w:rsid w:val="123E223D"/>
    <w:rsid w:val="124132A1"/>
    <w:rsid w:val="124A5E7B"/>
    <w:rsid w:val="125F7F16"/>
    <w:rsid w:val="126E26F9"/>
    <w:rsid w:val="1270332E"/>
    <w:rsid w:val="127D37D4"/>
    <w:rsid w:val="128B4F55"/>
    <w:rsid w:val="128F4CFC"/>
    <w:rsid w:val="129F154A"/>
    <w:rsid w:val="12A34FD6"/>
    <w:rsid w:val="12A635C7"/>
    <w:rsid w:val="12B5026C"/>
    <w:rsid w:val="12C54411"/>
    <w:rsid w:val="12E42550"/>
    <w:rsid w:val="130D0A7E"/>
    <w:rsid w:val="131E538C"/>
    <w:rsid w:val="132509B1"/>
    <w:rsid w:val="13272898"/>
    <w:rsid w:val="13560016"/>
    <w:rsid w:val="135C70C6"/>
    <w:rsid w:val="138401D6"/>
    <w:rsid w:val="13990AFD"/>
    <w:rsid w:val="139B4D1A"/>
    <w:rsid w:val="13B07EBC"/>
    <w:rsid w:val="13FC7401"/>
    <w:rsid w:val="1404749A"/>
    <w:rsid w:val="140729C2"/>
    <w:rsid w:val="140E58AD"/>
    <w:rsid w:val="141A3087"/>
    <w:rsid w:val="143C4AA7"/>
    <w:rsid w:val="144C20C1"/>
    <w:rsid w:val="146C789E"/>
    <w:rsid w:val="146F6F92"/>
    <w:rsid w:val="14710068"/>
    <w:rsid w:val="147C7A0A"/>
    <w:rsid w:val="149355CF"/>
    <w:rsid w:val="14AB1958"/>
    <w:rsid w:val="14AE74A1"/>
    <w:rsid w:val="14B8462C"/>
    <w:rsid w:val="14EC0FFE"/>
    <w:rsid w:val="1507176B"/>
    <w:rsid w:val="152C49A7"/>
    <w:rsid w:val="15370684"/>
    <w:rsid w:val="153F37CF"/>
    <w:rsid w:val="1541662B"/>
    <w:rsid w:val="15502571"/>
    <w:rsid w:val="155757BA"/>
    <w:rsid w:val="155D013F"/>
    <w:rsid w:val="155F4F64"/>
    <w:rsid w:val="157C0ABE"/>
    <w:rsid w:val="15810E28"/>
    <w:rsid w:val="15813692"/>
    <w:rsid w:val="15816208"/>
    <w:rsid w:val="15AF7BA2"/>
    <w:rsid w:val="15E25202"/>
    <w:rsid w:val="15F03090"/>
    <w:rsid w:val="15F75504"/>
    <w:rsid w:val="15F81052"/>
    <w:rsid w:val="16091F7E"/>
    <w:rsid w:val="16561793"/>
    <w:rsid w:val="165F5ED3"/>
    <w:rsid w:val="16780580"/>
    <w:rsid w:val="167C352C"/>
    <w:rsid w:val="167F6483"/>
    <w:rsid w:val="16953872"/>
    <w:rsid w:val="16A54C6E"/>
    <w:rsid w:val="16AD1C9C"/>
    <w:rsid w:val="16B60D90"/>
    <w:rsid w:val="16C36CFF"/>
    <w:rsid w:val="16D33E3F"/>
    <w:rsid w:val="16E14FB5"/>
    <w:rsid w:val="16E20F40"/>
    <w:rsid w:val="16E305DE"/>
    <w:rsid w:val="16E8754B"/>
    <w:rsid w:val="16FD3B71"/>
    <w:rsid w:val="17003A8E"/>
    <w:rsid w:val="17031187"/>
    <w:rsid w:val="17094E41"/>
    <w:rsid w:val="17133A8C"/>
    <w:rsid w:val="172931B0"/>
    <w:rsid w:val="175B158C"/>
    <w:rsid w:val="176F1124"/>
    <w:rsid w:val="17741A70"/>
    <w:rsid w:val="17757B9F"/>
    <w:rsid w:val="17790873"/>
    <w:rsid w:val="179A306D"/>
    <w:rsid w:val="17A35183"/>
    <w:rsid w:val="17BE30B5"/>
    <w:rsid w:val="17CD391F"/>
    <w:rsid w:val="17F001C6"/>
    <w:rsid w:val="17F84244"/>
    <w:rsid w:val="181E08B6"/>
    <w:rsid w:val="1834546F"/>
    <w:rsid w:val="18416551"/>
    <w:rsid w:val="184577B1"/>
    <w:rsid w:val="185014B5"/>
    <w:rsid w:val="185950DA"/>
    <w:rsid w:val="18672748"/>
    <w:rsid w:val="186767F6"/>
    <w:rsid w:val="18843330"/>
    <w:rsid w:val="18A95B36"/>
    <w:rsid w:val="18AA1A7A"/>
    <w:rsid w:val="18AE2291"/>
    <w:rsid w:val="18D8400B"/>
    <w:rsid w:val="18E63800"/>
    <w:rsid w:val="18F20D4C"/>
    <w:rsid w:val="18F871AC"/>
    <w:rsid w:val="18FA2447"/>
    <w:rsid w:val="18FB6265"/>
    <w:rsid w:val="195513F2"/>
    <w:rsid w:val="195D6334"/>
    <w:rsid w:val="1966747D"/>
    <w:rsid w:val="196977C2"/>
    <w:rsid w:val="19746280"/>
    <w:rsid w:val="198F63EE"/>
    <w:rsid w:val="19904406"/>
    <w:rsid w:val="199E44F8"/>
    <w:rsid w:val="19AD6284"/>
    <w:rsid w:val="19B71D59"/>
    <w:rsid w:val="19BB3709"/>
    <w:rsid w:val="19BE5944"/>
    <w:rsid w:val="19CA15B1"/>
    <w:rsid w:val="19E665CA"/>
    <w:rsid w:val="19F564A2"/>
    <w:rsid w:val="19FA1500"/>
    <w:rsid w:val="1A1717A8"/>
    <w:rsid w:val="1A3D12D5"/>
    <w:rsid w:val="1A483A44"/>
    <w:rsid w:val="1A6A7856"/>
    <w:rsid w:val="1A6B6289"/>
    <w:rsid w:val="1A8F3867"/>
    <w:rsid w:val="1A936A87"/>
    <w:rsid w:val="1A9C46CF"/>
    <w:rsid w:val="1A9D4E8A"/>
    <w:rsid w:val="1AA4261E"/>
    <w:rsid w:val="1AA7704F"/>
    <w:rsid w:val="1AB95B7C"/>
    <w:rsid w:val="1ABC48F0"/>
    <w:rsid w:val="1AD22BC8"/>
    <w:rsid w:val="1AD70E75"/>
    <w:rsid w:val="1B015876"/>
    <w:rsid w:val="1B06057C"/>
    <w:rsid w:val="1B08683F"/>
    <w:rsid w:val="1B0F181F"/>
    <w:rsid w:val="1B1A2655"/>
    <w:rsid w:val="1B2E1556"/>
    <w:rsid w:val="1B4B53D6"/>
    <w:rsid w:val="1B533BF5"/>
    <w:rsid w:val="1B5C0F65"/>
    <w:rsid w:val="1B655BB2"/>
    <w:rsid w:val="1B6D4585"/>
    <w:rsid w:val="1B702750"/>
    <w:rsid w:val="1B873550"/>
    <w:rsid w:val="1BB8420C"/>
    <w:rsid w:val="1BBA0B14"/>
    <w:rsid w:val="1BCF2401"/>
    <w:rsid w:val="1BDA7D54"/>
    <w:rsid w:val="1BE3060D"/>
    <w:rsid w:val="1BE917C8"/>
    <w:rsid w:val="1BED0AD9"/>
    <w:rsid w:val="1BF83B70"/>
    <w:rsid w:val="1C0868DE"/>
    <w:rsid w:val="1C0C51AB"/>
    <w:rsid w:val="1C194A4D"/>
    <w:rsid w:val="1C3453E3"/>
    <w:rsid w:val="1C495E24"/>
    <w:rsid w:val="1C4F1AB0"/>
    <w:rsid w:val="1C7B6AA7"/>
    <w:rsid w:val="1C7F2A6E"/>
    <w:rsid w:val="1C90028D"/>
    <w:rsid w:val="1C9F187F"/>
    <w:rsid w:val="1CA629EC"/>
    <w:rsid w:val="1CB53A85"/>
    <w:rsid w:val="1CC415D7"/>
    <w:rsid w:val="1CCB1AAD"/>
    <w:rsid w:val="1CD70DAA"/>
    <w:rsid w:val="1CE47975"/>
    <w:rsid w:val="1CF82799"/>
    <w:rsid w:val="1CFB6502"/>
    <w:rsid w:val="1D0B473C"/>
    <w:rsid w:val="1D0C3C98"/>
    <w:rsid w:val="1D232296"/>
    <w:rsid w:val="1D3F7CB6"/>
    <w:rsid w:val="1D5C3B32"/>
    <w:rsid w:val="1D6D3294"/>
    <w:rsid w:val="1D9C37D1"/>
    <w:rsid w:val="1DA27792"/>
    <w:rsid w:val="1DA75172"/>
    <w:rsid w:val="1DAA19DE"/>
    <w:rsid w:val="1DB1171C"/>
    <w:rsid w:val="1DBB07FC"/>
    <w:rsid w:val="1DBB5A25"/>
    <w:rsid w:val="1DBC129E"/>
    <w:rsid w:val="1DC62C35"/>
    <w:rsid w:val="1DEE4823"/>
    <w:rsid w:val="1E035F96"/>
    <w:rsid w:val="1E475921"/>
    <w:rsid w:val="1E4A52A3"/>
    <w:rsid w:val="1E6961A7"/>
    <w:rsid w:val="1E757FD8"/>
    <w:rsid w:val="1E7E5B6B"/>
    <w:rsid w:val="1E9A200B"/>
    <w:rsid w:val="1EA53549"/>
    <w:rsid w:val="1EAE13EB"/>
    <w:rsid w:val="1ED93229"/>
    <w:rsid w:val="1EFB1F2A"/>
    <w:rsid w:val="1F0D487A"/>
    <w:rsid w:val="1F1F5986"/>
    <w:rsid w:val="1F2C70D4"/>
    <w:rsid w:val="1F2E47AB"/>
    <w:rsid w:val="1F3A0D24"/>
    <w:rsid w:val="1F4977E7"/>
    <w:rsid w:val="1F680B88"/>
    <w:rsid w:val="1F70561D"/>
    <w:rsid w:val="1F854177"/>
    <w:rsid w:val="1FA2747D"/>
    <w:rsid w:val="1FA676BA"/>
    <w:rsid w:val="1FAE5A39"/>
    <w:rsid w:val="1FB052C9"/>
    <w:rsid w:val="1FBC1C0C"/>
    <w:rsid w:val="1FE42B63"/>
    <w:rsid w:val="1FF435B4"/>
    <w:rsid w:val="200A20A8"/>
    <w:rsid w:val="200B31FA"/>
    <w:rsid w:val="201854B1"/>
    <w:rsid w:val="201B00B3"/>
    <w:rsid w:val="202104C6"/>
    <w:rsid w:val="2026484B"/>
    <w:rsid w:val="20274CDA"/>
    <w:rsid w:val="203527AE"/>
    <w:rsid w:val="203D57D4"/>
    <w:rsid w:val="205F16EC"/>
    <w:rsid w:val="20815A85"/>
    <w:rsid w:val="20896FC5"/>
    <w:rsid w:val="20B023DE"/>
    <w:rsid w:val="20B752D2"/>
    <w:rsid w:val="20D41361"/>
    <w:rsid w:val="20DB09B4"/>
    <w:rsid w:val="20F80423"/>
    <w:rsid w:val="21051B15"/>
    <w:rsid w:val="213E6655"/>
    <w:rsid w:val="214B4D50"/>
    <w:rsid w:val="21562A26"/>
    <w:rsid w:val="215C091B"/>
    <w:rsid w:val="216B2369"/>
    <w:rsid w:val="21761734"/>
    <w:rsid w:val="21831A63"/>
    <w:rsid w:val="218917EA"/>
    <w:rsid w:val="219613F1"/>
    <w:rsid w:val="21971BC5"/>
    <w:rsid w:val="21AF6CEA"/>
    <w:rsid w:val="21B84D25"/>
    <w:rsid w:val="21BC56E2"/>
    <w:rsid w:val="21C40361"/>
    <w:rsid w:val="21E142C1"/>
    <w:rsid w:val="21F77073"/>
    <w:rsid w:val="21FB2BBC"/>
    <w:rsid w:val="220D0696"/>
    <w:rsid w:val="22534542"/>
    <w:rsid w:val="22603009"/>
    <w:rsid w:val="22741FA0"/>
    <w:rsid w:val="2283057F"/>
    <w:rsid w:val="228D5025"/>
    <w:rsid w:val="2296533B"/>
    <w:rsid w:val="229C724A"/>
    <w:rsid w:val="22A26927"/>
    <w:rsid w:val="22B35DF3"/>
    <w:rsid w:val="22C115B7"/>
    <w:rsid w:val="22EA64FD"/>
    <w:rsid w:val="22ED2904"/>
    <w:rsid w:val="230379F8"/>
    <w:rsid w:val="23143FCF"/>
    <w:rsid w:val="232B2FEA"/>
    <w:rsid w:val="23300FA0"/>
    <w:rsid w:val="233D1158"/>
    <w:rsid w:val="2346267E"/>
    <w:rsid w:val="2371160B"/>
    <w:rsid w:val="2377683B"/>
    <w:rsid w:val="237D0E5E"/>
    <w:rsid w:val="238965E1"/>
    <w:rsid w:val="23A03324"/>
    <w:rsid w:val="23A2300D"/>
    <w:rsid w:val="23A53637"/>
    <w:rsid w:val="23D67AC3"/>
    <w:rsid w:val="23DC71D6"/>
    <w:rsid w:val="23E11B30"/>
    <w:rsid w:val="240C2D77"/>
    <w:rsid w:val="240D3D2D"/>
    <w:rsid w:val="24101C9C"/>
    <w:rsid w:val="241936E2"/>
    <w:rsid w:val="24202890"/>
    <w:rsid w:val="2435056C"/>
    <w:rsid w:val="2443376E"/>
    <w:rsid w:val="24483935"/>
    <w:rsid w:val="24596EC9"/>
    <w:rsid w:val="245A7359"/>
    <w:rsid w:val="2464538E"/>
    <w:rsid w:val="2470326C"/>
    <w:rsid w:val="2482511A"/>
    <w:rsid w:val="24987AB6"/>
    <w:rsid w:val="24A145D6"/>
    <w:rsid w:val="24BE5676"/>
    <w:rsid w:val="24C313FE"/>
    <w:rsid w:val="24D5178C"/>
    <w:rsid w:val="24E073EC"/>
    <w:rsid w:val="24E250D5"/>
    <w:rsid w:val="24F1628F"/>
    <w:rsid w:val="24F83DA0"/>
    <w:rsid w:val="251462CA"/>
    <w:rsid w:val="25165346"/>
    <w:rsid w:val="252A100A"/>
    <w:rsid w:val="253F0D90"/>
    <w:rsid w:val="256C772B"/>
    <w:rsid w:val="2576415C"/>
    <w:rsid w:val="25824EEC"/>
    <w:rsid w:val="258B7398"/>
    <w:rsid w:val="25E10F4B"/>
    <w:rsid w:val="25E7549D"/>
    <w:rsid w:val="25E87F1C"/>
    <w:rsid w:val="25F9405D"/>
    <w:rsid w:val="260C3623"/>
    <w:rsid w:val="26187C44"/>
    <w:rsid w:val="261A3413"/>
    <w:rsid w:val="261F63F0"/>
    <w:rsid w:val="262077D4"/>
    <w:rsid w:val="26350886"/>
    <w:rsid w:val="26616328"/>
    <w:rsid w:val="266F348A"/>
    <w:rsid w:val="2688412B"/>
    <w:rsid w:val="269647C1"/>
    <w:rsid w:val="269F284C"/>
    <w:rsid w:val="26CD351F"/>
    <w:rsid w:val="26E0184B"/>
    <w:rsid w:val="27021DDD"/>
    <w:rsid w:val="27055EFE"/>
    <w:rsid w:val="27094114"/>
    <w:rsid w:val="270D59F6"/>
    <w:rsid w:val="27150C79"/>
    <w:rsid w:val="27503C73"/>
    <w:rsid w:val="2777231E"/>
    <w:rsid w:val="277C3690"/>
    <w:rsid w:val="277F1163"/>
    <w:rsid w:val="27B70490"/>
    <w:rsid w:val="27D0520F"/>
    <w:rsid w:val="27D07C3F"/>
    <w:rsid w:val="27DC6DEC"/>
    <w:rsid w:val="27E3366C"/>
    <w:rsid w:val="27E971BC"/>
    <w:rsid w:val="27EA6F83"/>
    <w:rsid w:val="27F24B31"/>
    <w:rsid w:val="28172962"/>
    <w:rsid w:val="2819286C"/>
    <w:rsid w:val="282F6576"/>
    <w:rsid w:val="28315F9A"/>
    <w:rsid w:val="283B7273"/>
    <w:rsid w:val="284231A0"/>
    <w:rsid w:val="28441630"/>
    <w:rsid w:val="28572B62"/>
    <w:rsid w:val="287477B7"/>
    <w:rsid w:val="2890764F"/>
    <w:rsid w:val="2891129F"/>
    <w:rsid w:val="28932C0F"/>
    <w:rsid w:val="289C6121"/>
    <w:rsid w:val="28A50856"/>
    <w:rsid w:val="28A94439"/>
    <w:rsid w:val="28AE30C9"/>
    <w:rsid w:val="28AF422F"/>
    <w:rsid w:val="28B00E4A"/>
    <w:rsid w:val="28B66A63"/>
    <w:rsid w:val="28BA3222"/>
    <w:rsid w:val="28DB6CE8"/>
    <w:rsid w:val="28E0311C"/>
    <w:rsid w:val="28E40FB7"/>
    <w:rsid w:val="290C2923"/>
    <w:rsid w:val="29166AD2"/>
    <w:rsid w:val="292C000F"/>
    <w:rsid w:val="29331E3D"/>
    <w:rsid w:val="29332747"/>
    <w:rsid w:val="294F45B2"/>
    <w:rsid w:val="29501CB4"/>
    <w:rsid w:val="296A3FF2"/>
    <w:rsid w:val="296F517E"/>
    <w:rsid w:val="29701806"/>
    <w:rsid w:val="29884E25"/>
    <w:rsid w:val="299F4AEA"/>
    <w:rsid w:val="29CA7569"/>
    <w:rsid w:val="29DF4EA2"/>
    <w:rsid w:val="29EF4F8D"/>
    <w:rsid w:val="2A616A92"/>
    <w:rsid w:val="2A6275B6"/>
    <w:rsid w:val="2A89317C"/>
    <w:rsid w:val="2A954D47"/>
    <w:rsid w:val="2AA56AD4"/>
    <w:rsid w:val="2AE129D0"/>
    <w:rsid w:val="2AF3738C"/>
    <w:rsid w:val="2AF613DE"/>
    <w:rsid w:val="2B0F5106"/>
    <w:rsid w:val="2B204CCD"/>
    <w:rsid w:val="2B240F41"/>
    <w:rsid w:val="2B250F77"/>
    <w:rsid w:val="2B296888"/>
    <w:rsid w:val="2B2D6248"/>
    <w:rsid w:val="2B56694D"/>
    <w:rsid w:val="2B5B76D3"/>
    <w:rsid w:val="2B796DDD"/>
    <w:rsid w:val="2B86310D"/>
    <w:rsid w:val="2BC50967"/>
    <w:rsid w:val="2BC87D33"/>
    <w:rsid w:val="2BD2609F"/>
    <w:rsid w:val="2BEE485C"/>
    <w:rsid w:val="2BF33D2A"/>
    <w:rsid w:val="2BFA7D51"/>
    <w:rsid w:val="2C1D22D9"/>
    <w:rsid w:val="2C1D66B1"/>
    <w:rsid w:val="2C3A0E9C"/>
    <w:rsid w:val="2C48311F"/>
    <w:rsid w:val="2C535B16"/>
    <w:rsid w:val="2C5A698D"/>
    <w:rsid w:val="2C742FF8"/>
    <w:rsid w:val="2C7D2336"/>
    <w:rsid w:val="2C813B18"/>
    <w:rsid w:val="2C933A63"/>
    <w:rsid w:val="2CA2135E"/>
    <w:rsid w:val="2CF73D98"/>
    <w:rsid w:val="2D0338BD"/>
    <w:rsid w:val="2D17707E"/>
    <w:rsid w:val="2D256C84"/>
    <w:rsid w:val="2D441B8B"/>
    <w:rsid w:val="2D4A4BF6"/>
    <w:rsid w:val="2D4B4EB2"/>
    <w:rsid w:val="2D7A1866"/>
    <w:rsid w:val="2D8312FF"/>
    <w:rsid w:val="2D836D4B"/>
    <w:rsid w:val="2D842294"/>
    <w:rsid w:val="2D8752F9"/>
    <w:rsid w:val="2DB546D6"/>
    <w:rsid w:val="2DB76779"/>
    <w:rsid w:val="2DD35050"/>
    <w:rsid w:val="2DEF38A0"/>
    <w:rsid w:val="2E26482F"/>
    <w:rsid w:val="2E331644"/>
    <w:rsid w:val="2E514AFC"/>
    <w:rsid w:val="2E585D05"/>
    <w:rsid w:val="2E5A014C"/>
    <w:rsid w:val="2E6D2972"/>
    <w:rsid w:val="2E6E5FD2"/>
    <w:rsid w:val="2E8858F0"/>
    <w:rsid w:val="2E8B271D"/>
    <w:rsid w:val="2E9B1087"/>
    <w:rsid w:val="2E9D325C"/>
    <w:rsid w:val="2EAE785E"/>
    <w:rsid w:val="2EEF3011"/>
    <w:rsid w:val="2EF907B6"/>
    <w:rsid w:val="2EFA73A6"/>
    <w:rsid w:val="2F0F4847"/>
    <w:rsid w:val="2F2059BB"/>
    <w:rsid w:val="2F477000"/>
    <w:rsid w:val="2F523859"/>
    <w:rsid w:val="2F666A21"/>
    <w:rsid w:val="2F673FE6"/>
    <w:rsid w:val="2F6D580E"/>
    <w:rsid w:val="2F6F1AD9"/>
    <w:rsid w:val="2F7645A6"/>
    <w:rsid w:val="2F7E6EBF"/>
    <w:rsid w:val="2F82307F"/>
    <w:rsid w:val="2F836202"/>
    <w:rsid w:val="2F937D39"/>
    <w:rsid w:val="2F9908EF"/>
    <w:rsid w:val="2F9D4941"/>
    <w:rsid w:val="2F9E2383"/>
    <w:rsid w:val="2FC33B7F"/>
    <w:rsid w:val="2FDC3017"/>
    <w:rsid w:val="3007187E"/>
    <w:rsid w:val="30094698"/>
    <w:rsid w:val="30176812"/>
    <w:rsid w:val="303D2AAD"/>
    <w:rsid w:val="304C0D56"/>
    <w:rsid w:val="307441C4"/>
    <w:rsid w:val="307E1413"/>
    <w:rsid w:val="308179D5"/>
    <w:rsid w:val="308B3489"/>
    <w:rsid w:val="309B0297"/>
    <w:rsid w:val="30A64929"/>
    <w:rsid w:val="30B84FD2"/>
    <w:rsid w:val="30D27B53"/>
    <w:rsid w:val="30D325D5"/>
    <w:rsid w:val="30E87E0D"/>
    <w:rsid w:val="30E9113F"/>
    <w:rsid w:val="30FE3712"/>
    <w:rsid w:val="30FE3809"/>
    <w:rsid w:val="31002DDF"/>
    <w:rsid w:val="31235044"/>
    <w:rsid w:val="31425531"/>
    <w:rsid w:val="31492420"/>
    <w:rsid w:val="314C3662"/>
    <w:rsid w:val="315E1E24"/>
    <w:rsid w:val="31601A3B"/>
    <w:rsid w:val="31722A90"/>
    <w:rsid w:val="317F1BC2"/>
    <w:rsid w:val="31956418"/>
    <w:rsid w:val="31AE2CE9"/>
    <w:rsid w:val="31D22CE5"/>
    <w:rsid w:val="31E72D29"/>
    <w:rsid w:val="31FE66F6"/>
    <w:rsid w:val="321218ED"/>
    <w:rsid w:val="32156F8E"/>
    <w:rsid w:val="32326C00"/>
    <w:rsid w:val="32383248"/>
    <w:rsid w:val="326A1EC8"/>
    <w:rsid w:val="328F4328"/>
    <w:rsid w:val="329B740B"/>
    <w:rsid w:val="32C14689"/>
    <w:rsid w:val="32D678EE"/>
    <w:rsid w:val="32ED19C2"/>
    <w:rsid w:val="33030077"/>
    <w:rsid w:val="330D5748"/>
    <w:rsid w:val="33122689"/>
    <w:rsid w:val="332C4EB2"/>
    <w:rsid w:val="333E31AE"/>
    <w:rsid w:val="33553927"/>
    <w:rsid w:val="336E207C"/>
    <w:rsid w:val="33A22E75"/>
    <w:rsid w:val="33AA261D"/>
    <w:rsid w:val="33C543BD"/>
    <w:rsid w:val="33CB42AE"/>
    <w:rsid w:val="33F35E2C"/>
    <w:rsid w:val="34103DDD"/>
    <w:rsid w:val="34116A10"/>
    <w:rsid w:val="34134D05"/>
    <w:rsid w:val="342F1053"/>
    <w:rsid w:val="343062ED"/>
    <w:rsid w:val="34615720"/>
    <w:rsid w:val="34C57FFD"/>
    <w:rsid w:val="34CC1934"/>
    <w:rsid w:val="34CE5397"/>
    <w:rsid w:val="34D46212"/>
    <w:rsid w:val="34FC726D"/>
    <w:rsid w:val="35121C3E"/>
    <w:rsid w:val="35387C66"/>
    <w:rsid w:val="35455ABB"/>
    <w:rsid w:val="354D6EC4"/>
    <w:rsid w:val="355665B8"/>
    <w:rsid w:val="356A41F5"/>
    <w:rsid w:val="357D3586"/>
    <w:rsid w:val="3589617D"/>
    <w:rsid w:val="35A210F2"/>
    <w:rsid w:val="35AE6FEC"/>
    <w:rsid w:val="35BB7E9A"/>
    <w:rsid w:val="35C85320"/>
    <w:rsid w:val="35CC42FB"/>
    <w:rsid w:val="35ED3FF6"/>
    <w:rsid w:val="35FC40B8"/>
    <w:rsid w:val="365B3175"/>
    <w:rsid w:val="366B3E6A"/>
    <w:rsid w:val="368331DD"/>
    <w:rsid w:val="369252E8"/>
    <w:rsid w:val="36990CDD"/>
    <w:rsid w:val="36A31E60"/>
    <w:rsid w:val="36C81720"/>
    <w:rsid w:val="36CA0A96"/>
    <w:rsid w:val="36DF6612"/>
    <w:rsid w:val="36E46B9E"/>
    <w:rsid w:val="372B10D0"/>
    <w:rsid w:val="374A7BB6"/>
    <w:rsid w:val="37847EB1"/>
    <w:rsid w:val="378F2189"/>
    <w:rsid w:val="379609FD"/>
    <w:rsid w:val="37AB0BBB"/>
    <w:rsid w:val="37B033FC"/>
    <w:rsid w:val="37B20EFE"/>
    <w:rsid w:val="37D36BD1"/>
    <w:rsid w:val="37E65866"/>
    <w:rsid w:val="37E80CF9"/>
    <w:rsid w:val="37EC3172"/>
    <w:rsid w:val="37F84D92"/>
    <w:rsid w:val="381D5665"/>
    <w:rsid w:val="3835519D"/>
    <w:rsid w:val="38564D42"/>
    <w:rsid w:val="385D68BB"/>
    <w:rsid w:val="38A11264"/>
    <w:rsid w:val="38BB3BE2"/>
    <w:rsid w:val="38D042D8"/>
    <w:rsid w:val="38E46A58"/>
    <w:rsid w:val="38EF136F"/>
    <w:rsid w:val="38F60ADA"/>
    <w:rsid w:val="38FE4345"/>
    <w:rsid w:val="39035AF2"/>
    <w:rsid w:val="390C17EB"/>
    <w:rsid w:val="39224C89"/>
    <w:rsid w:val="392806EE"/>
    <w:rsid w:val="393F4CA9"/>
    <w:rsid w:val="394B0FB6"/>
    <w:rsid w:val="395C7F8A"/>
    <w:rsid w:val="39642BFD"/>
    <w:rsid w:val="39921BC6"/>
    <w:rsid w:val="399306EC"/>
    <w:rsid w:val="39DA7FFA"/>
    <w:rsid w:val="39DB5587"/>
    <w:rsid w:val="39DC7BDC"/>
    <w:rsid w:val="39FA4185"/>
    <w:rsid w:val="39FE51E3"/>
    <w:rsid w:val="3A253E78"/>
    <w:rsid w:val="3A3F46B2"/>
    <w:rsid w:val="3A600BCA"/>
    <w:rsid w:val="3A654BD3"/>
    <w:rsid w:val="3A820F47"/>
    <w:rsid w:val="3A8D29D4"/>
    <w:rsid w:val="3A8D39B3"/>
    <w:rsid w:val="3A9B7B14"/>
    <w:rsid w:val="3ABA6401"/>
    <w:rsid w:val="3ACA2DDF"/>
    <w:rsid w:val="3AD4765C"/>
    <w:rsid w:val="3AD809F2"/>
    <w:rsid w:val="3AD912D4"/>
    <w:rsid w:val="3AF06054"/>
    <w:rsid w:val="3AF1209E"/>
    <w:rsid w:val="3B00583D"/>
    <w:rsid w:val="3B022050"/>
    <w:rsid w:val="3B3966A2"/>
    <w:rsid w:val="3B4A44A2"/>
    <w:rsid w:val="3B750459"/>
    <w:rsid w:val="3B756A75"/>
    <w:rsid w:val="3B9F4129"/>
    <w:rsid w:val="3BAF01E2"/>
    <w:rsid w:val="3BC94C6B"/>
    <w:rsid w:val="3BD77B17"/>
    <w:rsid w:val="3BD808AD"/>
    <w:rsid w:val="3BED1B37"/>
    <w:rsid w:val="3BFC54B2"/>
    <w:rsid w:val="3C1D6E11"/>
    <w:rsid w:val="3C465196"/>
    <w:rsid w:val="3C485C59"/>
    <w:rsid w:val="3C5F3B17"/>
    <w:rsid w:val="3C6A4C18"/>
    <w:rsid w:val="3C83416A"/>
    <w:rsid w:val="3C9031ED"/>
    <w:rsid w:val="3CA54D8C"/>
    <w:rsid w:val="3CA763FE"/>
    <w:rsid w:val="3CBE54EF"/>
    <w:rsid w:val="3CC36461"/>
    <w:rsid w:val="3CC7007F"/>
    <w:rsid w:val="3CCA0ACE"/>
    <w:rsid w:val="3CE25635"/>
    <w:rsid w:val="3CFA1EB5"/>
    <w:rsid w:val="3D013A90"/>
    <w:rsid w:val="3D084A9F"/>
    <w:rsid w:val="3D173A4F"/>
    <w:rsid w:val="3D2A6A11"/>
    <w:rsid w:val="3D2F2267"/>
    <w:rsid w:val="3D470A29"/>
    <w:rsid w:val="3D5E68DB"/>
    <w:rsid w:val="3D653775"/>
    <w:rsid w:val="3D80348E"/>
    <w:rsid w:val="3DB92D14"/>
    <w:rsid w:val="3DC024FA"/>
    <w:rsid w:val="3DE70473"/>
    <w:rsid w:val="3E197B61"/>
    <w:rsid w:val="3E222996"/>
    <w:rsid w:val="3E2C4AA8"/>
    <w:rsid w:val="3E315B37"/>
    <w:rsid w:val="3E4E57F1"/>
    <w:rsid w:val="3E51598E"/>
    <w:rsid w:val="3E651AE3"/>
    <w:rsid w:val="3E6547F8"/>
    <w:rsid w:val="3E6E4D7C"/>
    <w:rsid w:val="3E704A2D"/>
    <w:rsid w:val="3E8B290F"/>
    <w:rsid w:val="3E91723F"/>
    <w:rsid w:val="3EA4441B"/>
    <w:rsid w:val="3EAD0B12"/>
    <w:rsid w:val="3EAD40CF"/>
    <w:rsid w:val="3EC54F9C"/>
    <w:rsid w:val="3ED16080"/>
    <w:rsid w:val="3EEF3841"/>
    <w:rsid w:val="3EF714C2"/>
    <w:rsid w:val="3F0A1AE8"/>
    <w:rsid w:val="3F250875"/>
    <w:rsid w:val="3F341107"/>
    <w:rsid w:val="3F5C1ECC"/>
    <w:rsid w:val="3F653AF1"/>
    <w:rsid w:val="3F765637"/>
    <w:rsid w:val="3F8E5768"/>
    <w:rsid w:val="3F9D5E32"/>
    <w:rsid w:val="3FA15AA1"/>
    <w:rsid w:val="3FA60651"/>
    <w:rsid w:val="3FD56E78"/>
    <w:rsid w:val="3FDE42AE"/>
    <w:rsid w:val="400C3446"/>
    <w:rsid w:val="404B2B84"/>
    <w:rsid w:val="40564F1E"/>
    <w:rsid w:val="409B1945"/>
    <w:rsid w:val="40A25DC3"/>
    <w:rsid w:val="40AD2258"/>
    <w:rsid w:val="40C342E1"/>
    <w:rsid w:val="40C36B3A"/>
    <w:rsid w:val="40C91D2B"/>
    <w:rsid w:val="40E2206D"/>
    <w:rsid w:val="40F64F59"/>
    <w:rsid w:val="40F85A5D"/>
    <w:rsid w:val="4102365F"/>
    <w:rsid w:val="41061EC7"/>
    <w:rsid w:val="41072069"/>
    <w:rsid w:val="410E4310"/>
    <w:rsid w:val="4111348B"/>
    <w:rsid w:val="415A6E57"/>
    <w:rsid w:val="41670F99"/>
    <w:rsid w:val="416B5782"/>
    <w:rsid w:val="41870CB9"/>
    <w:rsid w:val="419D580B"/>
    <w:rsid w:val="41CF012C"/>
    <w:rsid w:val="420A0C72"/>
    <w:rsid w:val="421524CA"/>
    <w:rsid w:val="42283162"/>
    <w:rsid w:val="422B1D9C"/>
    <w:rsid w:val="424121BA"/>
    <w:rsid w:val="425928CB"/>
    <w:rsid w:val="426915BF"/>
    <w:rsid w:val="426F2F44"/>
    <w:rsid w:val="42720A76"/>
    <w:rsid w:val="42AE5CEE"/>
    <w:rsid w:val="42BD5B12"/>
    <w:rsid w:val="42C95EB4"/>
    <w:rsid w:val="42DB7F8F"/>
    <w:rsid w:val="42E0249C"/>
    <w:rsid w:val="42E07C75"/>
    <w:rsid w:val="42F973E7"/>
    <w:rsid w:val="43055854"/>
    <w:rsid w:val="431C742A"/>
    <w:rsid w:val="43323775"/>
    <w:rsid w:val="433512A1"/>
    <w:rsid w:val="435223EA"/>
    <w:rsid w:val="43535DB4"/>
    <w:rsid w:val="43676A67"/>
    <w:rsid w:val="436A7D70"/>
    <w:rsid w:val="43794CCE"/>
    <w:rsid w:val="437A2912"/>
    <w:rsid w:val="43852903"/>
    <w:rsid w:val="438E1C23"/>
    <w:rsid w:val="4390053B"/>
    <w:rsid w:val="43A21093"/>
    <w:rsid w:val="43A9778B"/>
    <w:rsid w:val="43AF202A"/>
    <w:rsid w:val="43B05E2C"/>
    <w:rsid w:val="43BB6930"/>
    <w:rsid w:val="43F1759E"/>
    <w:rsid w:val="43FB5AB2"/>
    <w:rsid w:val="43FB6698"/>
    <w:rsid w:val="441E4735"/>
    <w:rsid w:val="443F39A1"/>
    <w:rsid w:val="4451514C"/>
    <w:rsid w:val="44584818"/>
    <w:rsid w:val="445902A5"/>
    <w:rsid w:val="44622EEE"/>
    <w:rsid w:val="44646E08"/>
    <w:rsid w:val="44877C6B"/>
    <w:rsid w:val="448C67BB"/>
    <w:rsid w:val="449A599C"/>
    <w:rsid w:val="44BA09B3"/>
    <w:rsid w:val="44BB55C9"/>
    <w:rsid w:val="44C53534"/>
    <w:rsid w:val="44DC55F9"/>
    <w:rsid w:val="44E0572A"/>
    <w:rsid w:val="44E13984"/>
    <w:rsid w:val="4502445D"/>
    <w:rsid w:val="451056F2"/>
    <w:rsid w:val="45260BED"/>
    <w:rsid w:val="45342749"/>
    <w:rsid w:val="45450349"/>
    <w:rsid w:val="454D389D"/>
    <w:rsid w:val="456C1462"/>
    <w:rsid w:val="457735D3"/>
    <w:rsid w:val="4579618D"/>
    <w:rsid w:val="45AD3E02"/>
    <w:rsid w:val="45B945C5"/>
    <w:rsid w:val="45CC6DCA"/>
    <w:rsid w:val="45D84A01"/>
    <w:rsid w:val="4610649D"/>
    <w:rsid w:val="46497774"/>
    <w:rsid w:val="46572712"/>
    <w:rsid w:val="466D31B5"/>
    <w:rsid w:val="46742FCB"/>
    <w:rsid w:val="46921101"/>
    <w:rsid w:val="46943608"/>
    <w:rsid w:val="46D75053"/>
    <w:rsid w:val="46ED2F80"/>
    <w:rsid w:val="46F66A79"/>
    <w:rsid w:val="472C01F1"/>
    <w:rsid w:val="474067B0"/>
    <w:rsid w:val="474653BD"/>
    <w:rsid w:val="474F2469"/>
    <w:rsid w:val="47551D94"/>
    <w:rsid w:val="478678BC"/>
    <w:rsid w:val="478C2C78"/>
    <w:rsid w:val="47B679FE"/>
    <w:rsid w:val="47C753B6"/>
    <w:rsid w:val="47D13B1E"/>
    <w:rsid w:val="47E8706E"/>
    <w:rsid w:val="48026D4A"/>
    <w:rsid w:val="482525AA"/>
    <w:rsid w:val="483015DA"/>
    <w:rsid w:val="486A06F6"/>
    <w:rsid w:val="486F6A87"/>
    <w:rsid w:val="48703862"/>
    <w:rsid w:val="48824D17"/>
    <w:rsid w:val="48885B9A"/>
    <w:rsid w:val="489C6793"/>
    <w:rsid w:val="48A1532E"/>
    <w:rsid w:val="48A41030"/>
    <w:rsid w:val="48AD4608"/>
    <w:rsid w:val="48AF7378"/>
    <w:rsid w:val="48AF7E36"/>
    <w:rsid w:val="48C354F3"/>
    <w:rsid w:val="48CC74BE"/>
    <w:rsid w:val="48E400B2"/>
    <w:rsid w:val="48E80DB0"/>
    <w:rsid w:val="492A4E68"/>
    <w:rsid w:val="494D786B"/>
    <w:rsid w:val="49510956"/>
    <w:rsid w:val="49530ACD"/>
    <w:rsid w:val="498F6F53"/>
    <w:rsid w:val="49941F22"/>
    <w:rsid w:val="499550A8"/>
    <w:rsid w:val="49A37018"/>
    <w:rsid w:val="49A428C4"/>
    <w:rsid w:val="49C73A83"/>
    <w:rsid w:val="4A2132D2"/>
    <w:rsid w:val="4A257DB9"/>
    <w:rsid w:val="4A473CA0"/>
    <w:rsid w:val="4A6D318B"/>
    <w:rsid w:val="4A6E65A2"/>
    <w:rsid w:val="4A7D68A4"/>
    <w:rsid w:val="4A874091"/>
    <w:rsid w:val="4A954673"/>
    <w:rsid w:val="4AA22DBF"/>
    <w:rsid w:val="4AA86737"/>
    <w:rsid w:val="4AB33DCC"/>
    <w:rsid w:val="4AC72C74"/>
    <w:rsid w:val="4AEE430A"/>
    <w:rsid w:val="4B0E1146"/>
    <w:rsid w:val="4B0F73C5"/>
    <w:rsid w:val="4B1D7882"/>
    <w:rsid w:val="4B234CBD"/>
    <w:rsid w:val="4B441284"/>
    <w:rsid w:val="4B7233CC"/>
    <w:rsid w:val="4B7A1CFC"/>
    <w:rsid w:val="4B9512AF"/>
    <w:rsid w:val="4B990303"/>
    <w:rsid w:val="4BA41420"/>
    <w:rsid w:val="4BB10599"/>
    <w:rsid w:val="4BB2435E"/>
    <w:rsid w:val="4BB861D0"/>
    <w:rsid w:val="4BBD2B66"/>
    <w:rsid w:val="4BCF1F5D"/>
    <w:rsid w:val="4BE25E2D"/>
    <w:rsid w:val="4C1A2B69"/>
    <w:rsid w:val="4C2E7235"/>
    <w:rsid w:val="4C3A04E3"/>
    <w:rsid w:val="4C3B4B12"/>
    <w:rsid w:val="4C444E13"/>
    <w:rsid w:val="4C557A3C"/>
    <w:rsid w:val="4C61723A"/>
    <w:rsid w:val="4C7B7E59"/>
    <w:rsid w:val="4C887158"/>
    <w:rsid w:val="4C8F1430"/>
    <w:rsid w:val="4C9A4E2B"/>
    <w:rsid w:val="4CA17A96"/>
    <w:rsid w:val="4CCC0269"/>
    <w:rsid w:val="4CE730AA"/>
    <w:rsid w:val="4CF01F18"/>
    <w:rsid w:val="4D055439"/>
    <w:rsid w:val="4D0915B7"/>
    <w:rsid w:val="4D2E5A97"/>
    <w:rsid w:val="4D471D29"/>
    <w:rsid w:val="4D4A12C4"/>
    <w:rsid w:val="4D4D66F7"/>
    <w:rsid w:val="4D4E3308"/>
    <w:rsid w:val="4D577FD4"/>
    <w:rsid w:val="4D73098D"/>
    <w:rsid w:val="4D7F16A3"/>
    <w:rsid w:val="4D7F7F2C"/>
    <w:rsid w:val="4DA04224"/>
    <w:rsid w:val="4DA8767D"/>
    <w:rsid w:val="4DB3054C"/>
    <w:rsid w:val="4DD166F8"/>
    <w:rsid w:val="4DD812B9"/>
    <w:rsid w:val="4DFB554E"/>
    <w:rsid w:val="4E2136C6"/>
    <w:rsid w:val="4E570715"/>
    <w:rsid w:val="4E6101F8"/>
    <w:rsid w:val="4E7A39FC"/>
    <w:rsid w:val="4E7F6414"/>
    <w:rsid w:val="4E80683F"/>
    <w:rsid w:val="4E854A67"/>
    <w:rsid w:val="4E866819"/>
    <w:rsid w:val="4EC11BFF"/>
    <w:rsid w:val="4EC7799B"/>
    <w:rsid w:val="4ECA0C0B"/>
    <w:rsid w:val="4ED81B9F"/>
    <w:rsid w:val="4F0F06C2"/>
    <w:rsid w:val="4F1F55A3"/>
    <w:rsid w:val="4F223AD4"/>
    <w:rsid w:val="4F2509A8"/>
    <w:rsid w:val="4F3570A5"/>
    <w:rsid w:val="4F51073A"/>
    <w:rsid w:val="4F6C5D66"/>
    <w:rsid w:val="4F71315C"/>
    <w:rsid w:val="4F731D8B"/>
    <w:rsid w:val="4F985F28"/>
    <w:rsid w:val="4FC4498E"/>
    <w:rsid w:val="4FC8403C"/>
    <w:rsid w:val="4FC86117"/>
    <w:rsid w:val="4FC9145F"/>
    <w:rsid w:val="4FCD2D57"/>
    <w:rsid w:val="4FE323BC"/>
    <w:rsid w:val="4FEE23F0"/>
    <w:rsid w:val="4FF0236A"/>
    <w:rsid w:val="4FF248C1"/>
    <w:rsid w:val="50070C18"/>
    <w:rsid w:val="50095A76"/>
    <w:rsid w:val="500F0675"/>
    <w:rsid w:val="502D0CCB"/>
    <w:rsid w:val="50630707"/>
    <w:rsid w:val="506B35D9"/>
    <w:rsid w:val="50725122"/>
    <w:rsid w:val="509B2FEE"/>
    <w:rsid w:val="50A61313"/>
    <w:rsid w:val="50B85FB6"/>
    <w:rsid w:val="50C760CF"/>
    <w:rsid w:val="50DD37FF"/>
    <w:rsid w:val="50EC7442"/>
    <w:rsid w:val="50F207EA"/>
    <w:rsid w:val="50FB26B7"/>
    <w:rsid w:val="51070204"/>
    <w:rsid w:val="511478FD"/>
    <w:rsid w:val="512A4C78"/>
    <w:rsid w:val="51357C63"/>
    <w:rsid w:val="513C5D50"/>
    <w:rsid w:val="517674B3"/>
    <w:rsid w:val="51D43685"/>
    <w:rsid w:val="51F6107C"/>
    <w:rsid w:val="5204192D"/>
    <w:rsid w:val="521D144D"/>
    <w:rsid w:val="522E41FA"/>
    <w:rsid w:val="523C7ED5"/>
    <w:rsid w:val="523F5563"/>
    <w:rsid w:val="524A5DEE"/>
    <w:rsid w:val="52567376"/>
    <w:rsid w:val="528F5043"/>
    <w:rsid w:val="52B76756"/>
    <w:rsid w:val="52C80617"/>
    <w:rsid w:val="52DB2C0D"/>
    <w:rsid w:val="52DE6322"/>
    <w:rsid w:val="52F423BE"/>
    <w:rsid w:val="5302138A"/>
    <w:rsid w:val="530E3B20"/>
    <w:rsid w:val="532C3349"/>
    <w:rsid w:val="534346A5"/>
    <w:rsid w:val="536B3BF9"/>
    <w:rsid w:val="539E07A1"/>
    <w:rsid w:val="53B016E5"/>
    <w:rsid w:val="53B84250"/>
    <w:rsid w:val="53C95B00"/>
    <w:rsid w:val="53D260FA"/>
    <w:rsid w:val="53D93339"/>
    <w:rsid w:val="53DE724D"/>
    <w:rsid w:val="53F25C86"/>
    <w:rsid w:val="541967B5"/>
    <w:rsid w:val="543020FF"/>
    <w:rsid w:val="54440EE0"/>
    <w:rsid w:val="54456359"/>
    <w:rsid w:val="544E1BFE"/>
    <w:rsid w:val="54697C65"/>
    <w:rsid w:val="54992FC2"/>
    <w:rsid w:val="54A81CC5"/>
    <w:rsid w:val="54B1788F"/>
    <w:rsid w:val="54B551CA"/>
    <w:rsid w:val="54D24DF7"/>
    <w:rsid w:val="54EB694B"/>
    <w:rsid w:val="552A26B9"/>
    <w:rsid w:val="553231BB"/>
    <w:rsid w:val="553362A7"/>
    <w:rsid w:val="553F5905"/>
    <w:rsid w:val="55422707"/>
    <w:rsid w:val="555D3DC3"/>
    <w:rsid w:val="556D2506"/>
    <w:rsid w:val="557753CF"/>
    <w:rsid w:val="558713BD"/>
    <w:rsid w:val="558E6A5F"/>
    <w:rsid w:val="55914EE2"/>
    <w:rsid w:val="55BE5564"/>
    <w:rsid w:val="55C429B0"/>
    <w:rsid w:val="55F5746A"/>
    <w:rsid w:val="56020348"/>
    <w:rsid w:val="560B0360"/>
    <w:rsid w:val="5618550D"/>
    <w:rsid w:val="5620691C"/>
    <w:rsid w:val="56337526"/>
    <w:rsid w:val="565A6854"/>
    <w:rsid w:val="56772D5D"/>
    <w:rsid w:val="56961738"/>
    <w:rsid w:val="56A815F1"/>
    <w:rsid w:val="56AA2CAB"/>
    <w:rsid w:val="56B67E44"/>
    <w:rsid w:val="56CC5D0F"/>
    <w:rsid w:val="56CF3872"/>
    <w:rsid w:val="56D921B6"/>
    <w:rsid w:val="56EE773E"/>
    <w:rsid w:val="56F26F02"/>
    <w:rsid w:val="56FF062E"/>
    <w:rsid w:val="57070FED"/>
    <w:rsid w:val="570D1962"/>
    <w:rsid w:val="571715BF"/>
    <w:rsid w:val="572B7544"/>
    <w:rsid w:val="5732647C"/>
    <w:rsid w:val="573D718A"/>
    <w:rsid w:val="573E4A16"/>
    <w:rsid w:val="57576B67"/>
    <w:rsid w:val="575A459D"/>
    <w:rsid w:val="57646298"/>
    <w:rsid w:val="576A777C"/>
    <w:rsid w:val="576D1F8C"/>
    <w:rsid w:val="5786093D"/>
    <w:rsid w:val="578D3F59"/>
    <w:rsid w:val="57AD50E1"/>
    <w:rsid w:val="57C67D29"/>
    <w:rsid w:val="57C86869"/>
    <w:rsid w:val="57DA57E5"/>
    <w:rsid w:val="57DC5306"/>
    <w:rsid w:val="57DF2845"/>
    <w:rsid w:val="57E77934"/>
    <w:rsid w:val="581E0C2B"/>
    <w:rsid w:val="582D4681"/>
    <w:rsid w:val="58442DF9"/>
    <w:rsid w:val="58752ADF"/>
    <w:rsid w:val="589243CD"/>
    <w:rsid w:val="589A05B0"/>
    <w:rsid w:val="58BD4353"/>
    <w:rsid w:val="58D972DC"/>
    <w:rsid w:val="58DD29C4"/>
    <w:rsid w:val="58F149DD"/>
    <w:rsid w:val="58FA2FA7"/>
    <w:rsid w:val="591260D0"/>
    <w:rsid w:val="59270A2B"/>
    <w:rsid w:val="592A7C61"/>
    <w:rsid w:val="592D27B5"/>
    <w:rsid w:val="592D4825"/>
    <w:rsid w:val="595626A6"/>
    <w:rsid w:val="59570626"/>
    <w:rsid w:val="5966232D"/>
    <w:rsid w:val="59821186"/>
    <w:rsid w:val="59990155"/>
    <w:rsid w:val="599D70BF"/>
    <w:rsid w:val="59BE2539"/>
    <w:rsid w:val="59C72F4C"/>
    <w:rsid w:val="59CF3C3B"/>
    <w:rsid w:val="59DF3737"/>
    <w:rsid w:val="59E27170"/>
    <w:rsid w:val="59E47121"/>
    <w:rsid w:val="59F071E1"/>
    <w:rsid w:val="59F27332"/>
    <w:rsid w:val="59FE7C5C"/>
    <w:rsid w:val="5A130EFD"/>
    <w:rsid w:val="5A157042"/>
    <w:rsid w:val="5AA72AF2"/>
    <w:rsid w:val="5AB258BF"/>
    <w:rsid w:val="5ACA7D58"/>
    <w:rsid w:val="5AD91D5A"/>
    <w:rsid w:val="5B063BA9"/>
    <w:rsid w:val="5B323A0B"/>
    <w:rsid w:val="5B39141C"/>
    <w:rsid w:val="5B3F1710"/>
    <w:rsid w:val="5B546323"/>
    <w:rsid w:val="5B922B45"/>
    <w:rsid w:val="5B9849B0"/>
    <w:rsid w:val="5B9D2E5A"/>
    <w:rsid w:val="5BD31EB4"/>
    <w:rsid w:val="5BD85F48"/>
    <w:rsid w:val="5BDD52CE"/>
    <w:rsid w:val="5BED6E80"/>
    <w:rsid w:val="5C1166DB"/>
    <w:rsid w:val="5C290AB1"/>
    <w:rsid w:val="5C3451E8"/>
    <w:rsid w:val="5C5E6B50"/>
    <w:rsid w:val="5C72394A"/>
    <w:rsid w:val="5C755E69"/>
    <w:rsid w:val="5C9E0902"/>
    <w:rsid w:val="5CB11454"/>
    <w:rsid w:val="5CBE3A5B"/>
    <w:rsid w:val="5CE461E2"/>
    <w:rsid w:val="5D181124"/>
    <w:rsid w:val="5D2A33DD"/>
    <w:rsid w:val="5D303A56"/>
    <w:rsid w:val="5D33746C"/>
    <w:rsid w:val="5D71587D"/>
    <w:rsid w:val="5D7876B8"/>
    <w:rsid w:val="5D7B6683"/>
    <w:rsid w:val="5D7D59AA"/>
    <w:rsid w:val="5D812E10"/>
    <w:rsid w:val="5D843209"/>
    <w:rsid w:val="5D9D0DDB"/>
    <w:rsid w:val="5DA36EA7"/>
    <w:rsid w:val="5DC6679E"/>
    <w:rsid w:val="5DCC2281"/>
    <w:rsid w:val="5DCD02AD"/>
    <w:rsid w:val="5DF0481E"/>
    <w:rsid w:val="5DF554E5"/>
    <w:rsid w:val="5DFD1216"/>
    <w:rsid w:val="5E1E41C3"/>
    <w:rsid w:val="5E29055B"/>
    <w:rsid w:val="5E320CE7"/>
    <w:rsid w:val="5E4D0C4D"/>
    <w:rsid w:val="5E5B4D02"/>
    <w:rsid w:val="5E5C0246"/>
    <w:rsid w:val="5E6138E0"/>
    <w:rsid w:val="5E614C4C"/>
    <w:rsid w:val="5E8F4C79"/>
    <w:rsid w:val="5EB3645E"/>
    <w:rsid w:val="5EC63DDB"/>
    <w:rsid w:val="5EEF6270"/>
    <w:rsid w:val="5EF6043F"/>
    <w:rsid w:val="5F0C4296"/>
    <w:rsid w:val="5F1B73F3"/>
    <w:rsid w:val="5F2E5485"/>
    <w:rsid w:val="5F520DAF"/>
    <w:rsid w:val="5F644669"/>
    <w:rsid w:val="5FB93F6B"/>
    <w:rsid w:val="5FCC166B"/>
    <w:rsid w:val="5FD4025D"/>
    <w:rsid w:val="5FD80F2C"/>
    <w:rsid w:val="5FDA3083"/>
    <w:rsid w:val="5FDA4030"/>
    <w:rsid w:val="5FE94B02"/>
    <w:rsid w:val="5FF74FC1"/>
    <w:rsid w:val="60000D69"/>
    <w:rsid w:val="60074904"/>
    <w:rsid w:val="604D41C5"/>
    <w:rsid w:val="60613FCF"/>
    <w:rsid w:val="60814099"/>
    <w:rsid w:val="608D07DE"/>
    <w:rsid w:val="608F4BD1"/>
    <w:rsid w:val="609209F9"/>
    <w:rsid w:val="60942993"/>
    <w:rsid w:val="609C220E"/>
    <w:rsid w:val="60BF588A"/>
    <w:rsid w:val="60CC028A"/>
    <w:rsid w:val="60D832BE"/>
    <w:rsid w:val="60DB5EF3"/>
    <w:rsid w:val="60E2185B"/>
    <w:rsid w:val="610E6205"/>
    <w:rsid w:val="61255744"/>
    <w:rsid w:val="613B3E08"/>
    <w:rsid w:val="6149169B"/>
    <w:rsid w:val="614B3B8B"/>
    <w:rsid w:val="61693281"/>
    <w:rsid w:val="61773EC1"/>
    <w:rsid w:val="61810E92"/>
    <w:rsid w:val="61880B26"/>
    <w:rsid w:val="61926D5B"/>
    <w:rsid w:val="61C0085B"/>
    <w:rsid w:val="61E3336F"/>
    <w:rsid w:val="61F87455"/>
    <w:rsid w:val="6216563B"/>
    <w:rsid w:val="621E11A7"/>
    <w:rsid w:val="623B6731"/>
    <w:rsid w:val="624A6699"/>
    <w:rsid w:val="6285638B"/>
    <w:rsid w:val="62B33103"/>
    <w:rsid w:val="62D26049"/>
    <w:rsid w:val="62D60DCD"/>
    <w:rsid w:val="62DA1EFD"/>
    <w:rsid w:val="62FA10F4"/>
    <w:rsid w:val="630E2DED"/>
    <w:rsid w:val="6329679E"/>
    <w:rsid w:val="63403C26"/>
    <w:rsid w:val="63470239"/>
    <w:rsid w:val="6350530E"/>
    <w:rsid w:val="6354337B"/>
    <w:rsid w:val="63612794"/>
    <w:rsid w:val="638A6F94"/>
    <w:rsid w:val="63A26CB9"/>
    <w:rsid w:val="63D20691"/>
    <w:rsid w:val="63DB63DD"/>
    <w:rsid w:val="63DC2282"/>
    <w:rsid w:val="63EA7685"/>
    <w:rsid w:val="63F00073"/>
    <w:rsid w:val="64002E9A"/>
    <w:rsid w:val="641337F4"/>
    <w:rsid w:val="641D4597"/>
    <w:rsid w:val="642B0EFC"/>
    <w:rsid w:val="6440159B"/>
    <w:rsid w:val="64543A69"/>
    <w:rsid w:val="645D7837"/>
    <w:rsid w:val="64721A92"/>
    <w:rsid w:val="647F08C6"/>
    <w:rsid w:val="648611C1"/>
    <w:rsid w:val="64B05B6D"/>
    <w:rsid w:val="64B13B8A"/>
    <w:rsid w:val="64B15BE7"/>
    <w:rsid w:val="64CA5483"/>
    <w:rsid w:val="64CE49E7"/>
    <w:rsid w:val="64E318BE"/>
    <w:rsid w:val="64EA506E"/>
    <w:rsid w:val="6518728D"/>
    <w:rsid w:val="653605AB"/>
    <w:rsid w:val="6552373C"/>
    <w:rsid w:val="65802EAF"/>
    <w:rsid w:val="65805E86"/>
    <w:rsid w:val="65821B63"/>
    <w:rsid w:val="65846D83"/>
    <w:rsid w:val="65923C3B"/>
    <w:rsid w:val="65980FCC"/>
    <w:rsid w:val="65CA7DBD"/>
    <w:rsid w:val="65EC5B32"/>
    <w:rsid w:val="65F307E8"/>
    <w:rsid w:val="6600712A"/>
    <w:rsid w:val="6602458B"/>
    <w:rsid w:val="660F0B2B"/>
    <w:rsid w:val="661854BD"/>
    <w:rsid w:val="66441D0E"/>
    <w:rsid w:val="66546E57"/>
    <w:rsid w:val="66634C52"/>
    <w:rsid w:val="667738FD"/>
    <w:rsid w:val="667D5653"/>
    <w:rsid w:val="66940C56"/>
    <w:rsid w:val="66A5558B"/>
    <w:rsid w:val="66DF649B"/>
    <w:rsid w:val="66ED4AB6"/>
    <w:rsid w:val="671B04E4"/>
    <w:rsid w:val="671F7A16"/>
    <w:rsid w:val="673C7CA9"/>
    <w:rsid w:val="67495D83"/>
    <w:rsid w:val="67507102"/>
    <w:rsid w:val="675157E7"/>
    <w:rsid w:val="676E3F4B"/>
    <w:rsid w:val="677C3770"/>
    <w:rsid w:val="677F643E"/>
    <w:rsid w:val="678775C5"/>
    <w:rsid w:val="678D77F9"/>
    <w:rsid w:val="67D42764"/>
    <w:rsid w:val="67DB5C19"/>
    <w:rsid w:val="67E9066C"/>
    <w:rsid w:val="67F267F3"/>
    <w:rsid w:val="67F37CF9"/>
    <w:rsid w:val="68102FB9"/>
    <w:rsid w:val="682C1A9B"/>
    <w:rsid w:val="68696853"/>
    <w:rsid w:val="68707780"/>
    <w:rsid w:val="68825C1A"/>
    <w:rsid w:val="688E58FB"/>
    <w:rsid w:val="688F4E77"/>
    <w:rsid w:val="68AA0EB0"/>
    <w:rsid w:val="68AF6A07"/>
    <w:rsid w:val="68B100EB"/>
    <w:rsid w:val="68C94806"/>
    <w:rsid w:val="68D74070"/>
    <w:rsid w:val="68DA06DC"/>
    <w:rsid w:val="68DD689B"/>
    <w:rsid w:val="68E0136F"/>
    <w:rsid w:val="68E85C29"/>
    <w:rsid w:val="68FE7BF7"/>
    <w:rsid w:val="69132EA7"/>
    <w:rsid w:val="693B326D"/>
    <w:rsid w:val="693B7023"/>
    <w:rsid w:val="694D4848"/>
    <w:rsid w:val="695174BC"/>
    <w:rsid w:val="695672CA"/>
    <w:rsid w:val="695B6EA9"/>
    <w:rsid w:val="69A00111"/>
    <w:rsid w:val="69AE50DC"/>
    <w:rsid w:val="69D14BB5"/>
    <w:rsid w:val="69EC16E7"/>
    <w:rsid w:val="6A0A391F"/>
    <w:rsid w:val="6A1841B3"/>
    <w:rsid w:val="6A4E7A36"/>
    <w:rsid w:val="6A661F65"/>
    <w:rsid w:val="6A692E3E"/>
    <w:rsid w:val="6A6E6A50"/>
    <w:rsid w:val="6A7706A7"/>
    <w:rsid w:val="6A84081E"/>
    <w:rsid w:val="6AA52E23"/>
    <w:rsid w:val="6AB00B22"/>
    <w:rsid w:val="6ABB633E"/>
    <w:rsid w:val="6ADB7AE0"/>
    <w:rsid w:val="6AF02627"/>
    <w:rsid w:val="6AFE734A"/>
    <w:rsid w:val="6B055913"/>
    <w:rsid w:val="6B1E01F7"/>
    <w:rsid w:val="6B214ED6"/>
    <w:rsid w:val="6B2E1D93"/>
    <w:rsid w:val="6B3A79E7"/>
    <w:rsid w:val="6B5D1FD1"/>
    <w:rsid w:val="6B6C5CB8"/>
    <w:rsid w:val="6B825776"/>
    <w:rsid w:val="6B8A3ADA"/>
    <w:rsid w:val="6B8B150C"/>
    <w:rsid w:val="6B9B6A53"/>
    <w:rsid w:val="6BA06793"/>
    <w:rsid w:val="6BB90E79"/>
    <w:rsid w:val="6BBC2D47"/>
    <w:rsid w:val="6BCF1EC8"/>
    <w:rsid w:val="6BD16D4F"/>
    <w:rsid w:val="6BDF4E52"/>
    <w:rsid w:val="6BEA4010"/>
    <w:rsid w:val="6BEE009F"/>
    <w:rsid w:val="6C0254E6"/>
    <w:rsid w:val="6C2331AF"/>
    <w:rsid w:val="6C3A090F"/>
    <w:rsid w:val="6C467EFF"/>
    <w:rsid w:val="6C482B8E"/>
    <w:rsid w:val="6C4949AE"/>
    <w:rsid w:val="6C913B23"/>
    <w:rsid w:val="6C9A4AD9"/>
    <w:rsid w:val="6CA63196"/>
    <w:rsid w:val="6CC14A1B"/>
    <w:rsid w:val="6CC7279C"/>
    <w:rsid w:val="6CCE4FB3"/>
    <w:rsid w:val="6CE46762"/>
    <w:rsid w:val="6D08785E"/>
    <w:rsid w:val="6D304499"/>
    <w:rsid w:val="6D3768ED"/>
    <w:rsid w:val="6D381E99"/>
    <w:rsid w:val="6D3B7F54"/>
    <w:rsid w:val="6D4B71E2"/>
    <w:rsid w:val="6D511DFD"/>
    <w:rsid w:val="6D5A7DC1"/>
    <w:rsid w:val="6D8606A2"/>
    <w:rsid w:val="6D935F77"/>
    <w:rsid w:val="6DA50344"/>
    <w:rsid w:val="6DAC01E9"/>
    <w:rsid w:val="6DBF52CD"/>
    <w:rsid w:val="6DDB161E"/>
    <w:rsid w:val="6DE16003"/>
    <w:rsid w:val="6DE6467D"/>
    <w:rsid w:val="6DF07D17"/>
    <w:rsid w:val="6E2E7C66"/>
    <w:rsid w:val="6E3119FB"/>
    <w:rsid w:val="6E3733AE"/>
    <w:rsid w:val="6E4A4397"/>
    <w:rsid w:val="6E566A47"/>
    <w:rsid w:val="6E695F83"/>
    <w:rsid w:val="6EA07B39"/>
    <w:rsid w:val="6EA461E0"/>
    <w:rsid w:val="6EBB57F3"/>
    <w:rsid w:val="6ECA36D3"/>
    <w:rsid w:val="6EDB54DC"/>
    <w:rsid w:val="6EE42FDD"/>
    <w:rsid w:val="6EEA7B08"/>
    <w:rsid w:val="6EF805BF"/>
    <w:rsid w:val="6F06306A"/>
    <w:rsid w:val="6F1059FD"/>
    <w:rsid w:val="6F1A1F4C"/>
    <w:rsid w:val="6F297E7B"/>
    <w:rsid w:val="6F3C1633"/>
    <w:rsid w:val="6F410F36"/>
    <w:rsid w:val="6F5D07D0"/>
    <w:rsid w:val="6F644CF6"/>
    <w:rsid w:val="6F6C18D7"/>
    <w:rsid w:val="6F7072B9"/>
    <w:rsid w:val="6F7F2AEE"/>
    <w:rsid w:val="6F9149D7"/>
    <w:rsid w:val="6F9D4408"/>
    <w:rsid w:val="6F9D5D03"/>
    <w:rsid w:val="6FBC7063"/>
    <w:rsid w:val="6FBF3E09"/>
    <w:rsid w:val="6FC11D91"/>
    <w:rsid w:val="6FC620E1"/>
    <w:rsid w:val="6FDC6012"/>
    <w:rsid w:val="6FDF5502"/>
    <w:rsid w:val="700D441C"/>
    <w:rsid w:val="700E3EA7"/>
    <w:rsid w:val="70127577"/>
    <w:rsid w:val="702213D3"/>
    <w:rsid w:val="70372B4F"/>
    <w:rsid w:val="70575A6A"/>
    <w:rsid w:val="70587E69"/>
    <w:rsid w:val="706143A1"/>
    <w:rsid w:val="706D44A8"/>
    <w:rsid w:val="706D5103"/>
    <w:rsid w:val="70966265"/>
    <w:rsid w:val="70993B9A"/>
    <w:rsid w:val="709C314E"/>
    <w:rsid w:val="70AA3614"/>
    <w:rsid w:val="70B273C6"/>
    <w:rsid w:val="70B9559C"/>
    <w:rsid w:val="70D56EA0"/>
    <w:rsid w:val="70E424F9"/>
    <w:rsid w:val="713F211D"/>
    <w:rsid w:val="716453BA"/>
    <w:rsid w:val="717C1293"/>
    <w:rsid w:val="71832177"/>
    <w:rsid w:val="71886DFB"/>
    <w:rsid w:val="719C3746"/>
    <w:rsid w:val="719F7788"/>
    <w:rsid w:val="71BE0EB7"/>
    <w:rsid w:val="71CA32ED"/>
    <w:rsid w:val="71CE6AD6"/>
    <w:rsid w:val="71DD1E07"/>
    <w:rsid w:val="720B05C8"/>
    <w:rsid w:val="72173126"/>
    <w:rsid w:val="72265A21"/>
    <w:rsid w:val="7230316B"/>
    <w:rsid w:val="72386B9F"/>
    <w:rsid w:val="72391423"/>
    <w:rsid w:val="72443A2D"/>
    <w:rsid w:val="725700A9"/>
    <w:rsid w:val="725B267E"/>
    <w:rsid w:val="726A6F4A"/>
    <w:rsid w:val="72C211CD"/>
    <w:rsid w:val="7302241B"/>
    <w:rsid w:val="73141D96"/>
    <w:rsid w:val="732D27A7"/>
    <w:rsid w:val="73313B8D"/>
    <w:rsid w:val="733674B1"/>
    <w:rsid w:val="7341630B"/>
    <w:rsid w:val="73554A4C"/>
    <w:rsid w:val="738B1F44"/>
    <w:rsid w:val="738F1893"/>
    <w:rsid w:val="73A040A0"/>
    <w:rsid w:val="73C10F13"/>
    <w:rsid w:val="73CA53B8"/>
    <w:rsid w:val="73D81C12"/>
    <w:rsid w:val="73D90F90"/>
    <w:rsid w:val="74036312"/>
    <w:rsid w:val="74042CE2"/>
    <w:rsid w:val="74176B9A"/>
    <w:rsid w:val="742A47F9"/>
    <w:rsid w:val="742D2159"/>
    <w:rsid w:val="744123F1"/>
    <w:rsid w:val="7448085F"/>
    <w:rsid w:val="74694F79"/>
    <w:rsid w:val="746F6287"/>
    <w:rsid w:val="74866C37"/>
    <w:rsid w:val="74900177"/>
    <w:rsid w:val="749315ED"/>
    <w:rsid w:val="749679BD"/>
    <w:rsid w:val="749E5A73"/>
    <w:rsid w:val="74AD64AD"/>
    <w:rsid w:val="74BE1957"/>
    <w:rsid w:val="74C32ABC"/>
    <w:rsid w:val="74D67CAF"/>
    <w:rsid w:val="74D859D1"/>
    <w:rsid w:val="74E01897"/>
    <w:rsid w:val="74EA21F7"/>
    <w:rsid w:val="74F73059"/>
    <w:rsid w:val="750924CD"/>
    <w:rsid w:val="75130B40"/>
    <w:rsid w:val="751A19A2"/>
    <w:rsid w:val="751C0139"/>
    <w:rsid w:val="75372C70"/>
    <w:rsid w:val="755B19F5"/>
    <w:rsid w:val="75762F1B"/>
    <w:rsid w:val="75776A81"/>
    <w:rsid w:val="75A46C49"/>
    <w:rsid w:val="75AA7206"/>
    <w:rsid w:val="75B835C3"/>
    <w:rsid w:val="75D71E2B"/>
    <w:rsid w:val="75E47073"/>
    <w:rsid w:val="75EB75CC"/>
    <w:rsid w:val="75F20EFA"/>
    <w:rsid w:val="76000723"/>
    <w:rsid w:val="760B14EE"/>
    <w:rsid w:val="762B47ED"/>
    <w:rsid w:val="7637355A"/>
    <w:rsid w:val="763C4BA3"/>
    <w:rsid w:val="76745CDD"/>
    <w:rsid w:val="76777102"/>
    <w:rsid w:val="767A3CE7"/>
    <w:rsid w:val="76814F06"/>
    <w:rsid w:val="76883B73"/>
    <w:rsid w:val="768960CA"/>
    <w:rsid w:val="76B62EC4"/>
    <w:rsid w:val="76C37910"/>
    <w:rsid w:val="76EB2DB5"/>
    <w:rsid w:val="77014AB6"/>
    <w:rsid w:val="770F1661"/>
    <w:rsid w:val="77137B5C"/>
    <w:rsid w:val="77163642"/>
    <w:rsid w:val="771D4671"/>
    <w:rsid w:val="773D1B34"/>
    <w:rsid w:val="77560D8B"/>
    <w:rsid w:val="77700CD6"/>
    <w:rsid w:val="777D2764"/>
    <w:rsid w:val="778654A6"/>
    <w:rsid w:val="778C18DA"/>
    <w:rsid w:val="779C4CB2"/>
    <w:rsid w:val="77A648DD"/>
    <w:rsid w:val="77B11E80"/>
    <w:rsid w:val="77CE26B4"/>
    <w:rsid w:val="77D14A30"/>
    <w:rsid w:val="77D308EC"/>
    <w:rsid w:val="77E70DED"/>
    <w:rsid w:val="77FB6F69"/>
    <w:rsid w:val="78021DF7"/>
    <w:rsid w:val="780A7137"/>
    <w:rsid w:val="782962DE"/>
    <w:rsid w:val="78297D38"/>
    <w:rsid w:val="78472A00"/>
    <w:rsid w:val="7866084C"/>
    <w:rsid w:val="786D278B"/>
    <w:rsid w:val="786F3CF0"/>
    <w:rsid w:val="78886035"/>
    <w:rsid w:val="788A4517"/>
    <w:rsid w:val="78916C74"/>
    <w:rsid w:val="78AA0E95"/>
    <w:rsid w:val="78BE28A1"/>
    <w:rsid w:val="78D07707"/>
    <w:rsid w:val="78D73E64"/>
    <w:rsid w:val="78F41216"/>
    <w:rsid w:val="790654CE"/>
    <w:rsid w:val="7918624C"/>
    <w:rsid w:val="79410025"/>
    <w:rsid w:val="796B13BF"/>
    <w:rsid w:val="797400B8"/>
    <w:rsid w:val="79977985"/>
    <w:rsid w:val="799918C5"/>
    <w:rsid w:val="79AA3565"/>
    <w:rsid w:val="79DF29C6"/>
    <w:rsid w:val="79DF43E3"/>
    <w:rsid w:val="79FC33DD"/>
    <w:rsid w:val="7A043A86"/>
    <w:rsid w:val="7A142CD8"/>
    <w:rsid w:val="7A147E96"/>
    <w:rsid w:val="7A26613D"/>
    <w:rsid w:val="7A5C1B35"/>
    <w:rsid w:val="7A5D7B09"/>
    <w:rsid w:val="7A605B0A"/>
    <w:rsid w:val="7A6F00A2"/>
    <w:rsid w:val="7A78604B"/>
    <w:rsid w:val="7A7E140D"/>
    <w:rsid w:val="7A885DD2"/>
    <w:rsid w:val="7A8A705C"/>
    <w:rsid w:val="7AA07B16"/>
    <w:rsid w:val="7AA32AD4"/>
    <w:rsid w:val="7AB162E3"/>
    <w:rsid w:val="7ABE4648"/>
    <w:rsid w:val="7AD037AF"/>
    <w:rsid w:val="7ADE50A3"/>
    <w:rsid w:val="7AE30B42"/>
    <w:rsid w:val="7AFF1DC0"/>
    <w:rsid w:val="7B1801AF"/>
    <w:rsid w:val="7B293AB9"/>
    <w:rsid w:val="7B2C39A7"/>
    <w:rsid w:val="7B2D6B3E"/>
    <w:rsid w:val="7B3964AB"/>
    <w:rsid w:val="7B411A68"/>
    <w:rsid w:val="7B452FBA"/>
    <w:rsid w:val="7B7F05AB"/>
    <w:rsid w:val="7B8C5722"/>
    <w:rsid w:val="7BB00B8C"/>
    <w:rsid w:val="7BD662FA"/>
    <w:rsid w:val="7BD96356"/>
    <w:rsid w:val="7BE6781E"/>
    <w:rsid w:val="7BEF79EF"/>
    <w:rsid w:val="7BFF2818"/>
    <w:rsid w:val="7C0E1C48"/>
    <w:rsid w:val="7C29360E"/>
    <w:rsid w:val="7C4A1F62"/>
    <w:rsid w:val="7C4E24D1"/>
    <w:rsid w:val="7C50534E"/>
    <w:rsid w:val="7C58522D"/>
    <w:rsid w:val="7C5D52D0"/>
    <w:rsid w:val="7C612826"/>
    <w:rsid w:val="7C6A00DA"/>
    <w:rsid w:val="7C771384"/>
    <w:rsid w:val="7C8D4CBA"/>
    <w:rsid w:val="7C9115B1"/>
    <w:rsid w:val="7C932E6E"/>
    <w:rsid w:val="7C9B29EB"/>
    <w:rsid w:val="7CCA2102"/>
    <w:rsid w:val="7CDE0A42"/>
    <w:rsid w:val="7CF4743D"/>
    <w:rsid w:val="7CFD10E4"/>
    <w:rsid w:val="7CFE5400"/>
    <w:rsid w:val="7D093545"/>
    <w:rsid w:val="7D10262D"/>
    <w:rsid w:val="7D134101"/>
    <w:rsid w:val="7D393809"/>
    <w:rsid w:val="7D532B78"/>
    <w:rsid w:val="7D5545A1"/>
    <w:rsid w:val="7D6427F6"/>
    <w:rsid w:val="7D666F9D"/>
    <w:rsid w:val="7D817B2B"/>
    <w:rsid w:val="7D822B29"/>
    <w:rsid w:val="7D974D24"/>
    <w:rsid w:val="7D994E84"/>
    <w:rsid w:val="7DA8185F"/>
    <w:rsid w:val="7DD710EA"/>
    <w:rsid w:val="7DD71C07"/>
    <w:rsid w:val="7DF809CE"/>
    <w:rsid w:val="7DF92B84"/>
    <w:rsid w:val="7E044C97"/>
    <w:rsid w:val="7E3034FE"/>
    <w:rsid w:val="7E390A28"/>
    <w:rsid w:val="7E4538B8"/>
    <w:rsid w:val="7E4C55CF"/>
    <w:rsid w:val="7E5B3ABC"/>
    <w:rsid w:val="7E5D3918"/>
    <w:rsid w:val="7E6010D4"/>
    <w:rsid w:val="7E6F11AA"/>
    <w:rsid w:val="7E774700"/>
    <w:rsid w:val="7E7D570C"/>
    <w:rsid w:val="7E7D615B"/>
    <w:rsid w:val="7E82715B"/>
    <w:rsid w:val="7E9B5B99"/>
    <w:rsid w:val="7EAB56BA"/>
    <w:rsid w:val="7EAC1740"/>
    <w:rsid w:val="7EE50224"/>
    <w:rsid w:val="7EFD3FE9"/>
    <w:rsid w:val="7EFE37B1"/>
    <w:rsid w:val="7F0041C0"/>
    <w:rsid w:val="7F152364"/>
    <w:rsid w:val="7F1555C5"/>
    <w:rsid w:val="7F2616EA"/>
    <w:rsid w:val="7F3870FB"/>
    <w:rsid w:val="7F407C9C"/>
    <w:rsid w:val="7F447506"/>
    <w:rsid w:val="7F454CF3"/>
    <w:rsid w:val="7F5B64ED"/>
    <w:rsid w:val="7F645200"/>
    <w:rsid w:val="7F6779E2"/>
    <w:rsid w:val="7F6C0FFB"/>
    <w:rsid w:val="7F747EDC"/>
    <w:rsid w:val="7F7F2D3C"/>
    <w:rsid w:val="7F9A242A"/>
    <w:rsid w:val="7FA036D5"/>
    <w:rsid w:val="7FAD740F"/>
    <w:rsid w:val="7FB57227"/>
    <w:rsid w:val="7FD554CB"/>
    <w:rsid w:val="7FF7431C"/>
    <w:rsid w:val="7FFA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iPriority="0" w:name="Note Heading"/>
    <w:lsdException w:qFormat="1"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link w:val="60"/>
    <w:qFormat/>
    <w:uiPriority w:val="0"/>
    <w:pPr>
      <w:keepNext/>
      <w:keepLines/>
      <w:spacing w:before="340" w:after="330" w:line="578" w:lineRule="auto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6">
    <w:name w:val="heading 2"/>
    <w:basedOn w:val="1"/>
    <w:next w:val="1"/>
    <w:link w:val="52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/>
      <w:kern w:val="0"/>
      <w:sz w:val="28"/>
      <w:szCs w:val="28"/>
      <w:lang w:val="en-GB" w:eastAsia="en-US"/>
    </w:rPr>
  </w:style>
  <w:style w:type="paragraph" w:styleId="7">
    <w:name w:val="heading 3"/>
    <w:basedOn w:val="1"/>
    <w:next w:val="1"/>
    <w:link w:val="53"/>
    <w:qFormat/>
    <w:uiPriority w:val="0"/>
    <w:pPr>
      <w:widowControl/>
      <w:numPr>
        <w:ilvl w:val="2"/>
        <w:numId w:val="1"/>
      </w:numPr>
      <w:spacing w:after="100" w:afterAutospacing="1" w:line="360" w:lineRule="auto"/>
      <w:ind w:left="709"/>
      <w:contextualSpacing/>
      <w:jc w:val="left"/>
      <w:outlineLvl w:val="2"/>
    </w:pPr>
    <w:rPr>
      <w:rFonts w:ascii="Arial" w:hAnsi="Arial"/>
      <w:kern w:val="0"/>
      <w:sz w:val="28"/>
      <w:szCs w:val="28"/>
      <w:lang w:val="en-GB" w:eastAsia="en-US"/>
    </w:rPr>
  </w:style>
  <w:style w:type="paragraph" w:styleId="8">
    <w:name w:val="heading 4"/>
    <w:basedOn w:val="1"/>
    <w:next w:val="1"/>
    <w:link w:val="69"/>
    <w:qFormat/>
    <w:uiPriority w:val="0"/>
    <w:pPr>
      <w:keepNext/>
      <w:widowControl/>
      <w:numPr>
        <w:ilvl w:val="3"/>
        <w:numId w:val="1"/>
      </w:numPr>
      <w:tabs>
        <w:tab w:val="left" w:pos="425"/>
      </w:tabs>
      <w:spacing w:before="240" w:after="60"/>
      <w:jc w:val="left"/>
      <w:outlineLvl w:val="3"/>
    </w:pPr>
    <w:rPr>
      <w:rFonts w:ascii="仿宋" w:hAnsi="仿宋" w:eastAsia="仿宋"/>
      <w:kern w:val="0"/>
      <w:sz w:val="20"/>
      <w:szCs w:val="20"/>
      <w:lang w:val="en-GB" w:eastAsia="en-US"/>
    </w:rPr>
  </w:style>
  <w:style w:type="paragraph" w:styleId="9">
    <w:name w:val="heading 5"/>
    <w:basedOn w:val="1"/>
    <w:next w:val="1"/>
    <w:link w:val="67"/>
    <w:qFormat/>
    <w:uiPriority w:val="0"/>
    <w:pPr>
      <w:widowControl/>
      <w:numPr>
        <w:ilvl w:val="4"/>
        <w:numId w:val="1"/>
      </w:numPr>
      <w:tabs>
        <w:tab w:val="left" w:pos="425"/>
      </w:tabs>
      <w:spacing w:before="240" w:after="60"/>
      <w:jc w:val="left"/>
      <w:outlineLvl w:val="4"/>
    </w:pPr>
    <w:rPr>
      <w:rFonts w:ascii="Arial" w:hAnsi="Arial" w:eastAsia="仿宋"/>
      <w:b/>
      <w:kern w:val="0"/>
      <w:sz w:val="24"/>
      <w:szCs w:val="20"/>
      <w:lang w:val="en-GB" w:eastAsia="en-US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unhideWhenUsed/>
    <w:qFormat/>
    <w:uiPriority w:val="99"/>
    <w:pPr>
      <w:ind w:firstLine="420" w:firstLineChars="200"/>
    </w:pPr>
    <w:rPr>
      <w:sz w:val="24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customStyle="1" w:styleId="4">
    <w:name w:val="正文内容"/>
    <w:basedOn w:val="1"/>
    <w:qFormat/>
    <w:uiPriority w:val="0"/>
    <w:pPr>
      <w:ind w:firstLine="200" w:firstLineChars="200"/>
      <w:jc w:val="left"/>
    </w:pPr>
    <w:rPr>
      <w:rFonts w:eastAsia="仿宋_GB2312"/>
      <w:sz w:val="24"/>
    </w:rPr>
  </w:style>
  <w:style w:type="paragraph" w:styleId="10">
    <w:name w:val="Normal Indent"/>
    <w:basedOn w:val="1"/>
    <w:qFormat/>
    <w:uiPriority w:val="0"/>
    <w:pPr>
      <w:spacing w:line="360" w:lineRule="auto"/>
      <w:ind w:firstLine="480" w:firstLineChars="200"/>
    </w:pPr>
    <w:rPr>
      <w:sz w:val="24"/>
    </w:rPr>
  </w:style>
  <w:style w:type="paragraph" w:styleId="11">
    <w:name w:val="Document Map"/>
    <w:basedOn w:val="1"/>
    <w:link w:val="55"/>
    <w:qFormat/>
    <w:uiPriority w:val="0"/>
    <w:rPr>
      <w:rFonts w:ascii="宋体"/>
      <w:sz w:val="18"/>
      <w:szCs w:val="18"/>
    </w:rPr>
  </w:style>
  <w:style w:type="paragraph" w:styleId="12">
    <w:name w:val="annotation text"/>
    <w:basedOn w:val="1"/>
    <w:link w:val="77"/>
    <w:qFormat/>
    <w:uiPriority w:val="0"/>
    <w:pPr>
      <w:jc w:val="left"/>
    </w:pPr>
  </w:style>
  <w:style w:type="paragraph" w:styleId="13">
    <w:name w:val="Body Text"/>
    <w:basedOn w:val="1"/>
    <w:next w:val="14"/>
    <w:link w:val="54"/>
    <w:qFormat/>
    <w:uiPriority w:val="0"/>
    <w:pPr>
      <w:spacing w:after="120"/>
    </w:pPr>
  </w:style>
  <w:style w:type="paragraph" w:styleId="14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15">
    <w:name w:val="toc 3"/>
    <w:basedOn w:val="1"/>
    <w:next w:val="1"/>
    <w:qFormat/>
    <w:uiPriority w:val="0"/>
    <w:pPr>
      <w:widowControl/>
      <w:spacing w:after="100" w:line="259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16">
    <w:name w:val="Plain Text"/>
    <w:basedOn w:val="1"/>
    <w:qFormat/>
    <w:uiPriority w:val="0"/>
    <w:pPr>
      <w:widowControl/>
      <w:spacing w:line="360" w:lineRule="auto"/>
      <w:jc w:val="left"/>
    </w:pPr>
    <w:rPr>
      <w:rFonts w:ascii="仿宋_GB2312" w:hAnsi="Courier New" w:eastAsia="仿宋_GB2312"/>
      <w:kern w:val="0"/>
      <w:sz w:val="32"/>
      <w:szCs w:val="21"/>
    </w:rPr>
  </w:style>
  <w:style w:type="paragraph" w:styleId="17">
    <w:name w:val="Date"/>
    <w:basedOn w:val="1"/>
    <w:next w:val="1"/>
    <w:qFormat/>
    <w:uiPriority w:val="0"/>
    <w:pPr>
      <w:adjustRightInd w:val="0"/>
      <w:spacing w:line="360" w:lineRule="atLeast"/>
      <w:textAlignment w:val="baseline"/>
    </w:pPr>
    <w:rPr>
      <w:kern w:val="0"/>
      <w:sz w:val="28"/>
      <w:szCs w:val="20"/>
    </w:rPr>
  </w:style>
  <w:style w:type="paragraph" w:styleId="18">
    <w:name w:val="Balloon Text"/>
    <w:basedOn w:val="1"/>
    <w:link w:val="61"/>
    <w:qFormat/>
    <w:uiPriority w:val="0"/>
    <w:rPr>
      <w:sz w:val="18"/>
      <w:szCs w:val="18"/>
    </w:rPr>
  </w:style>
  <w:style w:type="paragraph" w:styleId="19">
    <w:name w:val="footer"/>
    <w:basedOn w:val="1"/>
    <w:link w:val="5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6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qFormat/>
    <w:uiPriority w:val="0"/>
    <w:pPr>
      <w:tabs>
        <w:tab w:val="right" w:leader="dot" w:pos="9060"/>
      </w:tabs>
    </w:pPr>
    <w:rPr>
      <w:rFonts w:ascii="黑体" w:hAnsi="宋体" w:eastAsia="黑体"/>
      <w:szCs w:val="21"/>
    </w:rPr>
  </w:style>
  <w:style w:type="paragraph" w:styleId="22">
    <w:name w:val="toc 2"/>
    <w:basedOn w:val="1"/>
    <w:next w:val="1"/>
    <w:qFormat/>
    <w:uiPriority w:val="0"/>
    <w:pPr>
      <w:widowControl/>
      <w:spacing w:after="100" w:line="259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23">
    <w:name w:val="Body Text 2"/>
    <w:basedOn w:val="1"/>
    <w:link w:val="74"/>
    <w:semiHidden/>
    <w:unhideWhenUsed/>
    <w:qFormat/>
    <w:uiPriority w:val="0"/>
    <w:pPr>
      <w:spacing w:after="120" w:line="480" w:lineRule="auto"/>
    </w:pPr>
  </w:style>
  <w:style w:type="paragraph" w:styleId="2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paragraph" w:styleId="25">
    <w:name w:val="annotation subject"/>
    <w:basedOn w:val="12"/>
    <w:next w:val="12"/>
    <w:link w:val="78"/>
    <w:semiHidden/>
    <w:unhideWhenUsed/>
    <w:qFormat/>
    <w:uiPriority w:val="0"/>
    <w:rPr>
      <w:b/>
      <w:bCs/>
    </w:rPr>
  </w:style>
  <w:style w:type="paragraph" w:styleId="26">
    <w:name w:val="Body Text First Indent"/>
    <w:basedOn w:val="1"/>
    <w:qFormat/>
    <w:uiPriority w:val="0"/>
    <w:pPr>
      <w:spacing w:beforeLines="50" w:line="360" w:lineRule="auto"/>
      <w:ind w:firstLine="200" w:firstLineChars="200"/>
    </w:pPr>
    <w:rPr>
      <w:sz w:val="24"/>
    </w:rPr>
  </w:style>
  <w:style w:type="table" w:styleId="28">
    <w:name w:val="Table Grid"/>
    <w:basedOn w:val="2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qFormat/>
    <w:uiPriority w:val="0"/>
    <w:rPr>
      <w:b/>
      <w:bCs/>
    </w:rPr>
  </w:style>
  <w:style w:type="character" w:styleId="31">
    <w:name w:val="page number"/>
    <w:qFormat/>
    <w:uiPriority w:val="0"/>
    <w:rPr>
      <w:rFonts w:ascii="Times New Roman" w:hAnsi="Times New Roman" w:eastAsia="宋体"/>
      <w:sz w:val="18"/>
    </w:rPr>
  </w:style>
  <w:style w:type="character" w:styleId="32">
    <w:name w:val="FollowedHyperlink"/>
    <w:qFormat/>
    <w:uiPriority w:val="0"/>
    <w:rPr>
      <w:color w:val="3894C1"/>
      <w:u w:val="none"/>
    </w:rPr>
  </w:style>
  <w:style w:type="character" w:styleId="33">
    <w:name w:val="Hyperlink"/>
    <w:qFormat/>
    <w:uiPriority w:val="0"/>
    <w:rPr>
      <w:color w:val="3894C1"/>
      <w:u w:val="none"/>
    </w:rPr>
  </w:style>
  <w:style w:type="character" w:styleId="34">
    <w:name w:val="annotation reference"/>
    <w:basedOn w:val="29"/>
    <w:semiHidden/>
    <w:unhideWhenUsed/>
    <w:qFormat/>
    <w:uiPriority w:val="0"/>
    <w:rPr>
      <w:sz w:val="21"/>
      <w:szCs w:val="21"/>
    </w:rPr>
  </w:style>
  <w:style w:type="paragraph" w:customStyle="1" w:styleId="35">
    <w:name w:val="列出段落6"/>
    <w:basedOn w:val="1"/>
    <w:qFormat/>
    <w:uiPriority w:val="34"/>
    <w:pPr>
      <w:ind w:firstLine="420" w:firstLineChars="200"/>
    </w:pPr>
    <w:rPr>
      <w:rFonts w:ascii="Calibri" w:hAnsi="Calibri" w:cs="宋体"/>
      <w:szCs w:val="22"/>
    </w:rPr>
  </w:style>
  <w:style w:type="paragraph" w:styleId="36">
    <w:name w:val="List Paragraph"/>
    <w:basedOn w:val="1"/>
    <w:qFormat/>
    <w:uiPriority w:val="34"/>
    <w:pPr>
      <w:ind w:firstLine="420" w:firstLineChars="200"/>
    </w:pPr>
  </w:style>
  <w:style w:type="paragraph" w:customStyle="1" w:styleId="37">
    <w:name w:val="标准规范3级"/>
    <w:basedOn w:val="38"/>
    <w:qFormat/>
    <w:uiPriority w:val="0"/>
    <w:pPr>
      <w:numPr>
        <w:ilvl w:val="0"/>
        <w:numId w:val="0"/>
      </w:numPr>
      <w:spacing w:before="0"/>
      <w:ind w:firstLine="200" w:firstLineChars="200"/>
    </w:pPr>
  </w:style>
  <w:style w:type="paragraph" w:customStyle="1" w:styleId="38">
    <w:name w:val="标准规范2级"/>
    <w:basedOn w:val="1"/>
    <w:qFormat/>
    <w:uiPriority w:val="0"/>
    <w:pPr>
      <w:numPr>
        <w:ilvl w:val="1"/>
        <w:numId w:val="2"/>
      </w:numPr>
      <w:spacing w:before="120" w:line="360" w:lineRule="auto"/>
    </w:pPr>
    <w:rPr>
      <w:rFonts w:cs="宋体"/>
      <w:color w:val="000000"/>
      <w:sz w:val="24"/>
      <w:szCs w:val="20"/>
    </w:rPr>
  </w:style>
  <w:style w:type="paragraph" w:customStyle="1" w:styleId="39">
    <w:name w:val="列出段落5"/>
    <w:basedOn w:val="1"/>
    <w:unhideWhenUsed/>
    <w:qFormat/>
    <w:uiPriority w:val="99"/>
    <w:pPr>
      <w:spacing w:line="360" w:lineRule="auto"/>
      <w:ind w:firstLine="420" w:firstLineChars="200"/>
    </w:pPr>
    <w:rPr>
      <w:sz w:val="24"/>
    </w:rPr>
  </w:style>
  <w:style w:type="paragraph" w:customStyle="1" w:styleId="40">
    <w:name w:val="南网格式"/>
    <w:basedOn w:val="1"/>
    <w:qFormat/>
    <w:uiPriority w:val="0"/>
    <w:pPr>
      <w:widowControl/>
      <w:spacing w:before="120" w:line="360" w:lineRule="auto"/>
      <w:ind w:firstLine="400" w:firstLineChars="200"/>
      <w:jc w:val="left"/>
    </w:pPr>
    <w:rPr>
      <w:rFonts w:ascii="宋体" w:hAnsi="宋体"/>
      <w:kern w:val="0"/>
      <w:sz w:val="24"/>
      <w:szCs w:val="28"/>
      <w:lang w:val="zh-CN"/>
    </w:rPr>
  </w:style>
  <w:style w:type="paragraph" w:customStyle="1" w:styleId="41">
    <w:name w:val="A"/>
    <w:basedOn w:val="1"/>
    <w:qFormat/>
    <w:uiPriority w:val="0"/>
    <w:pPr>
      <w:adjustRightInd w:val="0"/>
      <w:spacing w:line="480" w:lineRule="atLeast"/>
      <w:ind w:firstLine="400" w:firstLineChars="200"/>
      <w:jc w:val="center"/>
      <w:textAlignment w:val="baseline"/>
    </w:pPr>
    <w:rPr>
      <w:rFonts w:ascii="宋体"/>
      <w:kern w:val="0"/>
      <w:sz w:val="32"/>
      <w:szCs w:val="20"/>
    </w:rPr>
  </w:style>
  <w:style w:type="paragraph" w:customStyle="1" w:styleId="42">
    <w:name w:val="_Style 2"/>
    <w:basedOn w:val="1"/>
    <w:qFormat/>
    <w:uiPriority w:val="34"/>
    <w:pPr>
      <w:ind w:firstLine="420" w:firstLineChars="200"/>
    </w:pPr>
  </w:style>
  <w:style w:type="paragraph" w:customStyle="1" w:styleId="43">
    <w:name w:val="表头"/>
    <w:basedOn w:val="1"/>
    <w:qFormat/>
    <w:uiPriority w:val="0"/>
    <w:pPr>
      <w:topLinePunct/>
      <w:spacing w:before="160" w:after="60" w:line="312" w:lineRule="exact"/>
      <w:jc w:val="center"/>
    </w:pPr>
    <w:rPr>
      <w:rFonts w:ascii="黑体" w:hAnsi="Monotype Corsiva" w:eastAsia="黑体"/>
      <w:snapToGrid w:val="0"/>
      <w:kern w:val="0"/>
    </w:rPr>
  </w:style>
  <w:style w:type="paragraph" w:customStyle="1" w:styleId="44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Myriad Pro" w:hAnsi="Myriad Pro" w:eastAsia="Myriad Pro" w:cs="Times New Roman"/>
      <w:color w:val="000000"/>
      <w:sz w:val="24"/>
      <w:lang w:val="en-US" w:eastAsia="zh-CN" w:bidi="ar-SA"/>
    </w:rPr>
  </w:style>
  <w:style w:type="paragraph" w:customStyle="1" w:styleId="45">
    <w:name w:val="TOC 标题1"/>
    <w:basedOn w:val="5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="Cambria" w:hAnsi="Cambria"/>
      <w:b w:val="0"/>
      <w:color w:val="366091"/>
      <w:kern w:val="0"/>
      <w:sz w:val="32"/>
      <w:szCs w:val="32"/>
    </w:rPr>
  </w:style>
  <w:style w:type="paragraph" w:customStyle="1" w:styleId="46">
    <w:name w:val="Pa3"/>
    <w:basedOn w:val="44"/>
    <w:next w:val="44"/>
    <w:unhideWhenUsed/>
    <w:qFormat/>
    <w:uiPriority w:val="99"/>
    <w:pPr>
      <w:spacing w:line="201" w:lineRule="atLeast"/>
    </w:pPr>
    <w:rPr>
      <w:rFonts w:hint="default"/>
    </w:rPr>
  </w:style>
  <w:style w:type="paragraph" w:customStyle="1" w:styleId="47">
    <w:name w:val="样式 标题 1 + 段前: 6 磅 段后: 6 磅 行距: 1.5 倍行距"/>
    <w:basedOn w:val="5"/>
    <w:next w:val="1"/>
    <w:qFormat/>
    <w:uiPriority w:val="0"/>
    <w:pPr>
      <w:keepLines w:val="0"/>
      <w:widowControl/>
      <w:numPr>
        <w:ilvl w:val="0"/>
        <w:numId w:val="1"/>
      </w:numPr>
      <w:spacing w:before="120" w:after="120" w:line="360" w:lineRule="auto"/>
      <w:jc w:val="left"/>
    </w:pPr>
    <w:rPr>
      <w:rFonts w:cs="宋体"/>
      <w:b w:val="0"/>
      <w:bCs/>
    </w:rPr>
  </w:style>
  <w:style w:type="paragraph" w:customStyle="1" w:styleId="48">
    <w:name w:val="正文_0"/>
    <w:next w:val="13"/>
    <w:qFormat/>
    <w:uiPriority w:val="0"/>
    <w:pPr>
      <w:spacing w:line="560" w:lineRule="exact"/>
      <w:jc w:val="both"/>
    </w:pPr>
    <w:rPr>
      <w:rFonts w:ascii="Times New Roman" w:hAnsi="Times New Roman" w:eastAsia="仿宋_GB2312" w:cs="仿宋_GB2312"/>
      <w:kern w:val="2"/>
      <w:sz w:val="32"/>
      <w:szCs w:val="32"/>
      <w:lang w:val="en-US" w:eastAsia="zh-CN" w:bidi="ar-SA"/>
    </w:rPr>
  </w:style>
  <w:style w:type="paragraph" w:customStyle="1" w:styleId="49">
    <w:name w:val="Pa6"/>
    <w:basedOn w:val="44"/>
    <w:next w:val="44"/>
    <w:unhideWhenUsed/>
    <w:qFormat/>
    <w:uiPriority w:val="99"/>
    <w:pPr>
      <w:spacing w:line="241" w:lineRule="atLeast"/>
    </w:pPr>
    <w:rPr>
      <w:rFonts w:hint="default"/>
    </w:rPr>
  </w:style>
  <w:style w:type="paragraph" w:customStyle="1" w:styleId="50">
    <w:name w:val="TitlePage_Header"/>
    <w:basedOn w:val="1"/>
    <w:qFormat/>
    <w:uiPriority w:val="0"/>
    <w:pPr>
      <w:widowControl/>
      <w:spacing w:before="240" w:after="240" w:line="360" w:lineRule="auto"/>
      <w:ind w:left="3240" w:firstLine="400" w:firstLineChars="200"/>
      <w:jc w:val="left"/>
    </w:pPr>
    <w:rPr>
      <w:rFonts w:ascii="Arial" w:hAnsi="Arial"/>
      <w:b/>
      <w:kern w:val="0"/>
      <w:sz w:val="32"/>
      <w:szCs w:val="20"/>
      <w:lang w:eastAsia="en-US"/>
    </w:rPr>
  </w:style>
  <w:style w:type="paragraph" w:customStyle="1" w:styleId="51">
    <w:name w:val="Pa5"/>
    <w:basedOn w:val="44"/>
    <w:next w:val="44"/>
    <w:unhideWhenUsed/>
    <w:qFormat/>
    <w:uiPriority w:val="99"/>
    <w:pPr>
      <w:spacing w:line="201" w:lineRule="atLeast"/>
    </w:pPr>
    <w:rPr>
      <w:rFonts w:hint="default"/>
    </w:rPr>
  </w:style>
  <w:style w:type="character" w:customStyle="1" w:styleId="52">
    <w:name w:val="标题 2 字符"/>
    <w:link w:val="6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53">
    <w:name w:val="标题 3 字符"/>
    <w:link w:val="7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54">
    <w:name w:val="正文文本 字符"/>
    <w:link w:val="13"/>
    <w:qFormat/>
    <w:uiPriority w:val="0"/>
    <w:rPr>
      <w:rFonts w:ascii="Times New Roman" w:hAnsi="Times New Roman" w:eastAsia="宋体" w:cs="Times New Roman"/>
    </w:rPr>
  </w:style>
  <w:style w:type="character" w:customStyle="1" w:styleId="55">
    <w:name w:val="文档结构图 字符"/>
    <w:link w:val="11"/>
    <w:qFormat/>
    <w:uiPriority w:val="0"/>
    <w:rPr>
      <w:rFonts w:ascii="宋体" w:hAnsi="Times New Roman" w:eastAsia="宋体" w:cs="Times New Roman"/>
      <w:kern w:val="2"/>
      <w:sz w:val="18"/>
      <w:szCs w:val="18"/>
    </w:rPr>
  </w:style>
  <w:style w:type="character" w:customStyle="1" w:styleId="56">
    <w:name w:val="标题 2 Char"/>
    <w:semiHidden/>
    <w:qFormat/>
    <w:uiPriority w:val="0"/>
    <w:rPr>
      <w:rFonts w:ascii="Arial" w:hAnsi="Arial" w:eastAsia="宋体" w:cs="Times New Roman"/>
      <w:sz w:val="28"/>
      <w:szCs w:val="28"/>
      <w:lang w:val="en-GB" w:eastAsia="en-US"/>
    </w:rPr>
  </w:style>
  <w:style w:type="character" w:customStyle="1" w:styleId="57">
    <w:name w:val="标题 1 Char"/>
    <w:qFormat/>
    <w:uiPriority w:val="0"/>
    <w:rPr>
      <w:rFonts w:ascii="Arial" w:hAnsi="Arial" w:eastAsia="宋体" w:cs="Times New Roman"/>
      <w:b/>
      <w:kern w:val="28"/>
      <w:sz w:val="28"/>
      <w:lang w:val="en-GB" w:eastAsia="en-US"/>
    </w:rPr>
  </w:style>
  <w:style w:type="character" w:customStyle="1" w:styleId="58">
    <w:name w:val="页脚 字符"/>
    <w:link w:val="1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59">
    <w:name w:val="页脚 Char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60">
    <w:name w:val="标题 1 字符"/>
    <w:link w:val="5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61">
    <w:name w:val="批注框文本 字符"/>
    <w:link w:val="1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2">
    <w:name w:val="font01"/>
    <w:qFormat/>
    <w:uiPriority w:val="0"/>
    <w:rPr>
      <w:rFonts w:hint="eastAsia" w:ascii="宋体" w:hAnsi="宋体" w:eastAsia="宋体" w:cs="宋体"/>
      <w:color w:val="FF0000"/>
      <w:sz w:val="24"/>
      <w:szCs w:val="24"/>
      <w:u w:val="none"/>
    </w:rPr>
  </w:style>
  <w:style w:type="character" w:customStyle="1" w:styleId="63">
    <w:name w:val="标题 3 Char"/>
    <w:semiHidden/>
    <w:qFormat/>
    <w:uiPriority w:val="0"/>
    <w:rPr>
      <w:rFonts w:ascii="Arial" w:hAnsi="Arial" w:eastAsia="宋体" w:cs="Times New Roman"/>
      <w:sz w:val="28"/>
      <w:szCs w:val="28"/>
      <w:lang w:val="en-GB" w:eastAsia="en-US"/>
    </w:rPr>
  </w:style>
  <w:style w:type="character" w:customStyle="1" w:styleId="64">
    <w:name w:val="font11"/>
    <w:qFormat/>
    <w:uiPriority w:val="0"/>
    <w:rPr>
      <w:rFonts w:hint="default" w:ascii="Times New Roman" w:hAnsi="Times New Roman" w:cs="Times New Roman"/>
      <w:color w:val="FF0000"/>
      <w:sz w:val="24"/>
      <w:szCs w:val="24"/>
      <w:u w:val="none"/>
    </w:rPr>
  </w:style>
  <w:style w:type="character" w:customStyle="1" w:styleId="65">
    <w:name w:val="font21"/>
    <w:qFormat/>
    <w:uiPriority w:val="0"/>
    <w:rPr>
      <w:rFonts w:hint="default" w:ascii="Times New Roman" w:hAnsi="Times New Roman" w:cs="Times New Roman"/>
      <w:color w:val="FF0000"/>
      <w:sz w:val="24"/>
      <w:szCs w:val="24"/>
      <w:u w:val="none"/>
    </w:rPr>
  </w:style>
  <w:style w:type="character" w:customStyle="1" w:styleId="66">
    <w:name w:val="页眉 字符"/>
    <w:link w:val="20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7">
    <w:name w:val="标题 5 字符"/>
    <w:link w:val="9"/>
    <w:qFormat/>
    <w:uiPriority w:val="0"/>
    <w:rPr>
      <w:rFonts w:ascii="Arial" w:hAnsi="Arial" w:eastAsia="仿宋"/>
      <w:b/>
      <w:sz w:val="24"/>
      <w:lang w:val="en-GB" w:eastAsia="en-US"/>
    </w:rPr>
  </w:style>
  <w:style w:type="character" w:customStyle="1" w:styleId="68">
    <w:name w:val="font3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9">
    <w:name w:val="标题 4 字符"/>
    <w:link w:val="8"/>
    <w:qFormat/>
    <w:uiPriority w:val="0"/>
    <w:rPr>
      <w:rFonts w:ascii="仿宋" w:hAnsi="仿宋" w:eastAsia="仿宋"/>
      <w:lang w:val="en-GB" w:eastAsia="en-US"/>
    </w:rPr>
  </w:style>
  <w:style w:type="character" w:customStyle="1" w:styleId="70">
    <w:name w:val="页眉 Char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1">
    <w:name w:val="批注框文本 Char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2">
    <w:name w:val="A5"/>
    <w:unhideWhenUsed/>
    <w:qFormat/>
    <w:uiPriority w:val="99"/>
    <w:rPr>
      <w:rFonts w:hint="eastAsia"/>
      <w:sz w:val="18"/>
    </w:rPr>
  </w:style>
  <w:style w:type="character" w:customStyle="1" w:styleId="73">
    <w:name w:val="NormalCharacter"/>
    <w:semiHidden/>
    <w:qFormat/>
    <w:uiPriority w:val="0"/>
    <w:rPr>
      <w:rFonts w:eastAsia="仿宋_GB2312"/>
      <w:kern w:val="2"/>
      <w:sz w:val="32"/>
      <w:lang w:val="en-US" w:eastAsia="zh-CN" w:bidi="ar-SA"/>
    </w:rPr>
  </w:style>
  <w:style w:type="character" w:customStyle="1" w:styleId="74">
    <w:name w:val="正文文本 2 字符"/>
    <w:basedOn w:val="29"/>
    <w:link w:val="23"/>
    <w:semiHidden/>
    <w:qFormat/>
    <w:uiPriority w:val="0"/>
    <w:rPr>
      <w:kern w:val="2"/>
      <w:sz w:val="21"/>
      <w:szCs w:val="24"/>
    </w:rPr>
  </w:style>
  <w:style w:type="paragraph" w:customStyle="1" w:styleId="75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6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77">
    <w:name w:val="批注文字 字符"/>
    <w:basedOn w:val="29"/>
    <w:link w:val="12"/>
    <w:qFormat/>
    <w:uiPriority w:val="0"/>
    <w:rPr>
      <w:kern w:val="2"/>
      <w:sz w:val="21"/>
      <w:szCs w:val="24"/>
    </w:rPr>
  </w:style>
  <w:style w:type="character" w:customStyle="1" w:styleId="78">
    <w:name w:val="批注主题 字符"/>
    <w:basedOn w:val="77"/>
    <w:link w:val="25"/>
    <w:semiHidden/>
    <w:qFormat/>
    <w:uiPriority w:val="0"/>
    <w:rPr>
      <w:b/>
      <w:bCs/>
      <w:kern w:val="2"/>
      <w:sz w:val="21"/>
      <w:szCs w:val="24"/>
    </w:rPr>
  </w:style>
  <w:style w:type="character" w:customStyle="1" w:styleId="79">
    <w:name w:val="未处理的提及1"/>
    <w:basedOn w:val="2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80">
    <w:name w:val="修订3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1">
    <w:name w:val="正文格式"/>
    <w:basedOn w:val="1"/>
    <w:qFormat/>
    <w:uiPriority w:val="0"/>
    <w:pPr>
      <w:topLinePunct/>
      <w:ind w:firstLine="420" w:firstLineChars="200"/>
    </w:pPr>
    <w:rPr>
      <w:rFonts w:ascii="宋体" w:hAnsi="宋体"/>
      <w:bCs/>
      <w:kern w:val="0"/>
      <w:sz w:val="2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FF3391-942F-4A82-B15F-76524CC9B8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8</Pages>
  <Words>4569</Words>
  <Characters>5027</Characters>
  <Lines>34</Lines>
  <Paragraphs>9</Paragraphs>
  <TotalTime>1</TotalTime>
  <ScaleCrop>false</ScaleCrop>
  <LinksUpToDate>false</LinksUpToDate>
  <CharactersWithSpaces>5052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2025-08-18T10:34:00Z</dcterms:created>
  <dc:creator>yuyue</dc:creator>
  <cp:lastModifiedBy>sssss</cp:lastModifiedBy>
  <cp:lastPrinted>2022-05-27T07:38:00Z</cp:lastPrinted>
  <dcterms:modified xsi:type="dcterms:W3CDTF">2025-11-21T08:40:05Z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735D3E63F02A49B88B5D54AC109E7218</vt:lpwstr>
  </property>
  <property fmtid="{D5CDD505-2E9C-101B-9397-08002B2CF9AE}" pid="4" name="KSOTemplateDocerSaveRecord">
    <vt:lpwstr>eyJoZGlkIjoiNDQ0ZmE5YTE4NzE5MDM2ZTM3MzM4ODc4ZGIxYzc1MGEiLCJ1c2VySWQiOiIxNjYxNDMxMDI3In0=</vt:lpwstr>
  </property>
</Properties>
</file>