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CFCA857">
      <w:pPr>
        <w:tabs>
          <w:tab w:val="left" w:pos="480"/>
        </w:tabs>
        <w:adjustRightInd w:val="0"/>
        <w:snapToGrid w:val="0"/>
        <w:jc w:val="center"/>
        <w:rPr>
          <w:rFonts w:hint="eastAsia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一种架空线路故障定位微型机器人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bookmarkStart w:id="0" w:name="_Toc2675"/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63A3F181">
      <w:pPr>
        <w:jc w:val="center"/>
        <w:rPr>
          <w:b/>
          <w:sz w:val="44"/>
          <w:szCs w:val="44"/>
        </w:rPr>
      </w:pPr>
    </w:p>
    <w:p w14:paraId="71084DC8">
      <w:pPr>
        <w:jc w:val="center"/>
        <w:rPr>
          <w:b/>
        </w:rPr>
      </w:pPr>
    </w:p>
    <w:p w14:paraId="0F890C3E">
      <w:pPr>
        <w:jc w:val="center"/>
        <w:rPr>
          <w:b/>
        </w:rPr>
      </w:pPr>
    </w:p>
    <w:p w14:paraId="70603189">
      <w:pPr>
        <w:jc w:val="center"/>
        <w:rPr>
          <w:b/>
        </w:rPr>
      </w:pPr>
    </w:p>
    <w:p w14:paraId="2863753C">
      <w:pPr>
        <w:jc w:val="center"/>
        <w:rPr>
          <w:b/>
        </w:rPr>
      </w:pPr>
    </w:p>
    <w:p w14:paraId="5400CC28">
      <w:pPr>
        <w:jc w:val="center"/>
        <w:rPr>
          <w:b/>
        </w:rPr>
      </w:pPr>
    </w:p>
    <w:p w14:paraId="38E96E60">
      <w:pPr>
        <w:rPr>
          <w:b/>
        </w:rPr>
      </w:pPr>
    </w:p>
    <w:p w14:paraId="3B31D9B1">
      <w:pPr>
        <w:rPr>
          <w:b/>
        </w:rPr>
      </w:pPr>
    </w:p>
    <w:p w14:paraId="3C4B9E87">
      <w:pPr>
        <w:jc w:val="center"/>
        <w:rPr>
          <w:b/>
          <w:sz w:val="44"/>
          <w:szCs w:val="44"/>
        </w:rPr>
      </w:pPr>
      <w:bookmarkStart w:id="1" w:name="_Toc16143"/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  <w:bookmarkEnd w:id="1"/>
    </w:p>
    <w:p w14:paraId="42B7B16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164730B9">
      <w:pPr>
        <w:jc w:val="center"/>
        <w:rPr>
          <w:b/>
          <w:sz w:val="30"/>
          <w:szCs w:val="30"/>
        </w:rPr>
      </w:pPr>
    </w:p>
    <w:p w14:paraId="025F8CBB">
      <w:pPr>
        <w:jc w:val="center"/>
        <w:rPr>
          <w:b/>
          <w:sz w:val="30"/>
          <w:szCs w:val="30"/>
        </w:rPr>
      </w:pPr>
    </w:p>
    <w:p w14:paraId="512549E3">
      <w:pPr>
        <w:jc w:val="center"/>
        <w:rPr>
          <w:b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65BB164F">
      <w:pPr>
        <w:pStyle w:val="11"/>
        <w:tabs>
          <w:tab w:val="left" w:pos="420"/>
          <w:tab w:val="right" w:leader="dot" w:pos="8296"/>
        </w:tabs>
        <w:jc w:val="center"/>
        <w:rPr>
          <w:szCs w:val="28"/>
        </w:rPr>
      </w:pPr>
      <w:r>
        <w:rPr>
          <w:b/>
          <w:sz w:val="30"/>
          <w:szCs w:val="30"/>
        </w:rPr>
        <w:t>目  录</w:t>
      </w:r>
    </w:p>
    <w:p w14:paraId="64180673">
      <w:pPr>
        <w:pStyle w:val="12"/>
        <w:tabs>
          <w:tab w:val="right" w:leader="dot" w:pos="8306"/>
        </w:tabs>
      </w:pPr>
      <w:r>
        <w:rPr>
          <w:b/>
          <w:sz w:val="30"/>
          <w:szCs w:val="30"/>
        </w:rPr>
        <w:fldChar w:fldCharType="begin"/>
      </w:r>
      <w:r>
        <w:rPr>
          <w:b/>
          <w:sz w:val="30"/>
          <w:szCs w:val="30"/>
        </w:rPr>
        <w:instrText xml:space="preserve">TOC \o "1-3" \h \u </w:instrText>
      </w:r>
      <w:r>
        <w:rPr>
          <w:b/>
          <w:sz w:val="30"/>
          <w:szCs w:val="30"/>
        </w:rPr>
        <w:fldChar w:fldCharType="separate"/>
      </w:r>
      <w:r>
        <w:rPr>
          <w:szCs w:val="30"/>
        </w:rPr>
        <w:fldChar w:fldCharType="begin"/>
      </w:r>
      <w:r>
        <w:rPr>
          <w:szCs w:val="30"/>
        </w:rPr>
        <w:instrText xml:space="preserve"> HYPERLINK \l _Toc32676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1.总则</w:t>
      </w:r>
      <w:r>
        <w:tab/>
      </w:r>
      <w:r>
        <w:fldChar w:fldCharType="begin"/>
      </w:r>
      <w:r>
        <w:instrText xml:space="preserve"> PAGEREF _Toc32676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C9B9096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_Toc1374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2.项目目标</w:t>
      </w:r>
      <w:r>
        <w:tab/>
      </w:r>
      <w:r>
        <w:fldChar w:fldCharType="begin"/>
      </w:r>
      <w:r>
        <w:instrText xml:space="preserve"> PAGEREF _Toc1374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B00980A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_Toc11329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3.服务界限</w:t>
      </w:r>
      <w:r>
        <w:tab/>
      </w:r>
      <w:r>
        <w:fldChar w:fldCharType="begin"/>
      </w:r>
      <w:r>
        <w:instrText xml:space="preserve"> PAGEREF _Toc11329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07F51F50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_Toc4307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4.项目总体要求</w:t>
      </w:r>
      <w:r>
        <w:tab/>
      </w:r>
      <w:r>
        <w:fldChar w:fldCharType="begin"/>
      </w:r>
      <w:r>
        <w:instrText xml:space="preserve"> PAGEREF _Toc4307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0909ACE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_Toc4890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r>
        <w:tab/>
      </w:r>
      <w:r>
        <w:fldChar w:fldCharType="begin"/>
      </w:r>
      <w:r>
        <w:instrText xml:space="preserve"> PAGEREF _Toc4890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4AC0DE66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5.1功能说明及技术参数</w:t>
      </w:r>
      <w:r>
        <w:tab/>
      </w:r>
      <w:r>
        <w:fldChar w:fldCharType="begin"/>
      </w:r>
      <w:r>
        <w:instrText xml:space="preserve"> PAGEREF _Toc2363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E5F7C7B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_Toc18732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5.2 所需专用材料使用条件</w:t>
      </w:r>
      <w:r>
        <w:tab/>
      </w:r>
      <w:r>
        <w:fldChar w:fldCharType="begin"/>
      </w:r>
      <w:r>
        <w:instrText xml:space="preserve"> PAGEREF _Toc18732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0815BDB8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_Toc5841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6.项目管理</w:t>
      </w:r>
      <w:r>
        <w:tab/>
      </w:r>
      <w:r>
        <w:fldChar w:fldCharType="begin"/>
      </w:r>
      <w:r>
        <w:instrText xml:space="preserve"> PAGEREF _Toc5841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C6ADF4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_Toc26663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r>
        <w:tab/>
      </w:r>
      <w:r>
        <w:fldChar w:fldCharType="begin"/>
      </w:r>
      <w:r>
        <w:instrText xml:space="preserve"> PAGEREF _Toc26663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3F27DAC2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_Toc23876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6.2质量保证</w:t>
      </w:r>
      <w:r>
        <w:tab/>
      </w:r>
      <w:r>
        <w:fldChar w:fldCharType="begin"/>
      </w:r>
      <w:r>
        <w:instrText xml:space="preserve"> PAGEREF _Toc23876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36AC09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_Toc15036 </w:instrText>
      </w:r>
      <w:r>
        <w:rPr>
          <w:szCs w:val="30"/>
        </w:rPr>
        <w:fldChar w:fldCharType="separate"/>
      </w:r>
      <w:r>
        <w:rPr>
          <w:rFonts w:hint="eastAsia"/>
          <w:szCs w:val="28"/>
          <w:highlight w:val="none"/>
        </w:rPr>
        <w:t>6.3</w:t>
      </w:r>
      <w:r>
        <w:rPr>
          <w:szCs w:val="28"/>
          <w:highlight w:val="none"/>
        </w:rPr>
        <w:t>项目进度管理</w:t>
      </w:r>
      <w:r>
        <w:tab/>
      </w:r>
      <w:r>
        <w:fldChar w:fldCharType="begin"/>
      </w:r>
      <w:r>
        <w:instrText xml:space="preserve"> PAGEREF _Toc15036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0CC3EE2D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_Toc17241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7.技术服务</w:t>
      </w:r>
      <w:r>
        <w:tab/>
      </w:r>
      <w:r>
        <w:fldChar w:fldCharType="begin"/>
      </w:r>
      <w:r>
        <w:instrText xml:space="preserve"> PAGEREF _Toc17241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15094235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8.验收</w:t>
      </w:r>
      <w:r>
        <w:tab/>
      </w:r>
      <w:r>
        <w:fldChar w:fldCharType="begin"/>
      </w:r>
      <w:r>
        <w:instrText xml:space="preserve"> PAGEREF _Toc41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E4061C1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_Toc22704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9.预期成果</w:t>
      </w:r>
      <w:r>
        <w:tab/>
      </w:r>
      <w:r>
        <w:fldChar w:fldCharType="begin"/>
      </w:r>
      <w:r>
        <w:instrText xml:space="preserve"> PAGEREF _Toc22704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760BF60">
      <w:pPr>
        <w:tabs>
          <w:tab w:val="left" w:pos="420"/>
          <w:tab w:val="right" w:leader="dot" w:pos="8296"/>
        </w:tabs>
        <w:ind w:left="480" w:leftChars="200"/>
        <w:jc w:val="center"/>
        <w:rPr>
          <w:b/>
          <w:sz w:val="30"/>
          <w:szCs w:val="30"/>
        </w:rPr>
      </w:pPr>
      <w:r>
        <w:rPr>
          <w:szCs w:val="30"/>
        </w:rPr>
        <w:fldChar w:fldCharType="end"/>
      </w:r>
    </w:p>
    <w:p w14:paraId="1F47740B">
      <w:pPr>
        <w:pStyle w:val="12"/>
        <w:ind w:left="480"/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1CB830AF">
      <w:pPr>
        <w:pStyle w:val="2"/>
        <w:rPr>
          <w:rFonts w:ascii="Times New Roman" w:hAnsi="Times New Roman"/>
          <w:szCs w:val="30"/>
        </w:rPr>
      </w:pPr>
      <w:bookmarkStart w:id="2" w:name="_Toc10800"/>
      <w:bookmarkStart w:id="3" w:name="_Toc25851"/>
      <w:bookmarkStart w:id="4" w:name="_Toc351722588"/>
      <w:bookmarkStart w:id="5" w:name="_Toc291690053"/>
      <w:bookmarkStart w:id="6" w:name="_Toc10814"/>
      <w:bookmarkStart w:id="7" w:name="_Toc32676"/>
      <w:r>
        <w:rPr>
          <w:rFonts w:hint="eastAsia" w:ascii="Times New Roman" w:hAnsi="Times New Roman"/>
          <w:szCs w:val="30"/>
        </w:rPr>
        <w:t>1.总则</w:t>
      </w:r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bookmarkStart w:id="8" w:name="_Toc351722589"/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一种架空线路故障定位微型机器人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★投标方应在投标文件中给出项目实施具体方案，需满足技术要求和功能要求。</w:t>
      </w:r>
    </w:p>
    <w:p w14:paraId="4F0C282E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2"/>
        <w:rPr>
          <w:rFonts w:ascii="Times New Roman" w:hAnsi="Times New Roman"/>
          <w:szCs w:val="30"/>
        </w:rPr>
      </w:pPr>
      <w:bookmarkStart w:id="9" w:name="_Toc1374"/>
      <w:bookmarkStart w:id="10" w:name="_Toc13136"/>
      <w:bookmarkStart w:id="11" w:name="_Toc10585"/>
      <w:bookmarkStart w:id="12" w:name="_Toc28325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170CD7FB">
      <w:pPr>
        <w:spacing w:line="500" w:lineRule="exact"/>
        <w:ind w:firstLine="480" w:firstLineChars="200"/>
      </w:pPr>
      <w:bookmarkStart w:id="13" w:name="OLE_LINK2"/>
      <w:bookmarkStart w:id="14" w:name="OLE_LINK1"/>
      <w:bookmarkStart w:id="15" w:name="_Toc351722590"/>
      <w:bookmarkStart w:id="16" w:name="_Toc291690055"/>
      <w:r>
        <w:rPr>
          <w:rFonts w:hint="eastAsia"/>
        </w:rPr>
        <w:t>本项目研制</w:t>
      </w:r>
      <w:r>
        <w:rPr>
          <w:rFonts w:hint="eastAsia"/>
          <w:lang w:eastAsia="zh-CN"/>
        </w:rPr>
        <w:t>一种架空线路故障定位微型机器人</w:t>
      </w:r>
      <w:r>
        <w:rPr>
          <w:rFonts w:hint="eastAsia"/>
        </w:rPr>
        <w:t>，装置可定位故障点，便于及时排查故障，缩短停电时长，提高工作效率，为电网安全稳定运行提供保障。</w:t>
      </w:r>
    </w:p>
    <w:bookmarkEnd w:id="13"/>
    <w:bookmarkEnd w:id="14"/>
    <w:p w14:paraId="07293CA5">
      <w:pPr>
        <w:pStyle w:val="2"/>
        <w:rPr>
          <w:rFonts w:ascii="Times New Roman" w:hAnsi="Times New Roman"/>
          <w:szCs w:val="30"/>
        </w:rPr>
      </w:pPr>
      <w:bookmarkStart w:id="17" w:name="_Toc8705"/>
      <w:bookmarkStart w:id="18" w:name="_Toc11329"/>
      <w:bookmarkStart w:id="19" w:name="_Toc30712"/>
      <w:bookmarkStart w:id="20" w:name="_Toc5893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  <w:bookmarkEnd w:id="20"/>
    </w:p>
    <w:p w14:paraId="509B70A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投标方需完成本技术规范书规定的研究内容，包含但不限于功能开发及其他成果的集成。</w:t>
      </w:r>
    </w:p>
    <w:p w14:paraId="0ECA50DC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投标人配合招标人做好项目专利申请，视频制作等工作。</w:t>
      </w:r>
    </w:p>
    <w:p w14:paraId="778E8FB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numPr>
          <w:ilvl w:val="0"/>
          <w:numId w:val="2"/>
        </w:numPr>
        <w:adjustRightInd w:val="0"/>
        <w:snapToGrid w:val="0"/>
        <w:ind w:left="0" w:firstLine="480" w:firstLineChars="200"/>
        <w:rPr>
          <w:szCs w:val="30"/>
        </w:rPr>
      </w:pP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  <w:bookmarkStart w:id="21" w:name="_Toc351722591"/>
    </w:p>
    <w:p w14:paraId="55B3CFB8">
      <w:pPr>
        <w:pStyle w:val="2"/>
        <w:rPr>
          <w:rFonts w:ascii="Times New Roman" w:hAnsi="Times New Roman"/>
          <w:szCs w:val="30"/>
        </w:rPr>
      </w:pPr>
      <w:bookmarkStart w:id="22" w:name="_Toc4126"/>
      <w:bookmarkStart w:id="23" w:name="_Toc25678"/>
      <w:bookmarkStart w:id="24" w:name="_Toc4307"/>
      <w:bookmarkStart w:id="25" w:name="_Toc17978"/>
      <w:r>
        <w:rPr>
          <w:rFonts w:hint="eastAsia" w:ascii="Times New Roman" w:hAnsi="Times New Roman"/>
          <w:szCs w:val="30"/>
        </w:rPr>
        <w:t>4.项目总体要求</w:t>
      </w:r>
      <w:bookmarkEnd w:id="21"/>
      <w:bookmarkEnd w:id="22"/>
      <w:bookmarkEnd w:id="23"/>
      <w:bookmarkEnd w:id="24"/>
      <w:bookmarkEnd w:id="25"/>
      <w:bookmarkStart w:id="26" w:name="_Toc351566765"/>
      <w:bookmarkStart w:id="27" w:name="_Toc247456321"/>
      <w:bookmarkStart w:id="28" w:name="_Toc229305439"/>
      <w:bookmarkStart w:id="29" w:name="_Toc351722592"/>
      <w:bookmarkStart w:id="30" w:name="_Toc247456250"/>
      <w:bookmarkStart w:id="31" w:name="_Toc260069638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rPr>
          <w:rFonts w:ascii="Times New Roman" w:hAnsi="Times New Roman"/>
          <w:szCs w:val="30"/>
        </w:rPr>
      </w:pPr>
      <w:bookmarkStart w:id="32" w:name="_Toc4890"/>
      <w:bookmarkStart w:id="33" w:name="_Toc25694"/>
      <w:bookmarkStart w:id="34" w:name="_Toc24568"/>
      <w:bookmarkStart w:id="35" w:name="_Toc17086"/>
      <w:r>
        <w:rPr>
          <w:rFonts w:hint="eastAsia" w:ascii="Times New Roman" w:hAnsi="Times New Roman"/>
          <w:szCs w:val="30"/>
        </w:rPr>
        <w:t>5.</w:t>
      </w:r>
      <w:bookmarkEnd w:id="26"/>
      <w:bookmarkEnd w:id="27"/>
      <w:bookmarkEnd w:id="28"/>
      <w:bookmarkEnd w:id="29"/>
      <w:bookmarkEnd w:id="30"/>
      <w:bookmarkEnd w:id="31"/>
      <w:bookmarkStart w:id="36" w:name="_Toc351722593"/>
      <w:bookmarkStart w:id="37" w:name="_Toc351566768"/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32"/>
      <w:bookmarkEnd w:id="33"/>
      <w:bookmarkEnd w:id="34"/>
      <w:bookmarkEnd w:id="35"/>
    </w:p>
    <w:p w14:paraId="0F73F21F">
      <w:pPr>
        <w:pStyle w:val="4"/>
        <w:rPr>
          <w:rFonts w:hint="eastAsia"/>
          <w:szCs w:val="28"/>
        </w:rPr>
      </w:pPr>
      <w:bookmarkStart w:id="38" w:name="_Toc2363"/>
      <w:bookmarkStart w:id="39" w:name="_Toc29508"/>
      <w:bookmarkStart w:id="40" w:name="_Toc8156"/>
      <w:bookmarkStart w:id="41" w:name="_Toc28395"/>
      <w:r>
        <w:rPr>
          <w:rFonts w:hint="eastAsia"/>
          <w:szCs w:val="28"/>
        </w:rPr>
        <w:t>5.1功能说明及技术参数</w:t>
      </w:r>
      <w:bookmarkEnd w:id="38"/>
    </w:p>
    <w:p w14:paraId="4177E091">
      <w:pPr>
        <w:ind w:firstLine="480" w:firstLineChars="200"/>
        <w:rPr>
          <w:rFonts w:hint="eastAsia"/>
        </w:rPr>
      </w:pPr>
      <w:r>
        <w:rPr>
          <w:rFonts w:hint="eastAsia"/>
        </w:rPr>
        <w:t>★5.1.1 通过绝缘操作杆放置到待测导线上，感应检测导线是否正常</w:t>
      </w:r>
      <w:r>
        <w:rPr>
          <w:rFonts w:hint="eastAsia"/>
          <w:lang w:eastAsia="zh-CN"/>
        </w:rPr>
        <w:t>，</w:t>
      </w:r>
      <w:r>
        <w:rPr>
          <w:rFonts w:hint="eastAsia"/>
        </w:rPr>
        <w:t>提高工作效率。</w:t>
      </w:r>
    </w:p>
    <w:p w14:paraId="55A1BCAE">
      <w:pPr>
        <w:ind w:firstLine="480" w:firstLineChars="200"/>
        <w:rPr>
          <w:rFonts w:hint="eastAsia" w:eastAsia="宋体"/>
          <w:lang w:eastAsia="zh-CN"/>
        </w:rPr>
      </w:pPr>
      <w:r>
        <w:rPr>
          <w:rFonts w:hint="eastAsia"/>
        </w:rPr>
        <w:t>★5.1.2 当到达杆塔端时，作业人员通过绝缘操作杆实现更换导线需求</w:t>
      </w:r>
      <w:r>
        <w:rPr>
          <w:rFonts w:hint="eastAsia"/>
          <w:lang w:eastAsia="zh-CN"/>
        </w:rPr>
        <w:t>。</w:t>
      </w:r>
    </w:p>
    <w:p w14:paraId="1795D8FC">
      <w:pPr>
        <w:ind w:firstLine="480" w:firstLineChars="200"/>
        <w:rPr>
          <w:rFonts w:hint="eastAsia"/>
        </w:rPr>
      </w:pPr>
      <w:r>
        <w:rPr>
          <w:rFonts w:hint="eastAsia"/>
        </w:rPr>
        <w:t xml:space="preserve">★5.1.3 </w:t>
      </w:r>
      <w:r>
        <w:rPr>
          <w:rFonts w:hint="eastAsia"/>
          <w:lang w:val="en-US" w:eastAsia="zh-CN"/>
        </w:rPr>
        <w:t>可切换遥控模式，切换后作业人员在地面遥控装置前行或后退</w:t>
      </w:r>
      <w:r>
        <w:rPr>
          <w:rFonts w:hint="eastAsia"/>
        </w:rPr>
        <w:t>。</w:t>
      </w:r>
    </w:p>
    <w:p w14:paraId="66052374">
      <w:pPr>
        <w:pStyle w:val="4"/>
        <w:rPr>
          <w:rFonts w:hint="eastAsia"/>
          <w:szCs w:val="28"/>
        </w:rPr>
      </w:pPr>
      <w:bookmarkStart w:id="42" w:name="_Toc18732"/>
      <w:r>
        <w:rPr>
          <w:rFonts w:hint="eastAsia"/>
          <w:szCs w:val="28"/>
        </w:rPr>
        <w:t>5.2 所需专用材料使用条件</w:t>
      </w:r>
      <w:bookmarkEnd w:id="42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5.2.1使用温度范围：-20℃～+80℃。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5.2.2湿度：日相对湿度平均值≤95%，月相对湿度平均值≤90%海拔：≤1000m。</w:t>
      </w:r>
    </w:p>
    <w:p w14:paraId="48D871EE">
      <w:pPr>
        <w:pStyle w:val="2"/>
        <w:rPr>
          <w:rFonts w:hint="eastAsia" w:ascii="Times New Roman" w:hAnsi="Times New Roman"/>
          <w:szCs w:val="30"/>
        </w:rPr>
      </w:pPr>
      <w:bookmarkStart w:id="43" w:name="_Toc5841"/>
      <w:r>
        <w:rPr>
          <w:rFonts w:hint="eastAsia" w:ascii="Times New Roman" w:hAnsi="Times New Roman"/>
          <w:szCs w:val="30"/>
        </w:rPr>
        <w:t>6.项目管理</w:t>
      </w:r>
      <w:bookmarkEnd w:id="36"/>
      <w:bookmarkEnd w:id="37"/>
      <w:bookmarkEnd w:id="39"/>
      <w:bookmarkEnd w:id="40"/>
      <w:bookmarkEnd w:id="41"/>
      <w:bookmarkEnd w:id="43"/>
    </w:p>
    <w:p w14:paraId="655D1ABA">
      <w:pPr>
        <w:pStyle w:val="4"/>
        <w:rPr>
          <w:szCs w:val="28"/>
        </w:rPr>
      </w:pPr>
      <w:bookmarkStart w:id="44" w:name="_Toc20047"/>
      <w:bookmarkStart w:id="45" w:name="_Toc28583"/>
      <w:bookmarkStart w:id="46" w:name="_Toc350852856"/>
      <w:bookmarkStart w:id="47" w:name="_Toc350950913"/>
      <w:bookmarkStart w:id="48" w:name="_Toc19642"/>
      <w:bookmarkStart w:id="49" w:name="_Toc26663"/>
      <w:bookmarkStart w:id="50" w:name="_Toc329878717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44"/>
      <w:bookmarkEnd w:id="45"/>
      <w:bookmarkEnd w:id="46"/>
      <w:bookmarkEnd w:id="47"/>
      <w:bookmarkEnd w:id="48"/>
      <w:bookmarkEnd w:id="49"/>
      <w:bookmarkEnd w:id="50"/>
    </w:p>
    <w:p w14:paraId="1F73B837">
      <w:pPr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ind w:firstLine="480" w:firstLineChars="200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ind w:firstLine="480" w:firstLineChars="200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ind w:firstLine="480" w:firstLineChars="200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ind w:firstLine="480" w:firstLineChars="200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ind w:firstLine="480" w:firstLineChars="200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，包括：</w:t>
      </w:r>
    </w:p>
    <w:p w14:paraId="6DF28DC2">
      <w:pPr>
        <w:ind w:firstLine="480" w:firstLineChars="200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ind w:firstLine="480" w:firstLineChars="200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ind w:firstLine="480" w:firstLineChars="200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ind w:firstLine="480" w:firstLineChars="200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rPr>
          <w:szCs w:val="28"/>
        </w:rPr>
      </w:pPr>
      <w:bookmarkStart w:id="51" w:name="_Toc23534"/>
      <w:bookmarkStart w:id="52" w:name="_Toc23876"/>
      <w:bookmarkStart w:id="53" w:name="_Toc1149"/>
      <w:bookmarkStart w:id="54" w:name="_Toc12829"/>
      <w:bookmarkStart w:id="55" w:name="_Toc350852857"/>
      <w:bookmarkStart w:id="56" w:name="_Toc329878718"/>
      <w:bookmarkStart w:id="57" w:name="_Toc350950914"/>
      <w:r>
        <w:rPr>
          <w:rFonts w:hint="eastAsia"/>
          <w:szCs w:val="28"/>
        </w:rPr>
        <w:t>6.2质量保证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28353D49">
      <w:pPr>
        <w:ind w:firstLine="480" w:firstLineChars="200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ind w:firstLine="480" w:firstLineChars="200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ind w:firstLine="480" w:firstLineChars="200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ind w:firstLine="480" w:firstLineChars="200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  <w:bookmarkStart w:id="58" w:name="_Toc13788"/>
    </w:p>
    <w:p w14:paraId="6B24E13E">
      <w:pPr>
        <w:pStyle w:val="4"/>
      </w:pPr>
      <w:bookmarkStart w:id="59" w:name="_Toc15036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9"/>
    </w:p>
    <w:tbl>
      <w:tblPr>
        <w:tblStyle w:val="14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研制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一种架空线路故障定位微型机器人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一种架空线路故障定位微型机器人设计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方案研究。</w:t>
            </w:r>
          </w:p>
          <w:p w14:paraId="4D01743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需求规格说明书1份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完成一种架空线路故障定位微型机器人研发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2EE8C4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一种架空线路故障定位微型机器人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1套并投入。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开展项目验收相关工作。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项目验收资料。</w:t>
            </w:r>
          </w:p>
        </w:tc>
      </w:tr>
      <w:bookmarkEnd w:id="58"/>
    </w:tbl>
    <w:p w14:paraId="0A9132C5">
      <w:pPr>
        <w:pStyle w:val="2"/>
        <w:rPr>
          <w:rFonts w:ascii="Times New Roman" w:hAnsi="Times New Roman"/>
          <w:szCs w:val="30"/>
        </w:rPr>
      </w:pPr>
      <w:bookmarkStart w:id="60" w:name="_Toc19742"/>
      <w:bookmarkStart w:id="61" w:name="_Toc351566769"/>
      <w:bookmarkStart w:id="62" w:name="_Toc28524"/>
      <w:bookmarkStart w:id="63" w:name="_Toc351722594"/>
      <w:bookmarkStart w:id="64" w:name="_Toc17241"/>
      <w:bookmarkStart w:id="65" w:name="_Toc20268"/>
      <w:r>
        <w:rPr>
          <w:rFonts w:hint="eastAsia" w:ascii="Times New Roman" w:hAnsi="Times New Roman"/>
          <w:szCs w:val="30"/>
        </w:rPr>
        <w:t>7.技术服务</w:t>
      </w:r>
      <w:bookmarkEnd w:id="60"/>
      <w:bookmarkEnd w:id="61"/>
      <w:bookmarkEnd w:id="62"/>
      <w:bookmarkEnd w:id="63"/>
      <w:bookmarkEnd w:id="64"/>
      <w:bookmarkEnd w:id="65"/>
    </w:p>
    <w:p w14:paraId="37532691">
      <w:pPr>
        <w:snapToGrid w:val="0"/>
        <w:ind w:firstLine="480" w:firstLineChars="200"/>
      </w:pPr>
      <w:r>
        <w:rPr>
          <w:rFonts w:hint="eastAsia"/>
        </w:rPr>
        <w:t>（1）投标人配合开展</w:t>
      </w:r>
      <w:r>
        <w:rPr>
          <w:rFonts w:hint="eastAsia" w:ascii="宋体" w:hAnsi="宋体" w:cs="宋体"/>
          <w:szCs w:val="21"/>
          <w:lang w:eastAsia="zh-CN"/>
        </w:rPr>
        <w:t>一种架空线路故障定位微型机器人</w:t>
      </w:r>
      <w:r>
        <w:rPr>
          <w:rFonts w:hint="eastAsia"/>
        </w:rPr>
        <w:t>功能的研发设计与建设工作；</w:t>
      </w:r>
    </w:p>
    <w:p w14:paraId="1F347412">
      <w:pPr>
        <w:snapToGrid w:val="0"/>
        <w:ind w:firstLine="480" w:firstLineChars="200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 w:ascii="宋体" w:hAnsi="宋体" w:cs="宋体"/>
          <w:szCs w:val="21"/>
          <w:lang w:eastAsia="zh-CN"/>
        </w:rPr>
        <w:t>一种架空线路故障定位微型机器人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rPr>
          <w:rFonts w:ascii="Times New Roman" w:hAnsi="Times New Roman"/>
          <w:szCs w:val="30"/>
        </w:rPr>
      </w:pPr>
      <w:bookmarkStart w:id="66" w:name="_Toc20458"/>
      <w:bookmarkStart w:id="67" w:name="_Toc41"/>
      <w:bookmarkStart w:id="68" w:name="_Toc7678"/>
      <w:bookmarkStart w:id="69" w:name="_Toc6858"/>
      <w:r>
        <w:rPr>
          <w:rFonts w:hint="eastAsia" w:ascii="Times New Roman" w:hAnsi="Times New Roman"/>
          <w:szCs w:val="30"/>
        </w:rPr>
        <w:t>8.验收</w:t>
      </w:r>
      <w:bookmarkEnd w:id="66"/>
      <w:bookmarkEnd w:id="67"/>
      <w:bookmarkEnd w:id="68"/>
      <w:bookmarkEnd w:id="69"/>
    </w:p>
    <w:p w14:paraId="646D7777">
      <w:pPr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rPr>
          <w:rFonts w:ascii="Times New Roman" w:hAnsi="Times New Roman"/>
          <w:szCs w:val="30"/>
        </w:rPr>
      </w:pPr>
      <w:bookmarkStart w:id="70" w:name="_Toc22704"/>
      <w:bookmarkStart w:id="71" w:name="_Toc11201"/>
      <w:bookmarkStart w:id="72" w:name="_Toc1728"/>
      <w:bookmarkStart w:id="73" w:name="_Toc1431"/>
      <w:r>
        <w:rPr>
          <w:rFonts w:hint="eastAsia" w:ascii="Times New Roman" w:hAnsi="Times New Roman"/>
          <w:szCs w:val="30"/>
        </w:rPr>
        <w:t>9.预期成果</w:t>
      </w:r>
      <w:bookmarkEnd w:id="70"/>
      <w:bookmarkEnd w:id="71"/>
      <w:bookmarkEnd w:id="72"/>
      <w:bookmarkEnd w:id="73"/>
    </w:p>
    <w:p w14:paraId="2A31C935">
      <w:pPr>
        <w:keepNext w:val="0"/>
        <w:keepLines w:val="0"/>
        <w:widowControl w:val="0"/>
        <w:numPr>
          <w:ilvl w:val="1"/>
          <w:numId w:val="3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bookmarkStart w:id="74" w:name="_Toc17119_WPSOffice_Level1"/>
      <w:r>
        <w:rPr>
          <w:rFonts w:hint="default" w:ascii="Times New Roman" w:hAnsi="Times New Roman" w:cs="Times New Roman"/>
          <w:lang w:val="en-US" w:eastAsia="zh-CN"/>
        </w:rPr>
        <w:t>供应商需配合完成项目相关技术资料编写，包含但不限于技术总结报告、项目验收资料等。</w:t>
      </w:r>
    </w:p>
    <w:bookmarkEnd w:id="74"/>
    <w:p w14:paraId="1622EFD5">
      <w:pPr>
        <w:keepNext w:val="0"/>
        <w:keepLines w:val="0"/>
        <w:widowControl w:val="0"/>
        <w:numPr>
          <w:ilvl w:val="1"/>
          <w:numId w:val="3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asciiTheme="minorEastAsia" w:hAnsiTheme="minorEastAsia" w:eastAsiaTheme="minorEastAsia" w:cstheme="minorEastAsia"/>
          <w:lang w:eastAsia="zh-CN"/>
        </w:rPr>
        <w:t>一种架空线路故障定位微型机器人</w:t>
      </w:r>
      <w:r>
        <w:rPr>
          <w:rFonts w:hint="default" w:ascii="Times New Roman" w:hAnsi="Times New Roman" w:cs="Times New Roman" w:eastAsiaTheme="minorEastAsia"/>
        </w:rPr>
        <w:t>一套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</w:p>
    <w:p w14:paraId="44E596A4">
      <w:pPr>
        <w:keepNext w:val="0"/>
        <w:keepLines w:val="0"/>
        <w:widowControl w:val="0"/>
        <w:numPr>
          <w:ilvl w:val="1"/>
          <w:numId w:val="3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供应商配合甲方至少完成1项发明专利技术交底书、并申请受理。</w:t>
      </w:r>
    </w:p>
    <w:p w14:paraId="2530778B">
      <w:pPr>
        <w:keepNext w:val="0"/>
        <w:keepLines w:val="0"/>
        <w:widowControl w:val="0"/>
        <w:numPr>
          <w:ilvl w:val="1"/>
          <w:numId w:val="3"/>
        </w:numPr>
        <w:suppressLineNumbers w:val="0"/>
        <w:snapToGrid w:val="0"/>
        <w:spacing w:before="0" w:beforeAutospacing="0" w:after="0" w:afterAutospacing="0" w:line="360" w:lineRule="auto"/>
        <w:ind w:left="567" w:leftChars="0" w:right="0" w:hanging="567" w:firstLineChars="0"/>
        <w:jc w:val="both"/>
        <w:rPr>
          <w:rFonts w:hint="default" w:ascii="Times New Roman" w:hAnsi="Times New Roman" w:cs="Times New Roma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成果应用宣传小视频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份。</w:t>
      </w:r>
      <w:bookmarkStart w:id="75" w:name="_GoBack"/>
      <w:bookmarkEnd w:id="75"/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FC23B">
    <w:pPr>
      <w:pStyle w:val="9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B5136">
    <w:pPr>
      <w:pStyle w:val="9"/>
      <w:ind w:firstLine="4590" w:firstLineChars="2550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07F26A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F07F26A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21BFE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763FC4"/>
    <w:multiLevelType w:val="multilevel"/>
    <w:tmpl w:val="92763FC4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Times New Roman" w:hAnsi="Times New Roman" w:cs="Times New Roman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 w:ascii="Times New Roman" w:hAnsi="Times New Roman" w:cs="Times New Roman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Times New Roman" w:hAnsi="Times New Roman" w:cs="Times New Roman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 w:ascii="Times New Roman" w:hAnsi="Times New Roman" w:cs="Times New Roman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 w:ascii="Times New Roman" w:hAnsi="Times New Roman" w:cs="Times New Roman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 w:ascii="Times New Roman" w:hAnsi="Times New Roman" w:cs="Times New Roman"/>
      </w:rPr>
    </w:lvl>
  </w:abstractNum>
  <w:abstractNum w:abstractNumId="1">
    <w:nsid w:val="10C86D79"/>
    <w:multiLevelType w:val="multilevel"/>
    <w:tmpl w:val="10C86D79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abstractNum w:abstractNumId="2">
    <w:nsid w:val="34456B43"/>
    <w:multiLevelType w:val="multilevel"/>
    <w:tmpl w:val="34456B43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ZmNGI4MDM4ZTM1MmJiNTgzN2Q2MWFiM2JmNDMifQ=="/>
  </w:docVars>
  <w:rsids>
    <w:rsidRoot w:val="61000CEB"/>
    <w:rsid w:val="00270CDB"/>
    <w:rsid w:val="002F6161"/>
    <w:rsid w:val="00330BAF"/>
    <w:rsid w:val="00583B5F"/>
    <w:rsid w:val="0074245F"/>
    <w:rsid w:val="009161E1"/>
    <w:rsid w:val="00926024"/>
    <w:rsid w:val="009E0D18"/>
    <w:rsid w:val="00A14719"/>
    <w:rsid w:val="00FD0013"/>
    <w:rsid w:val="035F5B38"/>
    <w:rsid w:val="03C27252"/>
    <w:rsid w:val="046873F6"/>
    <w:rsid w:val="13261B09"/>
    <w:rsid w:val="14E77EAC"/>
    <w:rsid w:val="1585220E"/>
    <w:rsid w:val="19087EBF"/>
    <w:rsid w:val="1BE06EC9"/>
    <w:rsid w:val="1E5309C7"/>
    <w:rsid w:val="201C29D6"/>
    <w:rsid w:val="224433C0"/>
    <w:rsid w:val="23A50E2C"/>
    <w:rsid w:val="284F2579"/>
    <w:rsid w:val="29354EDD"/>
    <w:rsid w:val="2A9D0761"/>
    <w:rsid w:val="2AAE6793"/>
    <w:rsid w:val="328D6C7F"/>
    <w:rsid w:val="32C7502C"/>
    <w:rsid w:val="348B4D2F"/>
    <w:rsid w:val="37073284"/>
    <w:rsid w:val="371E4B75"/>
    <w:rsid w:val="39B12CEE"/>
    <w:rsid w:val="3F9F10BE"/>
    <w:rsid w:val="42973F4D"/>
    <w:rsid w:val="42FC0191"/>
    <w:rsid w:val="47694319"/>
    <w:rsid w:val="4F8539B2"/>
    <w:rsid w:val="51337D85"/>
    <w:rsid w:val="54A0158F"/>
    <w:rsid w:val="5A766B0A"/>
    <w:rsid w:val="5A83334A"/>
    <w:rsid w:val="5FCA25DF"/>
    <w:rsid w:val="60D66F9E"/>
    <w:rsid w:val="61000CEB"/>
    <w:rsid w:val="625A1E82"/>
    <w:rsid w:val="63200B90"/>
    <w:rsid w:val="64170A56"/>
    <w:rsid w:val="65772AC0"/>
    <w:rsid w:val="688165BC"/>
    <w:rsid w:val="696E4E9F"/>
    <w:rsid w:val="69BD1081"/>
    <w:rsid w:val="6C016BE7"/>
    <w:rsid w:val="6D444818"/>
    <w:rsid w:val="6FAB422E"/>
    <w:rsid w:val="77A13FE0"/>
    <w:rsid w:val="79CB20B8"/>
    <w:rsid w:val="7FE0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qFormat/>
    <w:uiPriority w:val="0"/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表格仿宋小四靠左"/>
    <w:basedOn w:val="1"/>
    <w:qFormat/>
    <w:uiPriority w:val="99"/>
    <w:rPr>
      <w:rFonts w:ascii="仿宋_GB2312" w:hAnsi="等线" w:eastAsia="仿宋_GB2312" w:cs="等线"/>
      <w:kern w:val="0"/>
    </w:rPr>
  </w:style>
  <w:style w:type="paragraph" w:customStyle="1" w:styleId="21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2045</Words>
  <Characters>2115</Characters>
  <Lines>1</Lines>
  <Paragraphs>1</Paragraphs>
  <TotalTime>1</TotalTime>
  <ScaleCrop>false</ScaleCrop>
  <LinksUpToDate>false</LinksUpToDate>
  <CharactersWithSpaces>2139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2023-09-14T08:57:00Z</dcterms:created>
  <dc:creator>左边口袋</dc:creator>
  <cp:lastModifiedBy>e1b2b0e18ea64ceb929c1613b7df35a8</cp:lastModifiedBy>
  <dcterms:modified xsi:type="dcterms:W3CDTF">2025-11-14T07:09:48Z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1B5482E64F3B48BE9C1F8ECCFA830468_13</vt:lpwstr>
  </property>
  <property fmtid="{D5CDD505-2E9C-101B-9397-08002B2CF9AE}" pid="4" name="KSOTemplateDocerSaveRecord">
    <vt:lpwstr>eyJoZGlkIjoiMmZmNjYxMGIwYmViNTFhN2NlMjEyZjliNGQzYTYxNmYifQ==</vt:lpwstr>
  </property>
</Properties>
</file>