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r>
        <w:rPr>
          <w:rFonts w:ascii="Times New Roman" w:hAnsi="Times New Roman" w:eastAsia="仿宋" w:cs="Times New Roman"/>
          <w:sz w:val="48"/>
          <w:szCs w:val="20"/>
          <w:highlight w:val="none"/>
        </w:rPr>
        <mc:AlternateContent>
          <mc:Choice Requires="wpg">
            <w:drawing>
              <wp:anchor distT="0" distB="0" distL="114300" distR="114300" simplePos="0" relativeHeight="251659264" behindDoc="0" locked="0" layoutInCell="1" allowOverlap="1">
                <wp:simplePos x="0" y="0"/>
                <wp:positionH relativeFrom="column">
                  <wp:posOffset>-1971675</wp:posOffset>
                </wp:positionH>
                <wp:positionV relativeFrom="paragraph">
                  <wp:posOffset>-409575</wp:posOffset>
                </wp:positionV>
                <wp:extent cx="9009380" cy="2014855"/>
                <wp:effectExtent l="0" t="0" r="7620" b="4445"/>
                <wp:wrapNone/>
                <wp:docPr id="5" name="组合 5"/>
                <wp:cNvGraphicFramePr/>
                <a:graphic xmlns:a="http://schemas.openxmlformats.org/drawingml/2006/main">
                  <a:graphicData uri="http://schemas.microsoft.com/office/word/2010/wordprocessingGroup">
                    <wpg:wgp>
                      <wpg:cNvGrpSpPr/>
                      <wpg:grpSpPr>
                        <a:xfrm>
                          <a:off x="0" y="0"/>
                          <a:ext cx="9009380" cy="2014855"/>
                          <a:chOff x="-214" y="-120"/>
                          <a:chExt cx="12212" cy="3173"/>
                        </a:xfrm>
                        <a:effectLst/>
                      </wpg:grpSpPr>
                      <pic:pic xmlns:pic="http://schemas.openxmlformats.org/drawingml/2006/picture">
                        <pic:nvPicPr>
                          <pic:cNvPr id="6" name="Picture 6" descr="LOG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214" y="-120"/>
                            <a:ext cx="12212" cy="3173"/>
                          </a:xfrm>
                          <a:prstGeom prst="rect">
                            <a:avLst/>
                          </a:prstGeom>
                          <a:noFill/>
                          <a:ln>
                            <a:noFill/>
                          </a:ln>
                          <a:effectLst/>
                        </pic:spPr>
                      </pic:pic>
                      <pic:pic xmlns:pic="http://schemas.openxmlformats.org/drawingml/2006/picture">
                        <pic:nvPicPr>
                          <pic:cNvPr id="8" name="Picture 7" descr="南网中文简称横式"/>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1361" y="1908"/>
                            <a:ext cx="4725" cy="1092"/>
                          </a:xfrm>
                          <a:prstGeom prst="rect">
                            <a:avLst/>
                          </a:prstGeom>
                          <a:noFill/>
                          <a:ln>
                            <a:noFill/>
                          </a:ln>
                          <a:effectLst/>
                        </pic:spPr>
                      </pic:pic>
                    </wpg:wgp>
                  </a:graphicData>
                </a:graphic>
              </wp:anchor>
            </w:drawing>
          </mc:Choice>
          <mc:Fallback>
            <w:pict>
              <v:group id="_x0000_s1026" o:spid="_x0000_s1026" o:spt="203" style="position:absolute;left:0pt;margin-left:-155.25pt;margin-top:-32.25pt;height:158.65pt;width:709.4pt;z-index:251659264;mso-width-relative:page;mso-height-relative:page;" coordorigin="-214,-120" coordsize="12212,3173" o:gfxdata="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&#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">
                <o:lock v:ext="edit" aspectratio="f"/>
                <v:shape id="Picture 6" o:spid="_x0000_s1026" o:spt="75" alt="LOGO" type="#_x0000_t75" style="position:absolute;left:-214;top:-120;height:3173;width:12212;" filled="f" o:preferrelative="t" stroked="f" coordsize="21600,21600" o:gfxdata="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tEDuibsAAADa&#10;AAAADwAAAAAAAAABACAAAAAiAAAAZHJzL2Rvd25yZXYueG1sUEsBAhQAFAAAAAgAh07iQDMvBZ47&#10;AAAAOQAAABAAAAAAAAAAAQAgAAAACgEAAGRycy9zaGFwZXhtbC54bWxQSwUGAAAAAAYABgBbAQAA&#10;tAMAAAAA&#10;">
                  <v:fill on="f" focussize="0,0"/>
                  <v:stroke on="f"/>
                  <v:imagedata r:id="rId12" o:title=""/>
                  <o:lock v:ext="edit" aspectratio="t"/>
                </v:shape>
                <v:shape id="Picture 7" o:spid="_x0000_s1026" o:spt="75" alt="南网中文简称横式" type="#_x0000_t75" style="position:absolute;left:1361;top:1908;height:1092;width:4725;" filled="f" o:preferrelative="t" stroked="f" coordsize="21600,21600" o:gfxdata="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44KYG5AAAA2gAA&#10;AA8AAAAAAAAAAQAgAAAAIgAAAGRycy9kb3ducmV2LnhtbFBLAQIUABQAAAAIAIdO4kAzLwWeOwAA&#10;ADkAAAAQAAAAAAAAAAEAIAAAAAgBAABkcnMvc2hhcGV4bWwueG1sUEsFBgAAAAAGAAYAWwEAALID&#10;AAAAAA==&#10;">
                  <v:fill on="f" focussize="0,0"/>
                  <v:stroke on="f"/>
                  <v:imagedata r:id="rId13" o:title=""/>
                  <o:lock v:ext="edit" aspectratio="t"/>
                </v:shape>
              </v:group>
            </w:pict>
          </mc:Fallback>
        </mc:AlternateContent>
      </w: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pStyle w:val="12"/>
        <w:adjustRightInd w:val="0"/>
        <w:snapToGrid w:val="0"/>
        <w:spacing w:line="560" w:lineRule="exact"/>
        <w:rPr>
          <w:rFonts w:hint="eastAsia"/>
          <w:b w:val="0"/>
        </w:rPr>
      </w:pPr>
    </w:p>
    <w:p>
      <w:pPr>
        <w:spacing w:line="360" w:lineRule="auto"/>
        <w:jc w:val="cente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云电科技2025年办公设备购置项目</w:t>
      </w:r>
    </w:p>
    <w:p>
      <w:pPr>
        <w:pStyle w:val="24"/>
        <w:spacing w:line="360" w:lineRule="auto"/>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lang w:val="en-US" w:eastAsia="zh-CN"/>
        </w:rPr>
        <w:t>一体化视频会议系统</w:t>
      </w:r>
      <w:r>
        <w:rPr>
          <w:rFonts w:hint="eastAsia" w:ascii="宋体" w:hAnsi="宋体" w:eastAsia="宋体" w:cs="宋体"/>
          <w:b/>
          <w:bCs/>
          <w:sz w:val="44"/>
          <w:szCs w:val="44"/>
          <w:highlight w:val="none"/>
        </w:rPr>
        <w:t>技术</w:t>
      </w:r>
      <w:r>
        <w:rPr>
          <w:rFonts w:hint="eastAsia" w:ascii="宋体" w:hAnsi="宋体" w:eastAsia="宋体" w:cs="宋体"/>
          <w:b/>
          <w:bCs/>
          <w:sz w:val="44"/>
          <w:szCs w:val="44"/>
          <w:highlight w:val="none"/>
          <w:lang w:val="en-US" w:eastAsia="zh-CN"/>
        </w:rPr>
        <w:t>规范</w:t>
      </w:r>
      <w:r>
        <w:rPr>
          <w:rFonts w:hint="eastAsia" w:ascii="宋体" w:hAnsi="宋体" w:eastAsia="宋体" w:cs="宋体"/>
          <w:b/>
          <w:bCs/>
          <w:sz w:val="44"/>
          <w:szCs w:val="44"/>
          <w:highlight w:val="none"/>
        </w:rPr>
        <w:t>书</w:t>
      </w:r>
    </w:p>
    <w:p>
      <w:pPr>
        <w:pStyle w:val="24"/>
        <w:spacing w:line="360" w:lineRule="auto"/>
        <w:rPr>
          <w:rFonts w:ascii="宋体" w:hAnsi="宋体" w:eastAsia="宋体" w:cs="宋体"/>
          <w:sz w:val="30"/>
          <w:szCs w:val="30"/>
          <w:highlight w:val="none"/>
        </w:rPr>
      </w:pPr>
    </w:p>
    <w:p>
      <w:pPr>
        <w:pStyle w:val="24"/>
        <w:spacing w:line="360" w:lineRule="auto"/>
        <w:jc w:val="both"/>
        <w:rPr>
          <w:rFonts w:ascii="宋体" w:hAnsi="宋体" w:eastAsia="宋体" w:cs="宋体"/>
          <w:sz w:val="30"/>
          <w:szCs w:val="30"/>
          <w:highlight w:val="none"/>
        </w:rPr>
      </w:pPr>
    </w:p>
    <w:p>
      <w:pPr>
        <w:pStyle w:val="24"/>
        <w:spacing w:line="360" w:lineRule="auto"/>
        <w:rPr>
          <w:rFonts w:ascii="宋体" w:hAnsi="宋体" w:eastAsia="宋体" w:cs="宋体"/>
          <w:b/>
          <w:bCs/>
          <w:kern w:val="0"/>
          <w:sz w:val="30"/>
          <w:szCs w:val="30"/>
          <w:highlight w:val="none"/>
        </w:rPr>
      </w:pPr>
    </w:p>
    <w:p>
      <w:pPr>
        <w:spacing w:line="360" w:lineRule="auto"/>
        <w:jc w:val="center"/>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rPr>
        <w:t>需求单位：</w:t>
      </w:r>
      <w:r>
        <w:rPr>
          <w:rFonts w:hint="eastAsia" w:ascii="宋体" w:hAnsi="宋体" w:eastAsia="宋体" w:cs="宋体"/>
          <w:sz w:val="32"/>
          <w:szCs w:val="32"/>
          <w:highlight w:val="none"/>
          <w:lang w:val="en-US" w:eastAsia="zh-CN"/>
        </w:rPr>
        <w:t>云南云电科技发展有限公司</w:t>
      </w: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rFonts w:ascii="宋体" w:hAnsi="宋体" w:eastAsia="宋体" w:cs="宋体"/>
          <w:sz w:val="32"/>
          <w:szCs w:val="32"/>
          <w:highlight w:val="none"/>
        </w:rPr>
      </w:pPr>
    </w:p>
    <w:p>
      <w:pPr>
        <w:spacing w:line="360" w:lineRule="auto"/>
        <w:jc w:val="center"/>
        <w:rPr>
          <w:sz w:val="32"/>
          <w:szCs w:val="32"/>
          <w:highlight w:val="none"/>
        </w:rPr>
      </w:pPr>
      <w:r>
        <w:rPr>
          <w:rFonts w:hint="eastAsia" w:ascii="宋体" w:hAnsi="宋体" w:eastAsia="宋体" w:cs="宋体"/>
          <w:bCs w:val="0"/>
          <w:kern w:val="0"/>
          <w:sz w:val="28"/>
          <w:szCs w:val="28"/>
          <w:highlight w:val="none"/>
        </w:rPr>
        <w:t>2025年</w:t>
      </w:r>
      <w:r>
        <w:rPr>
          <w:rFonts w:hint="eastAsia" w:ascii="宋体" w:hAnsi="宋体" w:eastAsia="宋体" w:cs="宋体"/>
          <w:bCs w:val="0"/>
          <w:kern w:val="0"/>
          <w:sz w:val="28"/>
          <w:szCs w:val="28"/>
          <w:highlight w:val="none"/>
          <w:lang w:val="en-US" w:eastAsia="zh-CN"/>
        </w:rPr>
        <w:t>11</w:t>
      </w:r>
      <w:r>
        <w:rPr>
          <w:rFonts w:hint="eastAsia" w:ascii="宋体" w:hAnsi="宋体" w:eastAsia="宋体" w:cs="宋体"/>
          <w:bCs w:val="0"/>
          <w:kern w:val="0"/>
          <w:sz w:val="28"/>
          <w:szCs w:val="28"/>
          <w:highlight w:val="none"/>
        </w:rPr>
        <w:t>月</w:t>
      </w:r>
    </w:p>
    <w:p>
      <w:pPr>
        <w:pStyle w:val="12"/>
        <w:adjustRightInd w:val="0"/>
        <w:snapToGrid w:val="0"/>
        <w:spacing w:line="560" w:lineRule="exact"/>
        <w:rPr>
          <w:rFonts w:hint="eastAsia"/>
          <w:b w:val="0"/>
        </w:rPr>
      </w:pPr>
    </w:p>
    <w:p>
      <w:pPr>
        <w:pStyle w:val="12"/>
        <w:adjustRightInd w:val="0"/>
        <w:snapToGrid w:val="0"/>
        <w:spacing w:line="560" w:lineRule="exact"/>
        <w:rPr>
          <w:rFonts w:hint="eastAsia" w:ascii="宋体" w:hAnsi="宋体" w:eastAsia="宋体" w:cs="宋体"/>
          <w:bCs w:val="0"/>
          <w:kern w:val="0"/>
          <w:sz w:val="28"/>
          <w:szCs w:val="28"/>
        </w:rPr>
      </w:pPr>
    </w:p>
    <w:p>
      <w:pPr>
        <w:pStyle w:val="12"/>
        <w:adjustRightInd w:val="0"/>
        <w:snapToGrid w:val="0"/>
        <w:spacing w:line="560" w:lineRule="exact"/>
        <w:rPr>
          <w:rFonts w:hint="eastAsia" w:ascii="宋体" w:hAnsi="宋体" w:eastAsia="宋体" w:cs="宋体"/>
          <w:bCs w:val="0"/>
          <w:kern w:val="0"/>
          <w:sz w:val="28"/>
          <w:szCs w:val="28"/>
        </w:rPr>
      </w:pP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总体要求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本技术规范书适用于采购设备的技术功能、结构、性能、设计、安装等方面的技术要求。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GCXP芯片要求：CPU、SSD、DRAM、BMC、网卡、电源模块6类芯片的设计、制造、封装、测试全过程均满足GCXP要求。提供关键芯片国产化测试报告，或提供加盖公章的关键芯片国产化承诺书。</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网信领域基础软硬件（桌面操作系统、服务器操作系统、集中式数据库、分布式数据库、通用服务器、工作站、台式微机服务器、便携式计算机、一体式计算机、GPU服务器）的CPU、操作系统、数据库等关键部件（如有）应当符合安全可靠测评要求，详情可从中国信息安全测评中心和国家保密科技测评中心网站查询。</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本技术文件提出的是最低限度的技术要求。凡本技术文件中未规定，应遵循最新版本的国家标准（GB）、电力行业标准（DL）和国际单位制（SI）规范,对国家有关安全、环保等强制性标准，必须满足其要求。</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本技术文件所使用的标准如遇与响应单位所执行的标准不一致时，按较高标准执行。</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本技术文件经买、卖双方确认后作为采购订货单的技术附件，与合同正文具有同等的法律效力。</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响应单位应充分理解本采购技术文件并按本采购技术文件的具体条款、格式要求填写应标的技术文件，如发现应标的技术文件条款、格式不符合本采购技术文件的要求，则认为应标不严肃，在评标时将有不同程度的扣分。</w:t>
      </w:r>
    </w:p>
    <w:p>
      <w:pPr>
        <w:keepNext w:val="0"/>
        <w:keepLines w:val="0"/>
        <w:pageBreakBefore w:val="0"/>
        <w:widowControl w:val="0"/>
        <w:numPr>
          <w:ilvl w:val="0"/>
          <w:numId w:val="4"/>
        </w:numPr>
        <w:kinsoku/>
        <w:wordWrap/>
        <w:overflowPunct/>
        <w:topLinePunct w:val="0"/>
        <w:autoSpaceDE/>
        <w:autoSpaceDN/>
        <w:bidi w:val="0"/>
        <w:adjustRightInd/>
        <w:snapToGrid/>
        <w:spacing w:line="600" w:lineRule="exact"/>
        <w:ind w:left="196" w:leftChars="0" w:firstLine="644" w:firstLineChars="0"/>
        <w:textAlignment w:val="auto"/>
        <w:rPr>
          <w:rFonts w:hint="eastAsia" w:ascii="仿宋" w:hAnsi="仿宋" w:eastAsia="仿宋" w:cs="仿宋"/>
          <w:color w:val="auto"/>
          <w:spacing w:val="1"/>
          <w:sz w:val="32"/>
          <w:szCs w:val="32"/>
          <w:lang w:val="en-US" w:eastAsia="zh-CN"/>
        </w:rPr>
      </w:pPr>
      <w:r>
        <w:rPr>
          <w:rFonts w:hint="eastAsia" w:ascii="仿宋" w:hAnsi="仿宋" w:eastAsia="仿宋" w:cs="仿宋"/>
          <w:color w:val="auto"/>
          <w:spacing w:val="1"/>
          <w:sz w:val="32"/>
          <w:szCs w:val="32"/>
          <w:lang w:val="en-US" w:eastAsia="zh-CN"/>
        </w:rPr>
        <w:t>响应单位未经采购人同意，不得以任何形式向第三方公开本技术规范书。</w:t>
      </w: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采购内容</w:t>
      </w:r>
    </w:p>
    <w:p>
      <w:pPr>
        <w:pStyle w:val="2"/>
        <w:numPr>
          <w:ilvl w:val="0"/>
          <w:numId w:val="0"/>
        </w:numPr>
        <w:bidi w:val="0"/>
        <w:ind w:leftChars="200"/>
        <w:rPr>
          <w:rFonts w:hint="default"/>
          <w:lang w:val="en-US" w:eastAsia="zh-CN"/>
        </w:rPr>
      </w:pPr>
      <w:bookmarkStart w:id="0" w:name="_Toc21270"/>
      <w:r>
        <w:rPr>
          <w:rFonts w:hint="eastAsia"/>
          <w:lang w:val="en-US" w:eastAsia="zh-CN"/>
        </w:rPr>
        <w:t>2.1采购数量明细</w:t>
      </w:r>
    </w:p>
    <w:bookmarkEnd w:id="0"/>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36" w:type="dxa"/>
          <w:bottom w:w="0" w:type="dxa"/>
          <w:right w:w="36" w:type="dxa"/>
        </w:tblCellMar>
      </w:tblPr>
      <w:tblGrid>
        <w:gridCol w:w="903"/>
        <w:gridCol w:w="2130"/>
        <w:gridCol w:w="1317"/>
        <w:gridCol w:w="1392"/>
        <w:gridCol w:w="19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954" w:hRule="exact"/>
          <w:jc w:val="center"/>
        </w:trPr>
        <w:tc>
          <w:tcPr>
            <w:tcW w:w="903"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序号</w:t>
            </w:r>
          </w:p>
        </w:tc>
        <w:tc>
          <w:tcPr>
            <w:tcW w:w="2130" w:type="dxa"/>
            <w:vAlign w:val="center"/>
          </w:tcPr>
          <w:p>
            <w:pPr>
              <w:autoSpaceDE w:val="0"/>
              <w:autoSpaceDN w:val="0"/>
              <w:adjustRightInd w:val="0"/>
              <w:spacing w:line="360" w:lineRule="auto"/>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名称</w:t>
            </w:r>
          </w:p>
        </w:tc>
        <w:tc>
          <w:tcPr>
            <w:tcW w:w="1317"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数量</w:t>
            </w:r>
          </w:p>
        </w:tc>
        <w:tc>
          <w:tcPr>
            <w:tcW w:w="1392" w:type="dxa"/>
            <w:vAlign w:val="center"/>
          </w:tcPr>
          <w:p>
            <w:pPr>
              <w:autoSpaceDE w:val="0"/>
              <w:autoSpaceDN w:val="0"/>
              <w:adjustRightInd w:val="0"/>
              <w:spacing w:line="360" w:lineRule="auto"/>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单位</w:t>
            </w:r>
          </w:p>
        </w:tc>
        <w:tc>
          <w:tcPr>
            <w:tcW w:w="1957"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color w:val="000000"/>
                <w:kern w:val="0"/>
                <w:sz w:val="24"/>
                <w:highlight w:val="none"/>
                <w:lang w:val="en-US" w:eastAsia="zh-CN"/>
              </w:rPr>
            </w:pPr>
            <w:r>
              <w:rPr>
                <w:rFonts w:hint="eastAsia" w:ascii="仿宋" w:hAnsi="仿宋" w:eastAsia="仿宋" w:cs="仿宋"/>
                <w:color w:val="000000"/>
                <w:kern w:val="0"/>
                <w:sz w:val="24"/>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903" w:type="dxa"/>
            <w:vAlign w:val="center"/>
          </w:tcPr>
          <w:p>
            <w:pPr>
              <w:numPr>
                <w:ilvl w:val="0"/>
                <w:numId w:val="5"/>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2130" w:type="dxa"/>
            <w:shd w:val="clear" w:color="auto" w:fill="auto"/>
            <w:vAlign w:val="center"/>
          </w:tcPr>
          <w:p>
            <w:pPr>
              <w:widowControl/>
              <w:ind w:firstLine="0" w:firstLineChars="0"/>
              <w:jc w:val="center"/>
              <w:textAlignment w:val="center"/>
              <w:rPr>
                <w:rFonts w:hint="default" w:ascii="仿宋" w:hAnsi="仿宋" w:eastAsia="仿宋" w:cs="仿宋"/>
                <w:b/>
                <w:bCs/>
                <w:color w:val="000000"/>
                <w:kern w:val="2"/>
                <w:sz w:val="20"/>
                <w:szCs w:val="20"/>
                <w:lang w:val="en-US" w:eastAsia="zh-CN" w:bidi="ar-SA"/>
              </w:rPr>
            </w:pPr>
            <w:r>
              <w:rPr>
                <w:rFonts w:hint="eastAsia" w:ascii="仿宋" w:hAnsi="仿宋" w:eastAsia="仿宋" w:cs="仿宋"/>
                <w:kern w:val="0"/>
                <w:sz w:val="20"/>
                <w:szCs w:val="20"/>
                <w:lang w:bidi="ar"/>
              </w:rPr>
              <w:t>一体化会议设备</w:t>
            </w:r>
          </w:p>
        </w:tc>
        <w:tc>
          <w:tcPr>
            <w:tcW w:w="1317" w:type="dxa"/>
            <w:shd w:val="clear" w:color="auto" w:fill="auto"/>
            <w:vAlign w:val="center"/>
          </w:tcPr>
          <w:p>
            <w:pPr>
              <w:widowControl/>
              <w:ind w:firstLine="0" w:firstLineChars="0"/>
              <w:jc w:val="center"/>
              <w:textAlignment w:val="center"/>
              <w:rPr>
                <w:rFonts w:hint="eastAsia" w:ascii="仿宋" w:hAnsi="仿宋" w:eastAsia="仿宋" w:cs="仿宋"/>
                <w:color w:val="000000"/>
                <w:kern w:val="2"/>
                <w:sz w:val="20"/>
                <w:szCs w:val="20"/>
                <w:lang w:val="en-US" w:eastAsia="zh-CN" w:bidi="ar-SA"/>
              </w:rPr>
            </w:pPr>
            <w:r>
              <w:rPr>
                <w:rFonts w:hint="eastAsia" w:ascii="仿宋" w:hAnsi="仿宋" w:eastAsia="仿宋" w:cs="仿宋"/>
                <w:color w:val="000000"/>
                <w:kern w:val="0"/>
                <w:sz w:val="20"/>
                <w:szCs w:val="20"/>
                <w:lang w:bidi="ar"/>
              </w:rPr>
              <w:t>1</w:t>
            </w:r>
          </w:p>
        </w:tc>
        <w:tc>
          <w:tcPr>
            <w:tcW w:w="1392" w:type="dxa"/>
            <w:shd w:val="clear" w:color="auto" w:fill="auto"/>
            <w:vAlign w:val="center"/>
          </w:tcPr>
          <w:p>
            <w:pPr>
              <w:widowControl/>
              <w:ind w:firstLine="0" w:firstLineChars="0"/>
              <w:jc w:val="center"/>
              <w:textAlignment w:val="center"/>
              <w:rPr>
                <w:rFonts w:hint="eastAsia" w:ascii="仿宋" w:hAnsi="仿宋" w:eastAsia="仿宋" w:cs="仿宋"/>
                <w:color w:val="000000"/>
                <w:kern w:val="2"/>
                <w:sz w:val="20"/>
                <w:szCs w:val="20"/>
                <w:highlight w:val="none"/>
                <w:lang w:val="en-US" w:eastAsia="zh-CN" w:bidi="ar-SA"/>
              </w:rPr>
            </w:pPr>
            <w:r>
              <w:rPr>
                <w:rFonts w:hint="eastAsia" w:ascii="仿宋" w:hAnsi="仿宋" w:eastAsia="仿宋" w:cs="仿宋"/>
                <w:color w:val="000000"/>
                <w:kern w:val="0"/>
                <w:sz w:val="20"/>
                <w:szCs w:val="20"/>
                <w:highlight w:val="none"/>
                <w:lang w:val="en-US" w:eastAsia="zh-CN" w:bidi="ar"/>
              </w:rPr>
              <w:t>套</w:t>
            </w:r>
          </w:p>
        </w:tc>
        <w:tc>
          <w:tcPr>
            <w:tcW w:w="1957" w:type="dxa"/>
            <w:vAlign w:val="center"/>
          </w:tcPr>
          <w:p>
            <w:pPr>
              <w:autoSpaceDE w:val="0"/>
              <w:autoSpaceDN w:val="0"/>
              <w:adjustRightInd w:val="0"/>
              <w:spacing w:line="360" w:lineRule="auto"/>
              <w:ind w:left="0" w:leftChars="0" w:firstLine="0" w:firstLineChars="0"/>
              <w:jc w:val="both"/>
              <w:textAlignment w:val="baseline"/>
              <w:rPr>
                <w:rFonts w:hint="eastAsia" w:ascii="仿宋" w:hAnsi="仿宋" w:eastAsia="仿宋" w:cs="仿宋"/>
                <w:color w:val="000000"/>
                <w:kern w:val="0"/>
                <w:sz w:val="24"/>
                <w:highlight w:val="none"/>
                <w:lang w:bidi="ar"/>
              </w:rPr>
            </w:pPr>
            <w:r>
              <w:rPr>
                <w:rFonts w:hint="eastAsia" w:ascii="仿宋" w:hAnsi="仿宋" w:eastAsia="仿宋" w:cs="仿宋"/>
                <w:kern w:val="0"/>
                <w:sz w:val="20"/>
                <w:szCs w:val="20"/>
                <w:lang w:val="en-US" w:eastAsia="zh-CN" w:bidi="ar"/>
              </w:rPr>
              <w:t>包括：</w:t>
            </w:r>
            <w:r>
              <w:rPr>
                <w:rFonts w:hint="eastAsia" w:ascii="仿宋" w:hAnsi="仿宋" w:eastAsia="仿宋" w:cs="仿宋"/>
                <w:kern w:val="0"/>
                <w:sz w:val="20"/>
                <w:szCs w:val="20"/>
                <w:lang w:bidi="ar"/>
              </w:rPr>
              <w:t>75英寸显示屏内置编解码器、内置摄像头、遥控器、麦克风、投屏器、1080P会议并发授权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903" w:type="dxa"/>
            <w:vAlign w:val="center"/>
          </w:tcPr>
          <w:p>
            <w:pPr>
              <w:numPr>
                <w:ilvl w:val="0"/>
                <w:numId w:val="5"/>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2130" w:type="dxa"/>
            <w:shd w:val="clear" w:color="auto" w:fill="auto"/>
            <w:vAlign w:val="center"/>
          </w:tcPr>
          <w:p>
            <w:pPr>
              <w:widowControl/>
              <w:ind w:firstLine="0" w:firstLineChars="0"/>
              <w:jc w:val="center"/>
              <w:textAlignment w:val="center"/>
              <w:rPr>
                <w:rFonts w:hint="default" w:ascii="仿宋" w:hAnsi="仿宋" w:eastAsia="仿宋" w:cs="仿宋"/>
                <w:kern w:val="0"/>
                <w:sz w:val="20"/>
                <w:szCs w:val="20"/>
                <w:lang w:val="en-US" w:eastAsia="zh-CN" w:bidi="ar"/>
              </w:rPr>
            </w:pPr>
            <w:r>
              <w:rPr>
                <w:rFonts w:hint="eastAsia" w:ascii="仿宋" w:hAnsi="仿宋" w:eastAsia="仿宋" w:cs="仿宋"/>
                <w:kern w:val="0"/>
                <w:sz w:val="20"/>
                <w:szCs w:val="20"/>
                <w:lang w:bidi="ar"/>
              </w:rPr>
              <w:t>外置麦克风</w:t>
            </w:r>
          </w:p>
        </w:tc>
        <w:tc>
          <w:tcPr>
            <w:tcW w:w="1317" w:type="dxa"/>
            <w:shd w:val="clear" w:color="auto" w:fill="auto"/>
            <w:vAlign w:val="center"/>
          </w:tcPr>
          <w:p>
            <w:pPr>
              <w:widowControl/>
              <w:ind w:firstLine="0" w:firstLineChars="0"/>
              <w:jc w:val="center"/>
              <w:textAlignment w:val="center"/>
              <w:rPr>
                <w:rFonts w:hint="eastAsia"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bidi="ar"/>
              </w:rPr>
              <w:t>1</w:t>
            </w:r>
          </w:p>
        </w:tc>
        <w:tc>
          <w:tcPr>
            <w:tcW w:w="1392" w:type="dxa"/>
            <w:shd w:val="clear" w:color="auto" w:fill="auto"/>
            <w:vAlign w:val="center"/>
          </w:tcPr>
          <w:p>
            <w:pPr>
              <w:widowControl/>
              <w:ind w:firstLine="0" w:firstLineChars="0"/>
              <w:jc w:val="center"/>
              <w:textAlignment w:val="center"/>
              <w:rPr>
                <w:rFonts w:hint="default" w:ascii="仿宋" w:hAnsi="仿宋" w:eastAsia="仿宋" w:cs="仿宋"/>
                <w:color w:val="000000"/>
                <w:kern w:val="2"/>
                <w:sz w:val="20"/>
                <w:szCs w:val="20"/>
                <w:highlight w:val="none"/>
                <w:lang w:val="en-US" w:eastAsia="zh-CN" w:bidi="ar-SA"/>
              </w:rPr>
            </w:pPr>
            <w:r>
              <w:rPr>
                <w:rFonts w:hint="eastAsia" w:ascii="仿宋" w:hAnsi="仿宋" w:eastAsia="仿宋" w:cs="仿宋"/>
                <w:color w:val="000000"/>
                <w:kern w:val="0"/>
                <w:sz w:val="20"/>
                <w:szCs w:val="20"/>
                <w:highlight w:val="none"/>
                <w:lang w:val="en-US" w:eastAsia="zh-CN" w:bidi="ar"/>
              </w:rPr>
              <w:t>套</w:t>
            </w:r>
          </w:p>
        </w:tc>
        <w:tc>
          <w:tcPr>
            <w:tcW w:w="1957" w:type="dxa"/>
            <w:vAlign w:val="center"/>
          </w:tcPr>
          <w:p>
            <w:pPr>
              <w:autoSpaceDE w:val="0"/>
              <w:autoSpaceDN w:val="0"/>
              <w:adjustRightInd w:val="0"/>
              <w:spacing w:line="360" w:lineRule="auto"/>
              <w:jc w:val="center"/>
              <w:textAlignment w:val="baseline"/>
              <w:rPr>
                <w:rFonts w:hint="eastAsia" w:ascii="仿宋" w:hAnsi="仿宋" w:eastAsia="仿宋" w:cs="仿宋"/>
                <w:kern w:val="0"/>
                <w:sz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903" w:type="dxa"/>
            <w:vAlign w:val="center"/>
          </w:tcPr>
          <w:p>
            <w:pPr>
              <w:numPr>
                <w:ilvl w:val="0"/>
                <w:numId w:val="5"/>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2130" w:type="dxa"/>
            <w:shd w:val="clear" w:color="auto" w:fill="auto"/>
            <w:vAlign w:val="center"/>
          </w:tcPr>
          <w:p>
            <w:pPr>
              <w:widowControl/>
              <w:ind w:firstLine="0" w:firstLineChars="0"/>
              <w:jc w:val="center"/>
              <w:textAlignment w:val="center"/>
              <w:rPr>
                <w:rFonts w:hint="eastAsia" w:ascii="仿宋" w:hAnsi="仿宋" w:eastAsia="仿宋" w:cs="仿宋"/>
                <w:kern w:val="0"/>
                <w:sz w:val="20"/>
                <w:szCs w:val="20"/>
                <w:lang w:val="en-US" w:eastAsia="zh-CN" w:bidi="ar"/>
              </w:rPr>
            </w:pPr>
            <w:r>
              <w:rPr>
                <w:rFonts w:hint="eastAsia" w:ascii="仿宋" w:hAnsi="仿宋" w:eastAsia="仿宋" w:cs="仿宋"/>
                <w:kern w:val="0"/>
                <w:sz w:val="20"/>
                <w:szCs w:val="20"/>
                <w:lang w:bidi="ar"/>
              </w:rPr>
              <w:t>移动支架</w:t>
            </w:r>
          </w:p>
        </w:tc>
        <w:tc>
          <w:tcPr>
            <w:tcW w:w="1317" w:type="dxa"/>
            <w:shd w:val="clear" w:color="auto" w:fill="auto"/>
            <w:vAlign w:val="center"/>
          </w:tcPr>
          <w:p>
            <w:pPr>
              <w:widowControl/>
              <w:ind w:firstLine="0" w:firstLineChars="0"/>
              <w:jc w:val="center"/>
              <w:textAlignment w:val="center"/>
              <w:rPr>
                <w:rFonts w:hint="eastAsia" w:ascii="仿宋" w:hAnsi="仿宋" w:eastAsia="仿宋" w:cs="仿宋"/>
                <w:color w:val="000000"/>
                <w:kern w:val="0"/>
                <w:sz w:val="20"/>
                <w:szCs w:val="20"/>
                <w:lang w:val="en-US" w:eastAsia="zh-CN" w:bidi="ar"/>
              </w:rPr>
            </w:pPr>
            <w:r>
              <w:rPr>
                <w:rFonts w:hint="eastAsia" w:ascii="仿宋" w:hAnsi="仿宋" w:eastAsia="仿宋" w:cs="仿宋"/>
                <w:color w:val="000000"/>
                <w:kern w:val="0"/>
                <w:sz w:val="20"/>
                <w:szCs w:val="20"/>
                <w:lang w:bidi="ar"/>
              </w:rPr>
              <w:t>1</w:t>
            </w:r>
          </w:p>
        </w:tc>
        <w:tc>
          <w:tcPr>
            <w:tcW w:w="1392" w:type="dxa"/>
            <w:shd w:val="clear" w:color="auto" w:fill="auto"/>
            <w:vAlign w:val="center"/>
          </w:tcPr>
          <w:p>
            <w:pPr>
              <w:widowControl/>
              <w:ind w:firstLine="0" w:firstLineChars="0"/>
              <w:jc w:val="center"/>
              <w:textAlignment w:val="center"/>
              <w:rPr>
                <w:rFonts w:hint="eastAsia" w:ascii="仿宋" w:hAnsi="仿宋" w:eastAsia="仿宋" w:cs="仿宋"/>
                <w:color w:val="000000"/>
                <w:kern w:val="2"/>
                <w:sz w:val="20"/>
                <w:szCs w:val="20"/>
                <w:highlight w:val="none"/>
                <w:lang w:val="en-US" w:eastAsia="zh-CN" w:bidi="ar-SA"/>
              </w:rPr>
            </w:pPr>
            <w:r>
              <w:rPr>
                <w:rFonts w:hint="eastAsia" w:ascii="仿宋" w:hAnsi="仿宋" w:eastAsia="仿宋" w:cs="仿宋"/>
                <w:color w:val="000000"/>
                <w:kern w:val="0"/>
                <w:sz w:val="20"/>
                <w:szCs w:val="20"/>
                <w:highlight w:val="none"/>
                <w:lang w:val="en-US" w:eastAsia="zh-CN" w:bidi="ar"/>
              </w:rPr>
              <w:t>套</w:t>
            </w:r>
          </w:p>
        </w:tc>
        <w:tc>
          <w:tcPr>
            <w:tcW w:w="1957" w:type="dxa"/>
            <w:vAlign w:val="center"/>
          </w:tcPr>
          <w:p>
            <w:pPr>
              <w:autoSpaceDE w:val="0"/>
              <w:autoSpaceDN w:val="0"/>
              <w:adjustRightInd w:val="0"/>
              <w:spacing w:line="360" w:lineRule="auto"/>
              <w:jc w:val="center"/>
              <w:textAlignment w:val="baseline"/>
              <w:rPr>
                <w:rFonts w:hint="eastAsia" w:ascii="仿宋" w:hAnsi="仿宋" w:eastAsia="仿宋" w:cs="仿宋"/>
                <w:color w:val="000000"/>
                <w:kern w:val="0"/>
                <w:sz w:val="24"/>
                <w:highlight w:val="none"/>
                <w:lang w:bidi="ar"/>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4" w:firstLineChars="200"/>
        <w:textAlignment w:val="auto"/>
        <w:rPr>
          <w:rFonts w:hint="eastAsia" w:ascii="仿宋" w:hAnsi="仿宋" w:eastAsia="仿宋" w:cs="仿宋"/>
          <w:i w:val="0"/>
          <w:iCs w:val="0"/>
          <w:color w:val="auto"/>
          <w:spacing w:val="1"/>
          <w:sz w:val="32"/>
          <w:szCs w:val="32"/>
          <w:lang w:val="en-US" w:eastAsia="zh-CN"/>
        </w:rPr>
      </w:pPr>
      <w:r>
        <w:rPr>
          <w:rFonts w:hint="eastAsia" w:ascii="仿宋" w:hAnsi="仿宋" w:eastAsia="仿宋" w:cs="仿宋"/>
          <w:i w:val="0"/>
          <w:iCs w:val="0"/>
          <w:color w:val="auto"/>
          <w:spacing w:val="1"/>
          <w:sz w:val="32"/>
          <w:szCs w:val="32"/>
          <w:lang w:val="en-US" w:eastAsia="zh-CN"/>
        </w:rPr>
        <w:t>特别提醒：响应单位不得使用美光公司产品（包括含有美光芯片的产品）响应，确保后续供货的产品满足国家网络安全审查要求。</w:t>
      </w:r>
    </w:p>
    <w:p>
      <w:pPr>
        <w:pStyle w:val="2"/>
        <w:numPr>
          <w:ilvl w:val="0"/>
          <w:numId w:val="0"/>
        </w:numPr>
        <w:bidi w:val="0"/>
        <w:ind w:leftChars="200"/>
        <w:rPr>
          <w:rFonts w:hint="default"/>
          <w:lang w:val="en-US" w:eastAsia="zh-CN"/>
        </w:rPr>
      </w:pPr>
      <w:r>
        <w:rPr>
          <w:rFonts w:hint="eastAsia"/>
          <w:lang w:val="en-US" w:eastAsia="zh-CN"/>
        </w:rPr>
        <w:t>2.2交货时间及地点要求</w:t>
      </w:r>
    </w:p>
    <w:p>
      <w:pPr>
        <w:spacing w:line="600" w:lineRule="exact"/>
        <w:ind w:firstLine="640" w:firstLineChars="200"/>
        <w:rPr>
          <w:rFonts w:hint="default" w:ascii="仿宋" w:hAnsi="仿宋" w:eastAsia="仿宋" w:cs="仿宋"/>
          <w:sz w:val="32"/>
          <w:szCs w:val="32"/>
          <w:highlight w:val="none"/>
          <w:u w:val="single"/>
          <w:lang w:val="en-US" w:eastAsia="zh-CN"/>
        </w:rPr>
      </w:pPr>
      <w:r>
        <w:rPr>
          <w:rFonts w:hint="eastAsia" w:ascii="仿宋" w:hAnsi="仿宋" w:eastAsia="仿宋" w:cs="仿宋"/>
          <w:sz w:val="32"/>
          <w:highlight w:val="none"/>
        </w:rPr>
        <w:t>1</w:t>
      </w:r>
      <w:r>
        <w:rPr>
          <w:rFonts w:hint="eastAsia" w:ascii="仿宋" w:hAnsi="仿宋" w:eastAsia="仿宋" w:cs="仿宋"/>
          <w:sz w:val="32"/>
          <w:highlight w:val="none"/>
          <w:lang w:eastAsia="zh-CN"/>
        </w:rPr>
        <w:t>.</w:t>
      </w:r>
      <w:r>
        <w:rPr>
          <w:rFonts w:hint="eastAsia" w:ascii="仿宋" w:hAnsi="仿宋" w:eastAsia="仿宋" w:cs="仿宋"/>
          <w:sz w:val="32"/>
          <w:highlight w:val="none"/>
          <w:lang w:val="en-US" w:eastAsia="zh-CN"/>
        </w:rPr>
        <w:t>交货时间：采购人下达采购订货单30日完成供货及安装、调试。</w:t>
      </w:r>
    </w:p>
    <w:p>
      <w:pPr>
        <w:spacing w:line="600" w:lineRule="exact"/>
        <w:ind w:firstLine="640" w:firstLineChars="200"/>
        <w:rPr>
          <w:rFonts w:hint="eastAsia" w:ascii="仿宋" w:hAnsi="仿宋" w:eastAsia="仿宋" w:cs="仿宋"/>
          <w:sz w:val="32"/>
          <w:szCs w:val="32"/>
          <w:highlight w:val="none"/>
          <w:u w:val="none"/>
          <w:lang w:val="en-US" w:eastAsia="zh-CN"/>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交货地点：</w:t>
      </w:r>
      <w:r>
        <w:rPr>
          <w:rFonts w:hint="eastAsia" w:ascii="仿宋" w:hAnsi="仿宋" w:eastAsia="仿宋" w:cs="仿宋"/>
          <w:sz w:val="32"/>
          <w:szCs w:val="32"/>
          <w:highlight w:val="none"/>
          <w:u w:val="none"/>
          <w:lang w:val="en-US" w:eastAsia="zh-CN"/>
        </w:rPr>
        <w:t>云南云电科技发展有限公司所在地。</w:t>
      </w:r>
    </w:p>
    <w:p>
      <w:pPr>
        <w:ind w:left="0" w:leftChars="0" w:firstLine="0" w:firstLineChars="0"/>
        <w:rPr>
          <w:rFonts w:hint="eastAsia" w:ascii="仿宋" w:hAnsi="仿宋" w:eastAsia="仿宋" w:cs="仿宋"/>
        </w:rPr>
      </w:pPr>
      <w:r>
        <w:rPr>
          <w:rFonts w:hint="eastAsia" w:ascii="仿宋" w:hAnsi="仿宋" w:eastAsia="仿宋" w:cs="仿宋"/>
        </w:rPr>
        <w:br w:type="page"/>
      </w:r>
    </w:p>
    <w:p>
      <w:pPr>
        <w:rPr>
          <w:rFonts w:hint="eastAsia" w:ascii="仿宋" w:hAnsi="仿宋" w:eastAsia="仿宋" w:cs="仿宋"/>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pStyle w:val="3"/>
        <w:keepNext/>
        <w:keepLines/>
        <w:pageBreakBefore w:val="0"/>
        <w:widowControl w:val="0"/>
        <w:numPr>
          <w:ilvl w:val="0"/>
          <w:numId w:val="3"/>
        </w:numPr>
        <w:kinsoku/>
        <w:wordWrap/>
        <w:overflowPunct/>
        <w:topLinePunct w:val="0"/>
        <w:autoSpaceDE/>
        <w:autoSpaceDN/>
        <w:bidi w:val="0"/>
        <w:adjustRightInd/>
        <w:snapToGrid/>
        <w:spacing w:before="100" w:after="100"/>
        <w:ind w:left="0" w:leftChars="0" w:firstLine="420" w:firstLine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技术参数要求</w:t>
      </w:r>
    </w:p>
    <w:tbl>
      <w:tblPr>
        <w:tblStyle w:val="9"/>
        <w:tblW w:w="14173" w:type="dxa"/>
        <w:tblInd w:w="91" w:type="dxa"/>
        <w:tblLayout w:type="autofit"/>
        <w:tblCellMar>
          <w:top w:w="0" w:type="dxa"/>
          <w:left w:w="108" w:type="dxa"/>
          <w:bottom w:w="0" w:type="dxa"/>
          <w:right w:w="108" w:type="dxa"/>
        </w:tblCellMar>
      </w:tblPr>
      <w:tblGrid>
        <w:gridCol w:w="720"/>
        <w:gridCol w:w="1816"/>
        <w:gridCol w:w="11637"/>
      </w:tblGrid>
      <w:tr>
        <w:tblPrEx>
          <w:tblCellMar>
            <w:top w:w="0" w:type="dxa"/>
            <w:left w:w="108" w:type="dxa"/>
            <w:bottom w:w="0" w:type="dxa"/>
            <w:right w:w="108" w:type="dxa"/>
          </w:tblCellMar>
        </w:tblPrEx>
        <w:trPr>
          <w:trHeight w:val="600"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序号</w:t>
            </w:r>
          </w:p>
        </w:tc>
        <w:tc>
          <w:tcPr>
            <w:tcW w:w="1816"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设备名称</w:t>
            </w:r>
          </w:p>
        </w:tc>
        <w:tc>
          <w:tcPr>
            <w:tcW w:w="116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b/>
                <w:bCs/>
                <w:color w:val="000000"/>
                <w:sz w:val="20"/>
                <w:szCs w:val="20"/>
              </w:rPr>
            </w:pPr>
            <w:r>
              <w:rPr>
                <w:rFonts w:hint="eastAsia" w:ascii="仿宋" w:hAnsi="仿宋" w:eastAsia="仿宋" w:cs="仿宋"/>
                <w:b/>
                <w:bCs/>
                <w:color w:val="000000"/>
                <w:kern w:val="0"/>
                <w:sz w:val="20"/>
                <w:szCs w:val="20"/>
                <w:lang w:bidi="ar"/>
              </w:rPr>
              <w:t>主要技术性能参数、规格指标/说明</w:t>
            </w:r>
          </w:p>
        </w:tc>
      </w:tr>
      <w:tr>
        <w:tblPrEx>
          <w:tblCellMar>
            <w:top w:w="0" w:type="dxa"/>
            <w:left w:w="108" w:type="dxa"/>
            <w:bottom w:w="0" w:type="dxa"/>
            <w:right w:w="108" w:type="dxa"/>
          </w:tblCellMar>
        </w:tblPrEx>
        <w:trPr>
          <w:trHeight w:val="720" w:hRule="atLeast"/>
        </w:trPr>
        <w:tc>
          <w:tcPr>
            <w:tcW w:w="720"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p>
        </w:tc>
        <w:tc>
          <w:tcPr>
            <w:tcW w:w="181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一体化会议设备</w:t>
            </w: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1、设备须采用一体化设计，集成摄像头、硬件视频会议编解码器、触摸显示屏、麦克风、扬声器等部件，外部无任何可见内部功能模块及连接线。</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CPU：自主可控。设备CPU核心数不小于8核，FLASH不小于64GB，RAM不小于8GB。采用国产自主的芯片/模块/模组：包含但不限于视频编解码单元、音频编解码单元、CPU 处理单元、摄像机镜头、麦克风、内置扬声器、液晶显示屏、红外触控模组等。需通过安全可靠测评，其安全可靠测评等级不得低于I级。详情可从中国信息安全测评中心（www.itsec.gov.cn）和国家保密科技测评中心（www.nsstec.org.cn）网站查询。</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3、</w:t>
            </w:r>
            <w:r>
              <w:rPr>
                <w:rFonts w:hint="eastAsia" w:ascii="仿宋" w:hAnsi="仿宋" w:eastAsia="仿宋" w:cs="仿宋"/>
                <w:color w:val="000000"/>
                <w:kern w:val="0"/>
                <w:sz w:val="20"/>
                <w:szCs w:val="20"/>
                <w:lang w:val="en-US" w:eastAsia="zh-CN" w:bidi="ar"/>
              </w:rPr>
              <w:t>操作系统：自主可控。设备采用国产自主的鸿蒙HarmonyOS 嵌入式操作系统。关键部件需通过安全可靠测评，其安全可靠测评等级不得低于I级。详情可从中国信息安全测评中心（www.itsec.gov.cn）和国家保密科技测评中心（www.nsstec.org.cn）网站查询。</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highlight w:val="none"/>
                <w:lang w:bidi="ar"/>
              </w:rPr>
              <w:t>4、</w:t>
            </w:r>
            <w:r>
              <w:rPr>
                <w:rFonts w:hint="eastAsia" w:ascii="仿宋" w:hAnsi="仿宋" w:eastAsia="仿宋" w:cs="仿宋"/>
                <w:color w:val="000000"/>
                <w:kern w:val="0"/>
                <w:sz w:val="20"/>
                <w:szCs w:val="20"/>
                <w:highlight w:val="none"/>
                <w:lang w:val="en-US" w:eastAsia="zh-CN" w:bidi="ar"/>
              </w:rPr>
              <w:t>芯片：自主可控。采用国产自主ARM编解码处理芯片（盘古M900），通过中国信息安全测评中心的安全可靠测评，提供国产自主芯片的“中国信息</w:t>
            </w:r>
            <w:bookmarkStart w:id="26" w:name="_GoBack"/>
            <w:bookmarkEnd w:id="26"/>
            <w:r>
              <w:rPr>
                <w:rFonts w:hint="eastAsia" w:ascii="仿宋" w:hAnsi="仿宋" w:eastAsia="仿宋" w:cs="仿宋"/>
                <w:color w:val="000000"/>
                <w:kern w:val="0"/>
                <w:sz w:val="20"/>
                <w:szCs w:val="20"/>
                <w:highlight w:val="none"/>
                <w:lang w:val="en-US" w:eastAsia="zh-CN" w:bidi="ar"/>
              </w:rPr>
              <w:t>安全测评中心-产品测评公告”查询网址及截图。</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5、</w:t>
            </w:r>
            <w:r>
              <w:rPr>
                <w:rFonts w:hint="eastAsia" w:ascii="仿宋" w:hAnsi="仿宋" w:eastAsia="仿宋" w:cs="仿宋"/>
                <w:color w:val="000000"/>
                <w:kern w:val="0"/>
                <w:sz w:val="20"/>
                <w:szCs w:val="20"/>
                <w:lang w:val="en-US" w:eastAsia="zh-CN" w:bidi="ar"/>
              </w:rPr>
              <w:t>显示屏：</w:t>
            </w:r>
            <w:r>
              <w:rPr>
                <w:rFonts w:hint="eastAsia" w:ascii="仿宋" w:hAnsi="仿宋" w:eastAsia="仿宋" w:cs="仿宋"/>
                <w:color w:val="000000"/>
                <w:kern w:val="0"/>
                <w:sz w:val="20"/>
                <w:szCs w:val="20"/>
                <w:lang w:bidi="ar"/>
              </w:rPr>
              <w:t>设备须采用防眩光玻璃面板，触控点数不小于20 点，最小识别直径不小于2mm，触控响应时间≤10ms，触摸精度：土1mm，触摸高度≤2mm。显示屏尺寸≥75英寸，采用A规屏，D-LED屏幕，显示比列16:9，物理分辨率≥3840*2160，可视角度≥178°，采用零贴合技术，钢化玻璃和液晶显示层间隙&lt;lmm。</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6、</w:t>
            </w:r>
            <w:r>
              <w:rPr>
                <w:rFonts w:hint="eastAsia" w:ascii="仿宋" w:hAnsi="仿宋" w:eastAsia="仿宋" w:cs="仿宋"/>
                <w:color w:val="000000"/>
                <w:kern w:val="0"/>
                <w:sz w:val="20"/>
                <w:szCs w:val="20"/>
                <w:lang w:val="en-US" w:eastAsia="zh-CN" w:bidi="ar"/>
              </w:rPr>
              <w:t>摄像头：</w:t>
            </w:r>
            <w:r>
              <w:rPr>
                <w:rFonts w:hint="eastAsia" w:ascii="仿宋" w:hAnsi="仿宋" w:eastAsia="仿宋" w:cs="仿宋"/>
                <w:color w:val="000000"/>
                <w:kern w:val="0"/>
                <w:sz w:val="20"/>
                <w:szCs w:val="20"/>
                <w:lang w:bidi="ar"/>
              </w:rPr>
              <w:t>设备须采用内置一体化摄像头</w:t>
            </w:r>
            <w:r>
              <w:rPr>
                <w:rFonts w:hint="eastAsia" w:ascii="仿宋" w:hAnsi="仿宋" w:eastAsia="仿宋" w:cs="仿宋"/>
                <w:color w:val="000000"/>
                <w:kern w:val="0"/>
                <w:sz w:val="20"/>
                <w:szCs w:val="20"/>
                <w:lang w:eastAsia="zh-CN" w:bidi="ar"/>
              </w:rPr>
              <w:t>，</w:t>
            </w:r>
            <w:r>
              <w:rPr>
                <w:rFonts w:hint="eastAsia" w:ascii="仿宋" w:hAnsi="仿宋" w:eastAsia="仿宋" w:cs="仿宋"/>
                <w:color w:val="000000"/>
                <w:kern w:val="0"/>
                <w:sz w:val="20"/>
                <w:szCs w:val="20"/>
                <w:lang w:bidi="ar"/>
              </w:rPr>
              <w:t>1/2.8" CMOS, 800万像素，分辨率≥3840*2160，镜头水平视角≥80°、垂直视角≥50°，TV 畸变&lt;2%，支持≥2倍变焦，可拍摄不低于4K 30fps的高清视频画面，配备一体式镜头隐私保护盖，支持扭动式开启和关闭。设备配置的内置一体化摄像头，支持语音及人脸图像跟踪功能，自动切换发言人特写画面，无需人工干预，声源定位精度≤0.5度，跟综定位后可进行不小于3倍的画面放大。</w:t>
            </w:r>
          </w:p>
        </w:tc>
      </w:tr>
      <w:tr>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val="en-US" w:eastAsia="zh-CN" w:bidi="ar"/>
              </w:rPr>
              <w:t>7</w:t>
            </w:r>
            <w:r>
              <w:rPr>
                <w:rFonts w:hint="eastAsia" w:ascii="仿宋" w:hAnsi="仿宋" w:eastAsia="仿宋" w:cs="仿宋"/>
                <w:color w:val="000000"/>
                <w:kern w:val="0"/>
                <w:sz w:val="20"/>
                <w:szCs w:val="20"/>
                <w:lang w:bidi="ar"/>
              </w:rPr>
              <w:t>、</w:t>
            </w:r>
            <w:r>
              <w:rPr>
                <w:rFonts w:hint="eastAsia" w:ascii="仿宋" w:hAnsi="仿宋" w:eastAsia="仿宋" w:cs="仿宋"/>
                <w:color w:val="000000"/>
                <w:kern w:val="0"/>
                <w:sz w:val="20"/>
                <w:szCs w:val="20"/>
                <w:lang w:val="en-US" w:eastAsia="zh-CN" w:bidi="ar"/>
              </w:rPr>
              <w:t>麦克风：</w:t>
            </w:r>
            <w:r>
              <w:rPr>
                <w:rFonts w:hint="eastAsia" w:ascii="仿宋" w:hAnsi="仿宋" w:eastAsia="仿宋" w:cs="仿宋"/>
                <w:color w:val="000000"/>
                <w:kern w:val="0"/>
                <w:sz w:val="20"/>
                <w:szCs w:val="20"/>
                <w:lang w:bidi="ar"/>
              </w:rPr>
              <w:t>设备须内置不少于6个非独立外扩展的麦克风，支持前向180°拾音，拾音距离不小于12米，进行0.5° 音源精准定位、80Hz~20KHz 全频带拾音，支持DNN去混响算法。</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val="en-US" w:eastAsia="zh-CN" w:bidi="ar"/>
              </w:rPr>
              <w:t>8</w:t>
            </w:r>
            <w:r>
              <w:rPr>
                <w:rFonts w:hint="eastAsia" w:ascii="仿宋" w:hAnsi="仿宋" w:eastAsia="仿宋" w:cs="仿宋"/>
                <w:color w:val="000000"/>
                <w:kern w:val="0"/>
                <w:sz w:val="20"/>
                <w:szCs w:val="20"/>
                <w:lang w:bidi="ar"/>
              </w:rPr>
              <w:t>、</w:t>
            </w:r>
            <w:r>
              <w:rPr>
                <w:rFonts w:hint="eastAsia" w:ascii="仿宋" w:hAnsi="仿宋" w:eastAsia="仿宋" w:cs="仿宋"/>
                <w:color w:val="000000"/>
                <w:kern w:val="0"/>
                <w:sz w:val="20"/>
                <w:szCs w:val="20"/>
                <w:lang w:val="en-US" w:eastAsia="zh-CN" w:bidi="ar"/>
              </w:rPr>
              <w:t>音响：</w:t>
            </w:r>
            <w:r>
              <w:rPr>
                <w:rFonts w:hint="eastAsia" w:ascii="仿宋" w:hAnsi="仿宋" w:eastAsia="仿宋" w:cs="仿宋"/>
                <w:color w:val="000000"/>
                <w:kern w:val="0"/>
                <w:sz w:val="20"/>
                <w:szCs w:val="20"/>
                <w:lang w:bidi="ar"/>
              </w:rPr>
              <w:t>设备须采用多声道组合音响，提供不少于4个喇叭单元，包含至少2个高音喇叭单元及2个全频喇叭单元，喇叭模组总功率40W, 频响范围100Hz-20KHz。</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val="en-US" w:eastAsia="zh-CN" w:bidi="ar"/>
              </w:rPr>
              <w:t>9</w:t>
            </w:r>
            <w:r>
              <w:rPr>
                <w:rFonts w:hint="eastAsia" w:ascii="仿宋" w:hAnsi="仿宋" w:eastAsia="仿宋" w:cs="仿宋"/>
                <w:color w:val="000000"/>
                <w:kern w:val="0"/>
                <w:sz w:val="20"/>
                <w:szCs w:val="20"/>
                <w:lang w:bidi="ar"/>
              </w:rPr>
              <w:t>、为充分满足用户实际使用需求，设备面板需具有以下无转接接口： USB3.0、 Type-C、HDMI IN、HDMI OUT、RJ45、3.5mm Line-in、3.5mm Line-out等，通过转接视为不满足。</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0</w:t>
            </w:r>
            <w:r>
              <w:rPr>
                <w:rFonts w:hint="eastAsia" w:ascii="仿宋" w:hAnsi="仿宋" w:eastAsia="仿宋" w:cs="仿宋"/>
                <w:color w:val="000000"/>
                <w:kern w:val="0"/>
                <w:sz w:val="20"/>
                <w:szCs w:val="20"/>
                <w:lang w:bidi="ar"/>
              </w:rPr>
              <w:t>、设备须支持音视频会议，采用硬件编解码方式，非PC结构，稳定可靠。支持4K、1080P、720P视频解码能力，非安装第三方APP功能。</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1</w:t>
            </w:r>
            <w:r>
              <w:rPr>
                <w:rFonts w:hint="eastAsia" w:ascii="仿宋" w:hAnsi="仿宋" w:eastAsia="仿宋" w:cs="仿宋"/>
                <w:color w:val="000000"/>
                <w:kern w:val="0"/>
                <w:sz w:val="20"/>
                <w:szCs w:val="20"/>
                <w:lang w:bidi="ar"/>
              </w:rPr>
              <w:t>、设备须支持音视频会议，具备自主发起多方会议的功能、可实现广播会场、观看会场、添加/删除会场、静闭音、结束会议等功能，可同时显示远端图像、本端图像和辅流图像。</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2</w:t>
            </w:r>
            <w:r>
              <w:rPr>
                <w:rFonts w:hint="eastAsia" w:ascii="仿宋" w:hAnsi="仿宋" w:eastAsia="仿宋" w:cs="仿宋"/>
                <w:color w:val="000000"/>
                <w:kern w:val="0"/>
                <w:sz w:val="20"/>
                <w:szCs w:val="20"/>
                <w:lang w:bidi="ar"/>
              </w:rPr>
              <w:t>、设备须支持通过会议ID方式加入会议，加入会议后可查找选看会场、静闭音、申请主席、离开会议等功能。</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3</w:t>
            </w:r>
            <w:r>
              <w:rPr>
                <w:rFonts w:hint="eastAsia" w:ascii="仿宋" w:hAnsi="仿宋" w:eastAsia="仿宋" w:cs="仿宋"/>
                <w:color w:val="000000"/>
                <w:kern w:val="0"/>
                <w:sz w:val="20"/>
                <w:szCs w:val="20"/>
                <w:lang w:bidi="ar"/>
              </w:rPr>
              <w:t>、设备须支持在一个显示设备以画中画、二分屏、三分屏等多种模式同时显示2路或3路图像。</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4</w:t>
            </w:r>
            <w:r>
              <w:rPr>
                <w:rFonts w:hint="eastAsia" w:ascii="仿宋" w:hAnsi="仿宋" w:eastAsia="仿宋" w:cs="仿宋"/>
                <w:color w:val="000000"/>
                <w:kern w:val="0"/>
                <w:sz w:val="20"/>
                <w:szCs w:val="20"/>
                <w:lang w:bidi="ar"/>
              </w:rPr>
              <w:t>、设备须支持ITUT H.323和IETF SIP通信协议，G.711A、G.711U、G.722、G.729A、G.722.1C、OPUS、AAC-LD单双声道等音频协议，H.265、H.264 HP、H.264 BP等视频协议，从而保证良好的互通性。</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5</w:t>
            </w:r>
            <w:r>
              <w:rPr>
                <w:rFonts w:hint="eastAsia" w:ascii="仿宋" w:hAnsi="仿宋" w:eastAsia="仿宋" w:cs="仿宋"/>
                <w:color w:val="000000"/>
                <w:kern w:val="0"/>
                <w:sz w:val="20"/>
                <w:szCs w:val="20"/>
                <w:lang w:bidi="ar"/>
              </w:rPr>
              <w:t>、设备须内置电子白板功能，系统启动后，白板应用首次打开启动时间&lt;1 秒；支持手写、绘制、擦除、清空、标注等，支持最大100 页的白板翻页，支持双人同时书写；白板内容支持扫码带走或邮件分享，书写延时≤16ms。</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6</w:t>
            </w:r>
            <w:r>
              <w:rPr>
                <w:rFonts w:hint="eastAsia" w:ascii="仿宋" w:hAnsi="仿宋" w:eastAsia="仿宋" w:cs="仿宋"/>
                <w:color w:val="000000"/>
                <w:kern w:val="0"/>
                <w:sz w:val="20"/>
                <w:szCs w:val="20"/>
                <w:lang w:bidi="ar"/>
              </w:rPr>
              <w:t>、设备须支持进行左右二分屏显示，提升竖版APP在大屏的展示效果和交互体验；支持的竖版APP 数量≥150 个。须支持两个APP 分屏同时显示，支持通过拖拉改变窗口大小。</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7</w:t>
            </w:r>
            <w:r>
              <w:rPr>
                <w:rFonts w:hint="eastAsia" w:ascii="仿宋" w:hAnsi="仿宋" w:eastAsia="仿宋" w:cs="仿宋"/>
                <w:color w:val="000000"/>
                <w:kern w:val="0"/>
                <w:sz w:val="20"/>
                <w:szCs w:val="20"/>
                <w:lang w:bidi="ar"/>
              </w:rPr>
              <w:t>、支持无线投屏，音频同步共享，支持48KHz 双声道无损音频传输；支持多种投屏方式，包括APP、智慧投屏器投屏、NFC 一碰投屏等，支持P2P 免配网投屏。</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w:t>
            </w:r>
            <w:r>
              <w:rPr>
                <w:rFonts w:hint="eastAsia" w:ascii="仿宋" w:hAnsi="仿宋" w:eastAsia="仿宋" w:cs="仿宋"/>
                <w:color w:val="000000"/>
                <w:kern w:val="0"/>
                <w:sz w:val="20"/>
                <w:szCs w:val="20"/>
                <w:lang w:val="en-US" w:eastAsia="zh-CN" w:bidi="ar"/>
              </w:rPr>
              <w:t>8</w:t>
            </w:r>
            <w:r>
              <w:rPr>
                <w:rFonts w:hint="eastAsia" w:ascii="仿宋" w:hAnsi="仿宋" w:eastAsia="仿宋" w:cs="仿宋"/>
                <w:color w:val="000000"/>
                <w:kern w:val="0"/>
                <w:sz w:val="20"/>
                <w:szCs w:val="20"/>
                <w:lang w:bidi="ar"/>
              </w:rPr>
              <w:t>、支持内置应用市场，支持提供50+适配大屏的应用，可直接通过应用市场安装。</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val="en-US" w:eastAsia="zh-CN" w:bidi="ar"/>
              </w:rPr>
              <w:t>19</w:t>
            </w:r>
            <w:r>
              <w:rPr>
                <w:rFonts w:hint="eastAsia" w:ascii="仿宋" w:hAnsi="仿宋" w:eastAsia="仿宋" w:cs="仿宋"/>
                <w:color w:val="000000"/>
                <w:kern w:val="0"/>
                <w:sz w:val="20"/>
                <w:szCs w:val="20"/>
                <w:lang w:bidi="ar"/>
              </w:rPr>
              <w:t>、内置设备同品牌自检维护工具，可一键进行快速自检，检测完成后支持导出诊断报告。</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0</w:t>
            </w:r>
            <w:r>
              <w:rPr>
                <w:rFonts w:hint="eastAsia" w:ascii="仿宋" w:hAnsi="仿宋" w:eastAsia="仿宋" w:cs="仿宋"/>
                <w:color w:val="000000"/>
                <w:kern w:val="0"/>
                <w:sz w:val="20"/>
                <w:szCs w:val="20"/>
                <w:lang w:bidi="ar"/>
              </w:rPr>
              <w:t>、支持根据语音及人脸进行视频图像跟踪，支持发言人智能跟踪功能，采用声源定位和图像定位技术，自动切换发言人特写画面，无须人工干预；支持自适应全景拍摄，系统可根据与会人数及位置自动调整，全景画面能覆盖所有与会人员，并保证人物居中显示。</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1</w:t>
            </w:r>
            <w:r>
              <w:rPr>
                <w:rFonts w:hint="eastAsia" w:ascii="仿宋" w:hAnsi="仿宋" w:eastAsia="仿宋" w:cs="仿宋"/>
                <w:color w:val="000000"/>
                <w:kern w:val="0"/>
                <w:sz w:val="20"/>
                <w:szCs w:val="20"/>
                <w:lang w:bidi="ar"/>
              </w:rPr>
              <w:t>、设备会议中须支持静音／闭音、音量调节，摄像机ePTZ 控制、预置位调用，双流共享、呼叫／挂断会场、添加/删除会议、结束会议等功能，支持双屏双显功能，可外接一个显示设备，在两个设备分别显示远端图像、本端图像和双流。</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2</w:t>
            </w:r>
            <w:r>
              <w:rPr>
                <w:rFonts w:hint="eastAsia" w:ascii="仿宋" w:hAnsi="仿宋" w:eastAsia="仿宋" w:cs="仿宋"/>
                <w:color w:val="000000"/>
                <w:kern w:val="0"/>
                <w:sz w:val="20"/>
                <w:szCs w:val="20"/>
                <w:lang w:bidi="ar"/>
              </w:rPr>
              <w:t>、设备须支持断点续传功能，终端软件升级过程中，发生网络中断、断电重启悄况，恢复后可断点续传，避免升级失败。</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3</w:t>
            </w:r>
            <w:r>
              <w:rPr>
                <w:rFonts w:hint="eastAsia" w:ascii="仿宋" w:hAnsi="仿宋" w:eastAsia="仿宋" w:cs="仿宋"/>
                <w:color w:val="000000"/>
                <w:kern w:val="0"/>
                <w:sz w:val="20"/>
                <w:szCs w:val="20"/>
                <w:lang w:bidi="ar"/>
              </w:rPr>
              <w:t>、以分辨率4K30fps 建视频会议，音视频信号正常，所需最低带宽lMbps，以分辨率1080P60fps 建视频会议，音视频信号正常，所需最低带宽512Kbps。</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4</w:t>
            </w:r>
            <w:r>
              <w:rPr>
                <w:rFonts w:hint="eastAsia" w:ascii="仿宋" w:hAnsi="仿宋" w:eastAsia="仿宋" w:cs="仿宋"/>
                <w:color w:val="000000"/>
                <w:kern w:val="0"/>
                <w:sz w:val="20"/>
                <w:szCs w:val="20"/>
                <w:lang w:bidi="ar"/>
              </w:rPr>
              <w:t>、设备支持支持国密SM2、SM3、SM4算法，支持在H.323 协议下， H.235 信令加密，支持AES (256 位）媒体流加密算法。</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5</w:t>
            </w:r>
            <w:r>
              <w:rPr>
                <w:rFonts w:hint="eastAsia" w:ascii="仿宋" w:hAnsi="仿宋" w:eastAsia="仿宋" w:cs="仿宋"/>
                <w:color w:val="000000"/>
                <w:kern w:val="0"/>
                <w:sz w:val="20"/>
                <w:szCs w:val="20"/>
                <w:lang w:bidi="ar"/>
              </w:rPr>
              <w:t>、设备及配件与现网会议平台品牌一致，支持接入现网会议平台开会。</w:t>
            </w:r>
          </w:p>
        </w:tc>
      </w:tr>
      <w:tr>
        <w:tblPrEx>
          <w:tblCellMar>
            <w:top w:w="0" w:type="dxa"/>
            <w:left w:w="108" w:type="dxa"/>
            <w:bottom w:w="0" w:type="dxa"/>
            <w:right w:w="108" w:type="dxa"/>
          </w:tblCellMar>
        </w:tblPrEx>
        <w:trPr>
          <w:trHeight w:val="720" w:hRule="atLeast"/>
        </w:trPr>
        <w:tc>
          <w:tcPr>
            <w:tcW w:w="720"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81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r>
              <w:rPr>
                <w:rFonts w:hint="eastAsia" w:ascii="仿宋" w:hAnsi="仿宋" w:eastAsia="仿宋" w:cs="仿宋"/>
                <w:color w:val="000000"/>
                <w:kern w:val="0"/>
                <w:sz w:val="20"/>
                <w:szCs w:val="20"/>
                <w:lang w:val="en-US" w:eastAsia="zh-CN" w:bidi="ar"/>
              </w:rPr>
              <w:t>6</w:t>
            </w:r>
            <w:r>
              <w:rPr>
                <w:rFonts w:hint="eastAsia" w:ascii="仿宋" w:hAnsi="仿宋" w:eastAsia="仿宋" w:cs="仿宋"/>
                <w:color w:val="000000"/>
                <w:kern w:val="0"/>
                <w:sz w:val="20"/>
                <w:szCs w:val="20"/>
                <w:lang w:bidi="ar"/>
              </w:rPr>
              <w:t>、报价人负责所提供设备的安装、调试，接入现网会议平台。</w:t>
            </w:r>
          </w:p>
        </w:tc>
      </w:tr>
      <w:tr>
        <w:tblPrEx>
          <w:tblCellMar>
            <w:top w:w="0" w:type="dxa"/>
            <w:left w:w="108" w:type="dxa"/>
            <w:bottom w:w="0" w:type="dxa"/>
            <w:right w:w="108" w:type="dxa"/>
          </w:tblCellMar>
        </w:tblPrEx>
        <w:trPr>
          <w:trHeight w:val="500" w:hRule="atLeast"/>
        </w:trPr>
        <w:tc>
          <w:tcPr>
            <w:tcW w:w="720" w:type="dxa"/>
            <w:vMerge w:val="restart"/>
            <w:tcBorders>
              <w:top w:val="single" w:color="000000" w:sz="4" w:space="0"/>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p>
        </w:tc>
        <w:tc>
          <w:tcPr>
            <w:tcW w:w="1816" w:type="dxa"/>
            <w:vMerge w:val="restart"/>
            <w:tcBorders>
              <w:top w:val="single" w:color="000000" w:sz="4" w:space="0"/>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麦克风</w:t>
            </w:r>
          </w:p>
        </w:tc>
        <w:tc>
          <w:tcPr>
            <w:tcW w:w="116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1、配套外置麦克风支持360度6米拾音,无损宽带音频传输,卓越的3A音频处理技术,配套视频会议终端,为用户带来全新高保真立体声音质体验。</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816" w:type="dxa"/>
            <w:vMerge w:val="continue"/>
            <w:tcBorders>
              <w:left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2、</w:t>
            </w:r>
            <w:bookmarkStart w:id="1" w:name="OLE_LINK1"/>
            <w:r>
              <w:rPr>
                <w:rFonts w:hint="eastAsia" w:ascii="仿宋" w:hAnsi="仿宋" w:eastAsia="仿宋" w:cs="仿宋"/>
                <w:color w:val="000000"/>
                <w:kern w:val="0"/>
                <w:sz w:val="20"/>
                <w:szCs w:val="20"/>
                <w:lang w:bidi="ar"/>
              </w:rPr>
              <w:t>配套外置麦克风</w:t>
            </w:r>
            <w:bookmarkEnd w:id="1"/>
            <w:r>
              <w:rPr>
                <w:rFonts w:hint="eastAsia" w:ascii="仿宋" w:hAnsi="仿宋" w:eastAsia="仿宋" w:cs="仿宋"/>
                <w:color w:val="000000"/>
                <w:kern w:val="0"/>
                <w:sz w:val="20"/>
                <w:szCs w:val="20"/>
                <w:lang w:bidi="ar"/>
              </w:rPr>
              <w:t>支持≥二级麦克风级联，满足不同面积会议室的应用需求。</w:t>
            </w:r>
          </w:p>
        </w:tc>
      </w:tr>
      <w:tr>
        <w:tblPrEx>
          <w:tblCellMar>
            <w:top w:w="0" w:type="dxa"/>
            <w:left w:w="108" w:type="dxa"/>
            <w:bottom w:w="0" w:type="dxa"/>
            <w:right w:w="108" w:type="dxa"/>
          </w:tblCellMar>
        </w:tblPrEx>
        <w:trPr>
          <w:trHeight w:val="500" w:hRule="atLeast"/>
        </w:trPr>
        <w:tc>
          <w:tcPr>
            <w:tcW w:w="720" w:type="dxa"/>
            <w:vMerge w:val="continue"/>
            <w:tcBorders>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816" w:type="dxa"/>
            <w:vMerge w:val="continue"/>
            <w:tcBorders>
              <w:left w:val="single" w:color="000000" w:sz="4" w:space="0"/>
              <w:bottom w:val="single" w:color="auto"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p>
        </w:tc>
        <w:tc>
          <w:tcPr>
            <w:tcW w:w="116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3、配套外置麦克风与一体化会议设备为同一品牌。</w:t>
            </w:r>
          </w:p>
        </w:tc>
      </w:tr>
      <w:tr>
        <w:tblPrEx>
          <w:tblCellMar>
            <w:top w:w="0" w:type="dxa"/>
            <w:left w:w="108" w:type="dxa"/>
            <w:bottom w:w="0" w:type="dxa"/>
            <w:right w:w="108" w:type="dxa"/>
          </w:tblCellMar>
        </w:tblPrEx>
        <w:trPr>
          <w:trHeight w:val="500" w:hRule="atLeast"/>
        </w:trPr>
        <w:tc>
          <w:tcPr>
            <w:tcW w:w="720" w:type="dxa"/>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3</w:t>
            </w:r>
          </w:p>
        </w:tc>
        <w:tc>
          <w:tcPr>
            <w:tcW w:w="1816" w:type="dxa"/>
            <w:tcBorders>
              <w:top w:val="single" w:color="auto" w:sz="4" w:space="0"/>
              <w:left w:val="single" w:color="000000" w:sz="4" w:space="0"/>
              <w:bottom w:val="single" w:color="000000" w:sz="4" w:space="0"/>
              <w:right w:val="single" w:color="000000" w:sz="4" w:space="0"/>
            </w:tcBorders>
            <w:vAlign w:val="center"/>
          </w:tcPr>
          <w:p>
            <w:pPr>
              <w:widowControl/>
              <w:ind w:firstLine="0" w:firstLineChars="0"/>
              <w:jc w:val="center"/>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移动支架</w:t>
            </w:r>
          </w:p>
        </w:tc>
        <w:tc>
          <w:tcPr>
            <w:tcW w:w="11637" w:type="dxa"/>
            <w:tcBorders>
              <w:top w:val="single" w:color="000000" w:sz="4" w:space="0"/>
              <w:left w:val="single" w:color="000000" w:sz="4" w:space="0"/>
              <w:bottom w:val="single" w:color="000000" w:sz="4" w:space="0"/>
              <w:right w:val="single" w:color="000000" w:sz="4" w:space="0"/>
            </w:tcBorders>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与一体化会议设备颜色一致，承装大于50KG</w:t>
            </w:r>
          </w:p>
        </w:tc>
      </w:tr>
      <w:tr>
        <w:tblPrEx>
          <w:tblCellMar>
            <w:top w:w="0" w:type="dxa"/>
            <w:left w:w="108" w:type="dxa"/>
            <w:bottom w:w="0" w:type="dxa"/>
            <w:right w:w="108" w:type="dxa"/>
          </w:tblCellMar>
        </w:tblPrEx>
        <w:trPr>
          <w:trHeight w:val="500" w:hRule="atLeast"/>
        </w:trPr>
        <w:tc>
          <w:tcPr>
            <w:tcW w:w="14173" w:type="dxa"/>
            <w:gridSpan w:val="3"/>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left"/>
              <w:textAlignment w:val="center"/>
              <w:rPr>
                <w:rFonts w:hint="eastAsia" w:ascii="仿宋" w:hAnsi="仿宋" w:eastAsia="仿宋" w:cs="仿宋"/>
                <w:color w:val="000000"/>
                <w:kern w:val="0"/>
                <w:sz w:val="20"/>
                <w:szCs w:val="20"/>
                <w:lang w:bidi="ar"/>
              </w:rPr>
            </w:pPr>
            <w:r>
              <w:rPr>
                <w:rFonts w:hint="eastAsia" w:ascii="仿宋" w:hAnsi="仿宋" w:eastAsia="仿宋" w:cs="仿宋"/>
                <w:color w:val="000000"/>
                <w:kern w:val="0"/>
                <w:sz w:val="20"/>
                <w:szCs w:val="20"/>
                <w:lang w:bidi="ar"/>
              </w:rPr>
              <w:t>备注：一体化会议设备，需填写附件1（核心芯片应用情况表）、附件2（芯片供应商承诺函）。</w:t>
            </w:r>
          </w:p>
        </w:tc>
      </w:tr>
    </w:tbl>
    <w:p>
      <w:pPr>
        <w:ind w:firstLine="482"/>
        <w:rPr>
          <w:rFonts w:hint="eastAsia" w:ascii="仿宋" w:hAnsi="仿宋" w:eastAsia="仿宋" w:cs="仿宋"/>
          <w:b/>
          <w:bCs/>
          <w:sz w:val="24"/>
        </w:rPr>
        <w:sectPr>
          <w:pgSz w:w="16838" w:h="11906" w:orient="landscape"/>
          <w:pgMar w:top="1800" w:right="1440" w:bottom="1800" w:left="1440" w:header="851" w:footer="992" w:gutter="0"/>
          <w:cols w:space="425" w:num="1"/>
          <w:docGrid w:type="lines" w:linePitch="312" w:charSpace="0"/>
        </w:sectPr>
      </w:pPr>
    </w:p>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四、网络安全及数据安全要求</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1</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应对其人员进行网络安全培训，提高风险管理意识，确保网络安全管控措施在服务过程中有效落实。</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人员应遵守采购人场地管理、设备使用等方面的制度和规定。</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承诺保障采购人信息的安全性。因</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原因造成采购人信息不安全时，采购人有权随时终止本谈判并要求</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赔偿因此给采购人造成的全部损失。</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２</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rPr>
        <w:t>采购人有权对</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与本项目工作有关的工作履行情况及网络安全和控制情况进行监控、检查和评价。</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应按照采购人安排定期或不定期对</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在服务过程中的不合规行为（如：终端私藏敏感信息或者非授权连接采购人网络）进行自查并向采购人报告情况。</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３</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应有相应的网络安全保障能力及管控措施，并有应对突发网络安全事件的能力。</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４</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５</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rPr>
        <w:t>采购人与</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签订保密承诺书，要求其自查敏感信息，不得向第三方提供与系统有关的源代码、系统架构、配置、科技项目研发过程中的相关数据等信息，不得在互联网各类共享平台（GitHub等）上发布与系统有关的源代码、系统架构、配置、科技项目研发过程中的相关数据等相关信息，做好个人终端上的敏感信息清查。未经采购人书面同意，不得将科技项目研发过程中的相关数据用于任何学术交流、教育培训、技术交流等活动。</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６</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不得在互联网上私搭乱建未经授权的包含采购人信息数据（包括但不限于南方电网及云南电网名称和logo等）的测试环境，不得擅自将未经测试通过的系统放在互联网测试环境中。</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７</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应对其人员进行网络安全意识培训，签订网络安全责任书，敦促其清理在个人终端或发布在互联网上的同类系统源代码、网络拓扑、系统账号等敏感信息。</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８</w:t>
      </w:r>
      <w:r>
        <w:rPr>
          <w:rFonts w:hint="eastAsia" w:ascii="仿宋" w:hAnsi="仿宋" w:eastAsia="仿宋" w:cs="仿宋"/>
          <w:b w:val="0"/>
          <w:bCs w:val="0"/>
          <w:sz w:val="32"/>
          <w:szCs w:val="32"/>
          <w:lang w:val="en-US" w:eastAsia="zh-CN"/>
        </w:rPr>
        <w:t>.</w:t>
      </w:r>
      <w:r>
        <w:rPr>
          <w:rFonts w:hint="eastAsia" w:ascii="仿宋" w:hAnsi="仿宋" w:eastAsia="仿宋" w:cs="仿宋"/>
          <w:b w:val="0"/>
          <w:bCs w:val="0"/>
          <w:sz w:val="32"/>
          <w:szCs w:val="32"/>
          <w:lang w:eastAsia="zh-CN"/>
        </w:rPr>
        <w:t>响应单位</w:t>
      </w:r>
      <w:r>
        <w:rPr>
          <w:rFonts w:hint="eastAsia" w:ascii="仿宋" w:hAnsi="仿宋" w:eastAsia="仿宋" w:cs="仿宋"/>
          <w:b w:val="0"/>
          <w:bCs w:val="0"/>
          <w:sz w:val="32"/>
          <w:szCs w:val="32"/>
        </w:rPr>
        <w:t>应遵循“谁经手，谁使用，谁管理，谁负责”的原则，确保在项目期间获取的数据不被非法访问、复制、使用、泄露或破坏。</w:t>
      </w:r>
    </w:p>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五、验收及报价要求</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.1</w:t>
      </w:r>
      <w:r>
        <w:rPr>
          <w:rFonts w:hint="eastAsia" w:ascii="仿宋" w:hAnsi="仿宋" w:eastAsia="仿宋" w:cs="仿宋"/>
          <w:b/>
          <w:bCs/>
          <w:sz w:val="32"/>
          <w:szCs w:val="32"/>
          <w:highlight w:val="none"/>
          <w:lang w:val="en-US" w:eastAsia="zh-CN"/>
        </w:rPr>
        <w:t>交付成果</w:t>
      </w:r>
    </w:p>
    <w:p>
      <w:pPr>
        <w:bidi w:val="0"/>
        <w:ind w:firstLine="640" w:firstLineChars="200"/>
        <w:rPr>
          <w:rFonts w:hint="eastAsia" w:ascii="仿宋" w:hAnsi="仿宋" w:eastAsia="仿宋" w:cs="仿宋"/>
          <w:color w:val="auto"/>
          <w:sz w:val="32"/>
          <w:szCs w:val="32"/>
          <w:highlight w:val="none"/>
          <w:lang w:val="en-US" w:eastAsia="zh-CN"/>
        </w:rPr>
      </w:pPr>
      <w:bookmarkStart w:id="2" w:name="_Toc2764"/>
      <w:bookmarkStart w:id="3" w:name="_Toc76664118"/>
      <w:bookmarkStart w:id="4" w:name="_Toc17210"/>
      <w:r>
        <w:rPr>
          <w:rFonts w:hint="eastAsia" w:ascii="仿宋" w:hAnsi="仿宋" w:eastAsia="仿宋" w:cs="仿宋"/>
          <w:color w:val="auto"/>
          <w:sz w:val="32"/>
          <w:szCs w:val="32"/>
          <w:highlight w:val="none"/>
          <w:lang w:val="en-US" w:eastAsia="zh-CN"/>
        </w:rPr>
        <w:t>成交人需根据采购明细表及设备技术性能参数表完成设备的供货及安装调试，确保采购设备安全、稳定运行。</w:t>
      </w:r>
      <w:r>
        <w:rPr>
          <w:rFonts w:hint="eastAsia" w:ascii="仿宋" w:hAnsi="仿宋" w:eastAsia="仿宋" w:cs="仿宋"/>
          <w:color w:val="auto"/>
          <w:kern w:val="2"/>
          <w:sz w:val="32"/>
          <w:szCs w:val="32"/>
          <w:highlight w:val="none"/>
          <w:lang w:val="en-US" w:eastAsia="zh-CN" w:bidi="ar-SA"/>
        </w:rPr>
        <w:t>交付物应满足验收相关制度要求，在服务期间，若网省公司有新的项目验收</w:t>
      </w:r>
      <w:r>
        <w:rPr>
          <w:rFonts w:hint="eastAsia" w:ascii="仿宋" w:hAnsi="仿宋" w:eastAsia="仿宋" w:cs="仿宋"/>
          <w:color w:val="auto"/>
          <w:sz w:val="32"/>
          <w:szCs w:val="32"/>
          <w:highlight w:val="none"/>
          <w:lang w:val="en-US" w:eastAsia="zh-CN"/>
        </w:rPr>
        <w:t>制度要求，应以新的要求为准。</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default"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5.2进度保证</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1.成交人须严格按照项目进度要求开展项目工作；</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2.成交人须严格按照项目实施计划开展工作。采购人将根据实施计划审核成交人工作。</w:t>
      </w:r>
    </w:p>
    <w:p>
      <w:pPr>
        <w:bidi w:val="0"/>
        <w:ind w:firstLine="640" w:firstLineChars="200"/>
        <w:rPr>
          <w:rFonts w:hint="eastAsia" w:ascii="仿宋" w:hAnsi="仿宋" w:eastAsia="仿宋" w:cs="仿宋"/>
          <w:color w:val="auto"/>
          <w:sz w:val="32"/>
          <w:szCs w:val="32"/>
          <w:highlight w:val="none"/>
          <w:lang w:val="en-US" w:eastAsia="zh-CN"/>
        </w:rPr>
      </w:pPr>
      <w:r>
        <w:rPr>
          <w:rFonts w:hint="eastAsia" w:ascii="仿宋" w:hAnsi="仿宋" w:eastAsia="仿宋" w:cs="仿宋"/>
          <w:color w:val="auto"/>
          <w:sz w:val="32"/>
          <w:szCs w:val="32"/>
          <w:highlight w:val="none"/>
          <w:lang w:val="en-US" w:eastAsia="zh-CN"/>
        </w:rPr>
        <w:t>3.若由于成交人自身原因导致项目进度滞后于项目项目实施计划，采购人可根据合同要求追究成交人责任。</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3</w:t>
      </w:r>
      <w:r>
        <w:rPr>
          <w:rFonts w:hint="eastAsia" w:ascii="仿宋" w:hAnsi="仿宋" w:eastAsia="仿宋" w:cs="仿宋"/>
          <w:b/>
          <w:bCs/>
          <w:sz w:val="32"/>
          <w:szCs w:val="32"/>
          <w:highlight w:val="none"/>
        </w:rPr>
        <w:t>验收</w:t>
      </w:r>
      <w:bookmarkEnd w:id="2"/>
      <w:bookmarkEnd w:id="3"/>
      <w:bookmarkEnd w:id="4"/>
      <w:r>
        <w:rPr>
          <w:rFonts w:hint="eastAsia" w:ascii="仿宋" w:hAnsi="仿宋" w:eastAsia="仿宋" w:cs="仿宋"/>
          <w:b/>
          <w:bCs/>
          <w:sz w:val="32"/>
          <w:szCs w:val="32"/>
          <w:highlight w:val="none"/>
          <w:lang w:val="en-US" w:eastAsia="zh-CN"/>
        </w:rPr>
        <w:t>要求</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1.</w:t>
      </w:r>
      <w:r>
        <w:rPr>
          <w:rFonts w:hint="eastAsia" w:ascii="仿宋" w:hAnsi="仿宋" w:eastAsia="仿宋" w:cs="仿宋"/>
          <w:b w:val="0"/>
          <w:bCs w:val="0"/>
          <w:sz w:val="32"/>
          <w:szCs w:val="32"/>
        </w:rPr>
        <w:t>所</w:t>
      </w:r>
      <w:r>
        <w:rPr>
          <w:rFonts w:hint="eastAsia" w:ascii="仿宋" w:hAnsi="仿宋" w:eastAsia="仿宋" w:cs="仿宋"/>
          <w:b w:val="0"/>
          <w:bCs w:val="0"/>
          <w:sz w:val="32"/>
          <w:szCs w:val="32"/>
          <w:lang w:val="en-US" w:eastAsia="zh-CN"/>
        </w:rPr>
        <w:t>有验收工作由采购人组织进行，成交人须配合提供验收资料，对应本技术规范书及采购响应情况进行验收，具体要求</w:t>
      </w:r>
      <w:r>
        <w:rPr>
          <w:rFonts w:hint="eastAsia" w:ascii="仿宋" w:hAnsi="仿宋" w:eastAsia="仿宋" w:cs="仿宋"/>
          <w:b w:val="0"/>
          <w:bCs w:val="0"/>
          <w:sz w:val="32"/>
          <w:szCs w:val="32"/>
        </w:rPr>
        <w:t>由双方协商确定。</w:t>
      </w:r>
    </w:p>
    <w:p>
      <w:pPr>
        <w:pStyle w:val="2"/>
        <w:numPr>
          <w:ilvl w:val="255"/>
          <w:numId w:val="0"/>
        </w:numPr>
        <w:spacing w:before="0" w:after="0" w:line="240" w:lineRule="auto"/>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2.</w:t>
      </w:r>
      <w:r>
        <w:rPr>
          <w:rFonts w:hint="eastAsia" w:ascii="仿宋" w:hAnsi="仿宋" w:eastAsia="仿宋" w:cs="仿宋"/>
          <w:b w:val="0"/>
          <w:bCs w:val="0"/>
          <w:sz w:val="32"/>
          <w:szCs w:val="32"/>
        </w:rPr>
        <w:t>若</w:t>
      </w:r>
      <w:r>
        <w:rPr>
          <w:rFonts w:hint="eastAsia" w:ascii="仿宋" w:hAnsi="仿宋" w:eastAsia="仿宋" w:cs="仿宋"/>
          <w:b w:val="0"/>
          <w:bCs w:val="0"/>
          <w:sz w:val="32"/>
          <w:szCs w:val="32"/>
          <w:lang w:val="en-US" w:eastAsia="zh-CN"/>
        </w:rPr>
        <w:t>采购</w:t>
      </w:r>
      <w:r>
        <w:rPr>
          <w:rFonts w:hint="eastAsia" w:ascii="仿宋" w:hAnsi="仿宋" w:eastAsia="仿宋" w:cs="仿宋"/>
          <w:b w:val="0"/>
          <w:bCs w:val="0"/>
          <w:sz w:val="32"/>
          <w:szCs w:val="32"/>
        </w:rPr>
        <w:t>人认为</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提供的验收资料不符合要求，</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应在7个工作日内完成整改并提交</w:t>
      </w:r>
      <w:r>
        <w:rPr>
          <w:rFonts w:hint="eastAsia" w:ascii="仿宋" w:hAnsi="仿宋" w:eastAsia="仿宋" w:cs="仿宋"/>
          <w:b w:val="0"/>
          <w:bCs w:val="0"/>
          <w:sz w:val="32"/>
          <w:szCs w:val="32"/>
          <w:lang w:val="en-US" w:eastAsia="zh-CN"/>
        </w:rPr>
        <w:t>采购</w:t>
      </w:r>
      <w:r>
        <w:rPr>
          <w:rFonts w:hint="eastAsia" w:ascii="仿宋" w:hAnsi="仿宋" w:eastAsia="仿宋" w:cs="仿宋"/>
          <w:b w:val="0"/>
          <w:bCs w:val="0"/>
          <w:sz w:val="32"/>
          <w:szCs w:val="32"/>
        </w:rPr>
        <w:t>人，因此产生的相关费用由</w:t>
      </w:r>
      <w:r>
        <w:rPr>
          <w:rFonts w:hint="eastAsia" w:ascii="仿宋" w:hAnsi="仿宋" w:eastAsia="仿宋" w:cs="仿宋"/>
          <w:b w:val="0"/>
          <w:bCs w:val="0"/>
          <w:sz w:val="32"/>
          <w:szCs w:val="32"/>
          <w:lang w:eastAsia="zh-CN"/>
        </w:rPr>
        <w:t>成交人</w:t>
      </w:r>
      <w:r>
        <w:rPr>
          <w:rFonts w:hint="eastAsia" w:ascii="仿宋" w:hAnsi="仿宋" w:eastAsia="仿宋" w:cs="仿宋"/>
          <w:b w:val="0"/>
          <w:bCs w:val="0"/>
          <w:sz w:val="32"/>
          <w:szCs w:val="32"/>
        </w:rPr>
        <w:t>负责。</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bookmarkStart w:id="5" w:name="_Toc13959"/>
      <w:bookmarkStart w:id="6" w:name="_Toc30159"/>
      <w:bookmarkStart w:id="7" w:name="_Toc6747"/>
      <w:bookmarkStart w:id="8" w:name="_Toc76664121"/>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4</w:t>
      </w:r>
      <w:r>
        <w:rPr>
          <w:rFonts w:hint="eastAsia" w:ascii="仿宋" w:hAnsi="仿宋" w:eastAsia="仿宋" w:cs="仿宋"/>
          <w:b/>
          <w:bCs/>
          <w:sz w:val="32"/>
          <w:szCs w:val="32"/>
          <w:highlight w:val="none"/>
        </w:rPr>
        <w:t>报价要求</w:t>
      </w:r>
      <w:bookmarkEnd w:id="5"/>
      <w:bookmarkEnd w:id="6"/>
      <w:bookmarkEnd w:id="7"/>
      <w:bookmarkEnd w:id="8"/>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响应单位</w:t>
      </w:r>
      <w:r>
        <w:rPr>
          <w:rFonts w:hint="eastAsia" w:ascii="仿宋" w:hAnsi="仿宋" w:eastAsia="仿宋" w:cs="仿宋"/>
          <w:sz w:val="32"/>
          <w:szCs w:val="32"/>
          <w:highlight w:val="none"/>
        </w:rPr>
        <w:t>根据所</w:t>
      </w:r>
      <w:r>
        <w:rPr>
          <w:rFonts w:hint="eastAsia" w:ascii="仿宋" w:hAnsi="仿宋" w:eastAsia="仿宋" w:cs="仿宋"/>
          <w:sz w:val="32"/>
          <w:szCs w:val="32"/>
          <w:highlight w:val="none"/>
          <w:lang w:val="en-US" w:eastAsia="zh-CN"/>
        </w:rPr>
        <w:t>采购人需求</w:t>
      </w:r>
      <w:r>
        <w:rPr>
          <w:rFonts w:hint="eastAsia" w:ascii="仿宋" w:hAnsi="仿宋" w:eastAsia="仿宋" w:cs="仿宋"/>
          <w:sz w:val="32"/>
          <w:szCs w:val="32"/>
          <w:highlight w:val="none"/>
        </w:rPr>
        <w:t>情况，按照本项目报价格式表要求填写报价情况。</w:t>
      </w:r>
    </w:p>
    <w:p>
      <w:pPr>
        <w:spacing w:after="156" w:afterLines="50" w:line="600" w:lineRule="exact"/>
        <w:ind w:firstLine="640" w:firstLineChars="200"/>
        <w:rPr>
          <w:rFonts w:ascii="仿宋" w:hAnsi="仿宋" w:eastAsia="仿宋" w:cs="仿宋"/>
          <w:sz w:val="32"/>
          <w:highlight w:val="none"/>
        </w:rPr>
      </w:pPr>
      <w:r>
        <w:rPr>
          <w:rFonts w:hint="eastAsia" w:ascii="仿宋" w:hAnsi="仿宋" w:eastAsia="仿宋" w:cs="仿宋"/>
          <w:sz w:val="32"/>
          <w:highlight w:val="none"/>
        </w:rPr>
        <w:t>报价方式：固定总价报价（包含税）</w:t>
      </w:r>
    </w:p>
    <w:p>
      <w:pPr>
        <w:spacing w:after="156" w:afterLines="50" w:line="600" w:lineRule="exact"/>
        <w:ind w:firstLine="640" w:firstLineChars="200"/>
        <w:rPr>
          <w:rFonts w:ascii="仿宋" w:hAnsi="仿宋" w:eastAsia="仿宋" w:cs="仿宋"/>
          <w:sz w:val="32"/>
          <w:highlight w:val="none"/>
        </w:rPr>
      </w:pPr>
      <w:r>
        <w:rPr>
          <w:rFonts w:hint="eastAsia" w:ascii="仿宋" w:hAnsi="仿宋" w:eastAsia="仿宋" w:cs="仿宋"/>
          <w:sz w:val="32"/>
          <w:highlight w:val="none"/>
        </w:rPr>
        <w:t>报价明细：</w:t>
      </w:r>
    </w:p>
    <w:tbl>
      <w:tblPr>
        <w:tblStyle w:val="9"/>
        <w:tblW w:w="8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36" w:type="dxa"/>
          <w:bottom w:w="0" w:type="dxa"/>
          <w:right w:w="36" w:type="dxa"/>
        </w:tblCellMar>
      </w:tblPr>
      <w:tblGrid>
        <w:gridCol w:w="630"/>
        <w:gridCol w:w="1674"/>
        <w:gridCol w:w="835"/>
        <w:gridCol w:w="621"/>
        <w:gridCol w:w="1291"/>
        <w:gridCol w:w="1050"/>
        <w:gridCol w:w="24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954" w:hRule="exact"/>
          <w:jc w:val="center"/>
        </w:trPr>
        <w:tc>
          <w:tcPr>
            <w:tcW w:w="630"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序号</w:t>
            </w:r>
          </w:p>
        </w:tc>
        <w:tc>
          <w:tcPr>
            <w:tcW w:w="1674" w:type="dxa"/>
            <w:vAlign w:val="center"/>
          </w:tcPr>
          <w:p>
            <w:pPr>
              <w:autoSpaceDE w:val="0"/>
              <w:autoSpaceDN w:val="0"/>
              <w:adjustRightInd w:val="0"/>
              <w:spacing w:line="360" w:lineRule="auto"/>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名称</w:t>
            </w:r>
          </w:p>
        </w:tc>
        <w:tc>
          <w:tcPr>
            <w:tcW w:w="835"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lang w:val="en-US" w:eastAsia="zh-CN"/>
              </w:rPr>
              <w:t>数</w:t>
            </w:r>
            <w:r>
              <w:rPr>
                <w:rFonts w:hint="eastAsia" w:ascii="仿宋" w:hAnsi="仿宋" w:eastAsia="仿宋" w:cs="仿宋"/>
                <w:color w:val="000000"/>
                <w:kern w:val="0"/>
                <w:sz w:val="24"/>
                <w:highlight w:val="none"/>
              </w:rPr>
              <w:t>量</w:t>
            </w:r>
          </w:p>
        </w:tc>
        <w:tc>
          <w:tcPr>
            <w:tcW w:w="621"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单位</w:t>
            </w:r>
          </w:p>
        </w:tc>
        <w:tc>
          <w:tcPr>
            <w:tcW w:w="1291"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最高限价</w:t>
            </w:r>
          </w:p>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（万元）</w:t>
            </w:r>
          </w:p>
        </w:tc>
        <w:tc>
          <w:tcPr>
            <w:tcW w:w="1050"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color w:val="000000"/>
                <w:kern w:val="0"/>
                <w:sz w:val="24"/>
                <w:highlight w:val="none"/>
              </w:rPr>
            </w:pPr>
            <w:r>
              <w:rPr>
                <w:rFonts w:hint="eastAsia" w:ascii="仿宋" w:hAnsi="仿宋" w:eastAsia="仿宋" w:cs="仿宋"/>
                <w:color w:val="000000"/>
                <w:kern w:val="0"/>
                <w:sz w:val="24"/>
                <w:highlight w:val="none"/>
              </w:rPr>
              <w:t>报价</w:t>
            </w:r>
          </w:p>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（万元）</w:t>
            </w:r>
          </w:p>
        </w:tc>
        <w:tc>
          <w:tcPr>
            <w:tcW w:w="2419"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color w:val="000000"/>
                <w:kern w:val="0"/>
                <w:sz w:val="24"/>
                <w:highlight w:val="none"/>
              </w:rPr>
            </w:pPr>
            <w:r>
              <w:rPr>
                <w:rFonts w:hint="eastAsia" w:ascii="仿宋" w:hAnsi="仿宋" w:eastAsia="仿宋" w:cs="仿宋"/>
                <w:color w:val="000000"/>
                <w:kern w:val="0"/>
                <w:sz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6"/>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1674" w:type="dxa"/>
            <w:shd w:val="clear" w:color="auto" w:fill="auto"/>
            <w:vAlign w:val="center"/>
          </w:tcPr>
          <w:p>
            <w:pPr>
              <w:widowControl/>
              <w:ind w:firstLine="0" w:firstLineChars="0"/>
              <w:jc w:val="center"/>
              <w:textAlignment w:val="center"/>
              <w:rPr>
                <w:rFonts w:hint="eastAsia" w:ascii="仿宋" w:hAnsi="仿宋" w:eastAsia="仿宋" w:cs="仿宋"/>
                <w:b/>
                <w:bCs/>
                <w:color w:val="000000"/>
                <w:kern w:val="2"/>
                <w:sz w:val="20"/>
                <w:szCs w:val="20"/>
                <w:lang w:val="en-US" w:eastAsia="zh-CN" w:bidi="ar-SA"/>
              </w:rPr>
            </w:pPr>
            <w:r>
              <w:rPr>
                <w:rFonts w:hint="eastAsia" w:ascii="仿宋" w:hAnsi="仿宋" w:eastAsia="仿宋" w:cs="仿宋"/>
                <w:kern w:val="0"/>
                <w:sz w:val="20"/>
                <w:szCs w:val="20"/>
                <w:lang w:bidi="ar"/>
              </w:rPr>
              <w:t>一体化会议设备</w:t>
            </w:r>
          </w:p>
        </w:tc>
        <w:tc>
          <w:tcPr>
            <w:tcW w:w="835" w:type="dxa"/>
            <w:shd w:val="clear" w:color="auto" w:fill="auto"/>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w:t>
            </w:r>
          </w:p>
        </w:tc>
        <w:tc>
          <w:tcPr>
            <w:tcW w:w="621"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套</w:t>
            </w:r>
          </w:p>
        </w:tc>
        <w:tc>
          <w:tcPr>
            <w:tcW w:w="1291" w:type="dxa"/>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4.45</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c>
          <w:tcPr>
            <w:tcW w:w="2419" w:type="dxa"/>
            <w:vAlign w:val="center"/>
          </w:tcPr>
          <w:p>
            <w:pPr>
              <w:autoSpaceDE w:val="0"/>
              <w:autoSpaceDN w:val="0"/>
              <w:adjustRightInd w:val="0"/>
              <w:spacing w:line="360" w:lineRule="auto"/>
              <w:ind w:left="0" w:leftChars="0" w:firstLine="0" w:firstLineChars="0"/>
              <w:jc w:val="center"/>
              <w:textAlignment w:val="baseline"/>
              <w:rPr>
                <w:rFonts w:ascii="仿宋" w:hAnsi="仿宋" w:eastAsia="仿宋" w:cs="仿宋"/>
                <w:kern w:val="0"/>
                <w:sz w:val="24"/>
                <w:highlight w:val="none"/>
              </w:rPr>
            </w:pPr>
            <w:r>
              <w:rPr>
                <w:rFonts w:hint="eastAsia" w:ascii="仿宋" w:hAnsi="仿宋" w:eastAsia="仿宋" w:cs="仿宋"/>
                <w:kern w:val="0"/>
                <w:sz w:val="20"/>
                <w:szCs w:val="20"/>
                <w:lang w:val="en-US" w:eastAsia="zh-CN" w:bidi="ar"/>
              </w:rPr>
              <w:t>包括：</w:t>
            </w:r>
            <w:r>
              <w:rPr>
                <w:rFonts w:hint="eastAsia" w:ascii="仿宋" w:hAnsi="仿宋" w:eastAsia="仿宋" w:cs="仿宋"/>
                <w:kern w:val="0"/>
                <w:sz w:val="20"/>
                <w:szCs w:val="20"/>
                <w:lang w:bidi="ar"/>
              </w:rPr>
              <w:t>75英寸显示屏内置编解码器、内置摄像头、遥控器、麦克风、投屏器、1080P会议并发授权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6"/>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1674" w:type="dxa"/>
            <w:shd w:val="clear" w:color="auto" w:fill="auto"/>
            <w:vAlign w:val="center"/>
          </w:tcPr>
          <w:p>
            <w:pPr>
              <w:widowControl/>
              <w:ind w:firstLine="0" w:firstLineChars="0"/>
              <w:jc w:val="center"/>
              <w:textAlignment w:val="center"/>
              <w:rPr>
                <w:rFonts w:hint="eastAsia" w:ascii="仿宋" w:hAnsi="仿宋" w:eastAsia="仿宋" w:cs="仿宋"/>
                <w:kern w:val="0"/>
                <w:sz w:val="20"/>
                <w:szCs w:val="20"/>
                <w:lang w:val="en-US" w:eastAsia="zh-CN" w:bidi="ar"/>
              </w:rPr>
            </w:pPr>
            <w:r>
              <w:rPr>
                <w:rFonts w:hint="eastAsia" w:ascii="仿宋" w:hAnsi="仿宋" w:eastAsia="仿宋" w:cs="仿宋"/>
                <w:kern w:val="0"/>
                <w:sz w:val="20"/>
                <w:szCs w:val="20"/>
                <w:lang w:bidi="ar"/>
              </w:rPr>
              <w:t>外置麦克风</w:t>
            </w:r>
          </w:p>
        </w:tc>
        <w:tc>
          <w:tcPr>
            <w:tcW w:w="835" w:type="dxa"/>
            <w:shd w:val="clear" w:color="auto" w:fill="auto"/>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w:t>
            </w:r>
          </w:p>
        </w:tc>
        <w:tc>
          <w:tcPr>
            <w:tcW w:w="621"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套</w:t>
            </w:r>
          </w:p>
        </w:tc>
        <w:tc>
          <w:tcPr>
            <w:tcW w:w="1291" w:type="dxa"/>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0.25</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c>
          <w:tcPr>
            <w:tcW w:w="2419"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36" w:type="dxa"/>
            <w:bottom w:w="0" w:type="dxa"/>
            <w:right w:w="36" w:type="dxa"/>
          </w:tblCellMar>
        </w:tblPrEx>
        <w:trPr>
          <w:trHeight w:val="609" w:hRule="atLeast"/>
          <w:jc w:val="center"/>
        </w:trPr>
        <w:tc>
          <w:tcPr>
            <w:tcW w:w="630" w:type="dxa"/>
            <w:vAlign w:val="center"/>
          </w:tcPr>
          <w:p>
            <w:pPr>
              <w:numPr>
                <w:ilvl w:val="0"/>
                <w:numId w:val="6"/>
              </w:numPr>
              <w:autoSpaceDE w:val="0"/>
              <w:autoSpaceDN w:val="0"/>
              <w:adjustRightInd w:val="0"/>
              <w:spacing w:line="360" w:lineRule="auto"/>
              <w:ind w:left="425" w:leftChars="0" w:hanging="425" w:firstLineChars="0"/>
              <w:jc w:val="center"/>
              <w:textAlignment w:val="baseline"/>
              <w:rPr>
                <w:rFonts w:ascii="仿宋" w:hAnsi="仿宋" w:eastAsia="仿宋" w:cs="仿宋"/>
                <w:kern w:val="0"/>
                <w:sz w:val="24"/>
                <w:highlight w:val="none"/>
              </w:rPr>
            </w:pPr>
          </w:p>
        </w:tc>
        <w:tc>
          <w:tcPr>
            <w:tcW w:w="1674" w:type="dxa"/>
            <w:shd w:val="clear" w:color="auto" w:fill="auto"/>
            <w:vAlign w:val="center"/>
          </w:tcPr>
          <w:p>
            <w:pPr>
              <w:widowControl/>
              <w:ind w:firstLine="0" w:firstLineChars="0"/>
              <w:jc w:val="center"/>
              <w:textAlignment w:val="center"/>
              <w:rPr>
                <w:rFonts w:hint="eastAsia" w:ascii="仿宋" w:hAnsi="仿宋" w:eastAsia="仿宋" w:cs="仿宋"/>
                <w:kern w:val="0"/>
                <w:sz w:val="20"/>
                <w:szCs w:val="20"/>
                <w:lang w:val="en-US" w:eastAsia="zh-CN" w:bidi="ar"/>
              </w:rPr>
            </w:pPr>
            <w:r>
              <w:rPr>
                <w:rFonts w:hint="eastAsia" w:ascii="仿宋" w:hAnsi="仿宋" w:eastAsia="仿宋" w:cs="仿宋"/>
                <w:kern w:val="0"/>
                <w:sz w:val="20"/>
                <w:szCs w:val="20"/>
                <w:lang w:bidi="ar"/>
              </w:rPr>
              <w:t>移动支架</w:t>
            </w:r>
          </w:p>
        </w:tc>
        <w:tc>
          <w:tcPr>
            <w:tcW w:w="835" w:type="dxa"/>
            <w:shd w:val="clear" w:color="auto" w:fill="auto"/>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szCs w:val="24"/>
                <w:highlight w:val="none"/>
                <w:lang w:val="en-US" w:eastAsia="zh-CN" w:bidi="ar-SA"/>
              </w:rPr>
            </w:pPr>
            <w:r>
              <w:rPr>
                <w:rFonts w:hint="eastAsia" w:ascii="仿宋" w:hAnsi="仿宋" w:eastAsia="仿宋" w:cs="仿宋"/>
                <w:kern w:val="0"/>
                <w:sz w:val="24"/>
                <w:highlight w:val="none"/>
                <w:lang w:val="en-US" w:eastAsia="zh-CN"/>
              </w:rPr>
              <w:t>1</w:t>
            </w:r>
          </w:p>
        </w:tc>
        <w:tc>
          <w:tcPr>
            <w:tcW w:w="621" w:type="dxa"/>
            <w:vAlign w:val="center"/>
          </w:tcPr>
          <w:p>
            <w:pPr>
              <w:autoSpaceDE w:val="0"/>
              <w:autoSpaceDN w:val="0"/>
              <w:adjustRightInd w:val="0"/>
              <w:spacing w:line="360" w:lineRule="auto"/>
              <w:ind w:left="0" w:leftChars="0" w:firstLine="0" w:firstLineChars="0"/>
              <w:jc w:val="center"/>
              <w:textAlignment w:val="baseline"/>
              <w:rPr>
                <w:rFonts w:hint="eastAsia"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套</w:t>
            </w:r>
          </w:p>
        </w:tc>
        <w:tc>
          <w:tcPr>
            <w:tcW w:w="1291" w:type="dxa"/>
            <w:vAlign w:val="center"/>
          </w:tcPr>
          <w:p>
            <w:pPr>
              <w:autoSpaceDE w:val="0"/>
              <w:autoSpaceDN w:val="0"/>
              <w:adjustRightInd w:val="0"/>
              <w:spacing w:line="360" w:lineRule="auto"/>
              <w:ind w:left="0" w:leftChars="0" w:firstLine="0" w:firstLineChars="0"/>
              <w:jc w:val="center"/>
              <w:textAlignment w:val="baseline"/>
              <w:rPr>
                <w:rFonts w:hint="default" w:ascii="仿宋" w:hAnsi="仿宋" w:eastAsia="仿宋" w:cs="仿宋"/>
                <w:kern w:val="0"/>
                <w:sz w:val="24"/>
                <w:highlight w:val="none"/>
                <w:lang w:val="en-US" w:eastAsia="zh-CN"/>
              </w:rPr>
            </w:pPr>
            <w:r>
              <w:rPr>
                <w:rFonts w:hint="eastAsia" w:ascii="仿宋" w:hAnsi="仿宋" w:eastAsia="仿宋" w:cs="仿宋"/>
                <w:kern w:val="0"/>
                <w:sz w:val="24"/>
                <w:highlight w:val="none"/>
                <w:lang w:val="en-US" w:eastAsia="zh-CN"/>
              </w:rPr>
              <w:t>0.1</w:t>
            </w:r>
          </w:p>
        </w:tc>
        <w:tc>
          <w:tcPr>
            <w:tcW w:w="1050"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c>
          <w:tcPr>
            <w:tcW w:w="2419" w:type="dxa"/>
            <w:vAlign w:val="center"/>
          </w:tcPr>
          <w:p>
            <w:pPr>
              <w:autoSpaceDE w:val="0"/>
              <w:autoSpaceDN w:val="0"/>
              <w:adjustRightInd w:val="0"/>
              <w:spacing w:line="360" w:lineRule="auto"/>
              <w:jc w:val="center"/>
              <w:textAlignment w:val="baseline"/>
              <w:rPr>
                <w:rFonts w:ascii="仿宋" w:hAnsi="仿宋" w:eastAsia="仿宋" w:cs="仿宋"/>
                <w:kern w:val="0"/>
                <w:sz w:val="24"/>
                <w:highlight w:val="none"/>
              </w:rPr>
            </w:pPr>
          </w:p>
        </w:tc>
      </w:tr>
    </w:tbl>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仿宋" w:hAnsi="仿宋" w:eastAsia="仿宋" w:cs="仿宋"/>
          <w:kern w:val="0"/>
          <w:sz w:val="24"/>
          <w:highlight w:val="none"/>
        </w:rPr>
        <w:t>注：具体税率以税法规定的为主。</w:t>
      </w:r>
      <w:r>
        <w:rPr>
          <w:rFonts w:hint="eastAsia" w:ascii="仿宋" w:hAnsi="仿宋" w:eastAsia="仿宋" w:cs="仿宋"/>
        </w:rPr>
        <w:t>以上设备数量为采购方基于应用场景的初步预估，响应方需结合采购方实际应用场地的环境条件，按满足视频会议功能要求进行专业配置。报价须包含所有设备的调试、安装所需包含但不限于支架、网线、高清线及其他安装辅材，由</w:t>
      </w:r>
      <w:r>
        <w:rPr>
          <w:rFonts w:hint="eastAsia" w:ascii="仿宋" w:hAnsi="仿宋" w:eastAsia="仿宋" w:cs="仿宋"/>
          <w:lang w:val="en-US" w:eastAsia="zh-CN"/>
        </w:rPr>
        <w:t>成交人</w:t>
      </w:r>
      <w:r>
        <w:rPr>
          <w:rFonts w:hint="eastAsia" w:ascii="仿宋" w:hAnsi="仿宋" w:eastAsia="仿宋" w:cs="仿宋"/>
        </w:rPr>
        <w:t>根据现场安装调试的实际需求配置，此部分费用已包含在总报价中，不再单独报价及另行支付。</w:t>
      </w:r>
    </w:p>
    <w:p>
      <w:pPr>
        <w:keepNext/>
        <w:keepLines/>
        <w:pageBreakBefore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bookmarkStart w:id="9" w:name="_Toc2902"/>
      <w:bookmarkStart w:id="10" w:name="_Toc76664122"/>
      <w:bookmarkStart w:id="11" w:name="_Toc29440"/>
      <w:bookmarkStart w:id="12" w:name="_Toc31481"/>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5</w:t>
      </w:r>
      <w:r>
        <w:rPr>
          <w:rFonts w:hint="eastAsia" w:ascii="仿宋" w:hAnsi="仿宋" w:eastAsia="仿宋" w:cs="仿宋"/>
          <w:b/>
          <w:bCs/>
          <w:sz w:val="32"/>
          <w:szCs w:val="32"/>
          <w:highlight w:val="none"/>
        </w:rPr>
        <w:t>结算方式</w:t>
      </w:r>
      <w:bookmarkEnd w:id="9"/>
      <w:bookmarkEnd w:id="10"/>
      <w:bookmarkEnd w:id="11"/>
      <w:bookmarkEnd w:id="12"/>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付款</w:t>
      </w:r>
      <w:r>
        <w:rPr>
          <w:rFonts w:hint="eastAsia" w:ascii="仿宋" w:hAnsi="仿宋" w:eastAsia="仿宋" w:cs="仿宋"/>
          <w:sz w:val="32"/>
          <w:szCs w:val="32"/>
          <w:highlight w:val="none"/>
          <w:lang w:val="en-US" w:eastAsia="zh-CN"/>
        </w:rPr>
        <w:t>及结算</w:t>
      </w:r>
      <w:r>
        <w:rPr>
          <w:rFonts w:hint="eastAsia" w:ascii="仿宋" w:hAnsi="仿宋" w:eastAsia="仿宋" w:cs="仿宋"/>
          <w:sz w:val="32"/>
          <w:szCs w:val="32"/>
          <w:highlight w:val="none"/>
        </w:rPr>
        <w:t>方式在合同中进行明确；</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项目验收合格后，成交人开具符合国家税务规定和采购方财务要求的全额发票，采购方自收到发票后15个工作日内一次性支付单个项目（或单个任务）的全部价款。</w:t>
      </w:r>
    </w:p>
    <w:p>
      <w:pPr>
        <w:pStyle w:val="3"/>
        <w:keepNext/>
        <w:keepLines/>
        <w:pageBreakBefore w:val="0"/>
        <w:widowControl w:val="0"/>
        <w:numPr>
          <w:ilvl w:val="0"/>
          <w:numId w:val="0"/>
        </w:numPr>
        <w:kinsoku/>
        <w:wordWrap/>
        <w:overflowPunct/>
        <w:topLinePunct w:val="0"/>
        <w:autoSpaceDE/>
        <w:autoSpaceDN/>
        <w:bidi w:val="0"/>
        <w:adjustRightInd/>
        <w:snapToGrid/>
        <w:spacing w:before="100" w:after="100"/>
        <w:ind w:left="420" w:leftChars="0"/>
        <w:textAlignment w:val="auto"/>
        <w:rPr>
          <w:rFonts w:hint="eastAsia" w:ascii="黑体" w:hAnsi="黑体" w:eastAsia="黑体" w:cs="黑体"/>
          <w:sz w:val="32"/>
          <w:szCs w:val="28"/>
          <w:lang w:val="en-US" w:eastAsia="zh-CN"/>
        </w:rPr>
      </w:pPr>
      <w:r>
        <w:rPr>
          <w:rFonts w:hint="eastAsia" w:ascii="黑体" w:hAnsi="黑体" w:eastAsia="黑体" w:cs="黑体"/>
          <w:sz w:val="32"/>
          <w:szCs w:val="28"/>
          <w:lang w:val="en-US" w:eastAsia="zh-CN"/>
        </w:rPr>
        <w:t>六、其他要求</w:t>
      </w:r>
    </w:p>
    <w:p>
      <w:pPr>
        <w:keepNext/>
        <w:keepLines/>
        <w:pageBreakBefore w:val="0"/>
        <w:widowControl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rPr>
      </w:pPr>
      <w:bookmarkStart w:id="13" w:name="_Toc76664114"/>
      <w:bookmarkStart w:id="14" w:name="_Toc20547"/>
      <w:bookmarkStart w:id="15" w:name="_Toc7302"/>
      <w:bookmarkStart w:id="16" w:name="_Toc23238"/>
      <w:bookmarkStart w:id="17" w:name="_Toc17809"/>
      <w:bookmarkStart w:id="18" w:name="_Toc31832"/>
      <w:bookmarkStart w:id="19" w:name="_Toc11103"/>
      <w:bookmarkStart w:id="20" w:name="_Toc27336"/>
      <w:r>
        <w:rPr>
          <w:rFonts w:hint="eastAsia" w:ascii="仿宋" w:hAnsi="仿宋" w:eastAsia="仿宋" w:cs="仿宋"/>
          <w:b/>
          <w:bCs/>
          <w:sz w:val="32"/>
          <w:szCs w:val="32"/>
          <w:highlight w:val="none"/>
          <w:lang w:val="en-US" w:eastAsia="zh-CN"/>
        </w:rPr>
        <w:t>6</w:t>
      </w:r>
      <w:r>
        <w:rPr>
          <w:rFonts w:hint="eastAsia" w:ascii="仿宋" w:hAnsi="仿宋" w:eastAsia="仿宋" w:cs="仿宋"/>
          <w:b/>
          <w:bCs/>
          <w:sz w:val="32"/>
          <w:szCs w:val="32"/>
          <w:highlight w:val="none"/>
        </w:rPr>
        <w:t>.</w:t>
      </w: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rPr>
        <w:t xml:space="preserve"> 质量保证</w:t>
      </w:r>
      <w:bookmarkEnd w:id="13"/>
      <w:bookmarkEnd w:id="14"/>
      <w:bookmarkEnd w:id="15"/>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bookmarkStart w:id="21" w:name="_Toc24699"/>
      <w:bookmarkStart w:id="22" w:name="_Toc76664115"/>
      <w:bookmarkStart w:id="23" w:name="_Toc22429"/>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质保范围：覆盖本次项目采购及安装的全部硬件设备（含摄像头、麦克风、终端主机、显示屏等）、软件系统（含会议软件、管理平台等）及系统集成服务。</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质保期限：自项目最终验收合格之日起，提供不少于2年的整体质保服务；软件系统提供不少于3年免费升级与维护服务。具体质保时间以</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承诺为准。</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3.质保责任：质保期内，因设备质量缺陷、软件故障或</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施工问题导致系统无法正常运行的，</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需在1个工作日内响应并解决，并免费提供维修、更换零部件或系统修复服务，产生的所有费用由</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承担。</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4.服务保障：质保期内，</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需提供7×24小时技术支持与在线服务通道，确保问题及时响应。在系统安装调试验收通过后，成交人需为采购方提供不少于3次的系统操作培训</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确保采购人对设备能够熟练使用。</w:t>
      </w:r>
      <w:r>
        <w:rPr>
          <w:rFonts w:hint="eastAsia" w:ascii="仿宋" w:hAnsi="仿宋" w:eastAsia="仿宋" w:cs="仿宋"/>
          <w:sz w:val="32"/>
          <w:szCs w:val="32"/>
          <w:highlight w:val="none"/>
        </w:rPr>
        <w:t>技术培训的费用包含在合同总价中。</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5.质保延续：质保期满前30天，</w:t>
      </w:r>
      <w:r>
        <w:rPr>
          <w:rFonts w:hint="eastAsia" w:ascii="仿宋" w:hAnsi="仿宋" w:eastAsia="仿宋" w:cs="仿宋"/>
          <w:sz w:val="32"/>
          <w:szCs w:val="32"/>
          <w:highlight w:val="none"/>
          <w:lang w:val="en-US" w:eastAsia="zh-CN"/>
        </w:rPr>
        <w:t>成交人</w:t>
      </w:r>
      <w:r>
        <w:rPr>
          <w:rFonts w:hint="eastAsia" w:ascii="仿宋" w:hAnsi="仿宋" w:eastAsia="仿宋" w:cs="仿宋"/>
          <w:sz w:val="32"/>
          <w:szCs w:val="32"/>
          <w:highlight w:val="none"/>
        </w:rPr>
        <w:t>需对系统进行全面检测，出具检测报告并提供维护建议。</w:t>
      </w:r>
    </w:p>
    <w:p>
      <w:pPr>
        <w:pageBreakBefore w:val="0"/>
        <w:widowControl/>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b/>
          <w:bCs/>
          <w:sz w:val="32"/>
          <w:szCs w:val="32"/>
          <w:highlight w:val="none"/>
        </w:rPr>
      </w:pPr>
      <w:r>
        <w:rPr>
          <w:rFonts w:hint="eastAsia" w:ascii="仿宋" w:hAnsi="仿宋" w:eastAsia="仿宋" w:cs="仿宋"/>
          <w:sz w:val="32"/>
          <w:szCs w:val="32"/>
          <w:highlight w:val="none"/>
          <w:lang w:val="en-US" w:eastAsia="zh-CN"/>
        </w:rPr>
        <w:t>6.</w:t>
      </w:r>
      <w:r>
        <w:rPr>
          <w:rFonts w:hint="eastAsia" w:ascii="仿宋" w:hAnsi="仿宋" w:eastAsia="仿宋" w:cs="仿宋"/>
          <w:sz w:val="32"/>
          <w:szCs w:val="32"/>
          <w:highlight w:val="none"/>
        </w:rPr>
        <w:t>系统投运后，因改扩建等后期建设要求保证功能配套而需要继续从原供应商处单一来源采购的，承诺以不高于同期</w:t>
      </w:r>
      <w:r>
        <w:rPr>
          <w:rFonts w:hint="eastAsia" w:ascii="仿宋" w:hAnsi="仿宋" w:eastAsia="仿宋" w:cs="仿宋"/>
          <w:sz w:val="32"/>
          <w:szCs w:val="32"/>
          <w:highlight w:val="none"/>
          <w:lang w:val="en-US" w:eastAsia="zh-CN"/>
        </w:rPr>
        <w:t>成交</w:t>
      </w:r>
      <w:r>
        <w:rPr>
          <w:rFonts w:hint="eastAsia" w:ascii="仿宋" w:hAnsi="仿宋" w:eastAsia="仿宋" w:cs="仿宋"/>
          <w:sz w:val="32"/>
          <w:szCs w:val="32"/>
          <w:highlight w:val="none"/>
        </w:rPr>
        <w:t>价格提供平台建设、系统升级或技术服务。</w:t>
      </w:r>
    </w:p>
    <w:p>
      <w:pPr>
        <w:keepNext/>
        <w:keepLines/>
        <w:pageBreakBefore w:val="0"/>
        <w:widowControl w:val="0"/>
        <w:tabs>
          <w:tab w:val="left" w:pos="576"/>
        </w:tabs>
        <w:kinsoku/>
        <w:wordWrap/>
        <w:overflowPunct/>
        <w:topLinePunct w:val="0"/>
        <w:autoSpaceDE/>
        <w:autoSpaceDN/>
        <w:bidi w:val="0"/>
        <w:adjustRightInd/>
        <w:snapToGrid/>
        <w:spacing w:line="360" w:lineRule="auto"/>
        <w:ind w:left="0" w:leftChars="0" w:firstLine="643" w:firstLineChars="200"/>
        <w:textAlignment w:val="auto"/>
        <w:outlineLvl w:val="1"/>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lang w:val="en-US" w:eastAsia="zh-CN"/>
        </w:rPr>
        <w:t xml:space="preserve">6.2 </w:t>
      </w:r>
      <w:bookmarkEnd w:id="21"/>
      <w:bookmarkEnd w:id="22"/>
      <w:bookmarkEnd w:id="23"/>
      <w:r>
        <w:rPr>
          <w:rFonts w:hint="eastAsia" w:ascii="仿宋" w:hAnsi="仿宋" w:eastAsia="仿宋" w:cs="仿宋"/>
          <w:b/>
          <w:bCs/>
          <w:sz w:val="32"/>
          <w:szCs w:val="32"/>
          <w:highlight w:val="none"/>
          <w:lang w:val="en-US" w:eastAsia="zh-CN"/>
        </w:rPr>
        <w:t>保密要求</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保密信息指响应单位在工作中接触到的一切属于采购人的信息和资料。</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1.响应单位须确保不发生有责任的信息安全事件且不得将保密信息泄露给第三方，如违反将承担相关费用和责任。</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2.响应单位的管理人员、一般员工以及其他受响应单位委托、聘用等直接或间接接触保密信息的人员均应恪尽保密义务，不因人员的流动而免责。</w:t>
      </w:r>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3.响应单位有义务妥善保管保密信息，响应单位对于从采购人得到的保密信息，安全管理要求不得低于国家、行业和采购人相关的安全管理要求。</w:t>
      </w:r>
      <w:bookmarkEnd w:id="16"/>
      <w:bookmarkEnd w:id="17"/>
      <w:bookmarkEnd w:id="18"/>
      <w:bookmarkEnd w:id="19"/>
      <w:bookmarkEnd w:id="20"/>
    </w:p>
    <w:p>
      <w:pPr>
        <w:pageBreakBefore w:val="0"/>
        <w:widowControl w:val="0"/>
        <w:numPr>
          <w:ilvl w:val="0"/>
          <w:numId w:val="0"/>
        </w:numPr>
        <w:tabs>
          <w:tab w:val="left" w:pos="360"/>
        </w:tabs>
        <w:kinsoku/>
        <w:wordWrap/>
        <w:overflowPunct/>
        <w:topLinePunct w:val="0"/>
        <w:autoSpaceDE/>
        <w:autoSpaceDN/>
        <w:bidi w:val="0"/>
        <w:adjustRightInd/>
        <w:snapToGrid/>
        <w:spacing w:line="360" w:lineRule="auto"/>
        <w:ind w:left="0" w:leftChars="0" w:firstLine="420" w:firstLineChars="200"/>
        <w:textAlignment w:val="auto"/>
      </w:pPr>
      <w:r>
        <w:rPr>
          <w:rFonts w:hint="eastAsia"/>
        </w:rPr>
        <w:br w:type="page"/>
      </w:r>
    </w:p>
    <w:p>
      <w:pPr>
        <w:pStyle w:val="3"/>
        <w:tabs>
          <w:tab w:val="left" w:pos="284"/>
        </w:tabs>
        <w:spacing w:before="0" w:after="0" w:line="240" w:lineRule="auto"/>
        <w:ind w:firstLine="0" w:firstLineChars="0"/>
        <w:rPr>
          <w:rFonts w:hint="eastAsia" w:ascii="黑体" w:hAnsi="黑体" w:eastAsia="黑体" w:cs="黑体"/>
          <w:b w:val="0"/>
          <w:bCs/>
          <w:color w:val="FF0000"/>
          <w:kern w:val="0"/>
          <w:sz w:val="32"/>
          <w:szCs w:val="32"/>
        </w:rPr>
        <w:sectPr>
          <w:pgSz w:w="11906" w:h="16838"/>
          <w:pgMar w:top="1440" w:right="1800" w:bottom="1440" w:left="1800" w:header="851" w:footer="992" w:gutter="0"/>
          <w:cols w:space="425" w:num="1"/>
          <w:docGrid w:type="lines" w:linePitch="312" w:charSpace="0"/>
        </w:sectPr>
      </w:pPr>
    </w:p>
    <w:p>
      <w:pPr>
        <w:pStyle w:val="3"/>
        <w:tabs>
          <w:tab w:val="left" w:pos="284"/>
        </w:tabs>
        <w:spacing w:before="0" w:after="0" w:line="240" w:lineRule="auto"/>
        <w:ind w:firstLine="0" w:firstLineChars="0"/>
        <w:rPr>
          <w:rFonts w:hint="eastAsia" w:ascii="仿宋_GB2312" w:hAnsi="仿宋_GB2312" w:eastAsia="仿宋_GB2312" w:cs="仿宋_GB2312"/>
          <w:b w:val="0"/>
          <w:bCs/>
          <w:color w:val="FF0000"/>
          <w:kern w:val="0"/>
          <w:sz w:val="32"/>
          <w:szCs w:val="32"/>
        </w:rPr>
      </w:pPr>
      <w:bookmarkStart w:id="24" w:name="_Hlk214887718"/>
      <w:r>
        <w:rPr>
          <w:rFonts w:hint="eastAsia" w:ascii="黑体" w:hAnsi="黑体" w:eastAsia="黑体" w:cs="黑体"/>
          <w:b w:val="0"/>
          <w:bCs/>
          <w:color w:val="FF0000"/>
          <w:kern w:val="0"/>
          <w:sz w:val="32"/>
          <w:szCs w:val="32"/>
        </w:rPr>
        <w:t>附件1：核心芯片应用情况表</w:t>
      </w:r>
    </w:p>
    <w:p>
      <w:pPr>
        <w:rPr>
          <w:color w:val="FF0000"/>
          <w:szCs w:val="21"/>
          <w:lang w:bidi="en-US"/>
        </w:rPr>
      </w:pPr>
    </w:p>
    <w:tbl>
      <w:tblPr>
        <w:tblStyle w:val="9"/>
        <w:tblpPr w:leftFromText="180" w:rightFromText="180" w:vertAnchor="text" w:horzAnchor="page" w:tblpX="584" w:tblpY="100"/>
        <w:tblOverlap w:val="never"/>
        <w:tblW w:w="15135" w:type="dxa"/>
        <w:tblInd w:w="0" w:type="dxa"/>
        <w:tblLayout w:type="fixed"/>
        <w:tblCellMar>
          <w:top w:w="0" w:type="dxa"/>
          <w:left w:w="0" w:type="dxa"/>
          <w:bottom w:w="0" w:type="dxa"/>
          <w:right w:w="0" w:type="dxa"/>
        </w:tblCellMar>
      </w:tblPr>
      <w:tblGrid>
        <w:gridCol w:w="545"/>
        <w:gridCol w:w="426"/>
        <w:gridCol w:w="418"/>
        <w:gridCol w:w="534"/>
        <w:gridCol w:w="463"/>
        <w:gridCol w:w="717"/>
        <w:gridCol w:w="584"/>
        <w:gridCol w:w="929"/>
        <w:gridCol w:w="660"/>
        <w:gridCol w:w="660"/>
        <w:gridCol w:w="921"/>
        <w:gridCol w:w="811"/>
        <w:gridCol w:w="838"/>
        <w:gridCol w:w="811"/>
        <w:gridCol w:w="881"/>
        <w:gridCol w:w="701"/>
        <w:gridCol w:w="715"/>
        <w:gridCol w:w="742"/>
        <w:gridCol w:w="688"/>
        <w:gridCol w:w="618"/>
        <w:gridCol w:w="647"/>
        <w:gridCol w:w="826"/>
      </w:tblGrid>
      <w:tr>
        <w:tblPrEx>
          <w:tblCellMar>
            <w:top w:w="0" w:type="dxa"/>
            <w:left w:w="0" w:type="dxa"/>
            <w:bottom w:w="0" w:type="dxa"/>
            <w:right w:w="0" w:type="dxa"/>
          </w:tblCellMar>
        </w:tblPrEx>
        <w:trPr>
          <w:trHeight w:val="740" w:hRule="atLeast"/>
        </w:trPr>
        <w:tc>
          <w:tcPr>
            <w:tcW w:w="15135" w:type="dxa"/>
            <w:gridSpan w:val="22"/>
            <w:tcBorders>
              <w:top w:val="nil"/>
              <w:left w:val="nil"/>
              <w:bottom w:val="nil"/>
              <w:right w:val="nil"/>
            </w:tcBorders>
            <w:tcMar>
              <w:top w:w="12" w:type="dxa"/>
              <w:left w:w="12" w:type="dxa"/>
              <w:right w:w="12" w:type="dxa"/>
            </w:tcMar>
            <w:vAlign w:val="center"/>
          </w:tcPr>
          <w:p>
            <w:pPr>
              <w:widowControl/>
              <w:ind w:firstLine="720"/>
              <w:jc w:val="center"/>
              <w:textAlignment w:val="center"/>
              <w:rPr>
                <w:rFonts w:hint="eastAsia" w:ascii="黑体" w:hAnsi="宋体" w:eastAsia="黑体" w:cs="黑体"/>
                <w:color w:val="FF0000"/>
                <w:sz w:val="36"/>
                <w:szCs w:val="36"/>
              </w:rPr>
            </w:pPr>
            <w:r>
              <w:rPr>
                <w:rFonts w:hint="eastAsia" w:ascii="黑体" w:hAnsi="宋体" w:eastAsia="黑体" w:cs="黑体"/>
                <w:color w:val="FF0000"/>
                <w:kern w:val="0"/>
                <w:sz w:val="36"/>
                <w:szCs w:val="36"/>
                <w:lang w:bidi="ar"/>
              </w:rPr>
              <w:t>核心芯片应用情况表</w:t>
            </w:r>
          </w:p>
        </w:tc>
      </w:tr>
      <w:tr>
        <w:tblPrEx>
          <w:tblCellMar>
            <w:top w:w="0" w:type="dxa"/>
            <w:left w:w="0" w:type="dxa"/>
            <w:bottom w:w="0" w:type="dxa"/>
            <w:right w:w="0" w:type="dxa"/>
          </w:tblCellMar>
        </w:tblPrEx>
        <w:trPr>
          <w:trHeight w:val="480" w:hRule="atLeast"/>
        </w:trPr>
        <w:tc>
          <w:tcPr>
            <w:tcW w:w="545"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序号</w:t>
            </w:r>
          </w:p>
        </w:tc>
        <w:tc>
          <w:tcPr>
            <w:tcW w:w="426"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设备供应商</w:t>
            </w:r>
          </w:p>
        </w:tc>
        <w:tc>
          <w:tcPr>
            <w:tcW w:w="418"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设备种类</w:t>
            </w:r>
          </w:p>
        </w:tc>
        <w:tc>
          <w:tcPr>
            <w:tcW w:w="534"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设备型号</w:t>
            </w:r>
          </w:p>
        </w:tc>
        <w:tc>
          <w:tcPr>
            <w:tcW w:w="463"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芯片种类</w:t>
            </w:r>
          </w:p>
        </w:tc>
        <w:tc>
          <w:tcPr>
            <w:tcW w:w="2230" w:type="dxa"/>
            <w:gridSpan w:val="3"/>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芯片描述</w:t>
            </w:r>
          </w:p>
        </w:tc>
        <w:tc>
          <w:tcPr>
            <w:tcW w:w="5582" w:type="dxa"/>
            <w:gridSpan w:val="7"/>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芯片设计信息</w:t>
            </w:r>
          </w:p>
        </w:tc>
        <w:tc>
          <w:tcPr>
            <w:tcW w:w="1416"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芯片制造信息</w:t>
            </w:r>
          </w:p>
        </w:tc>
        <w:tc>
          <w:tcPr>
            <w:tcW w:w="1430"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芯片封装信息</w:t>
            </w:r>
          </w:p>
        </w:tc>
        <w:tc>
          <w:tcPr>
            <w:tcW w:w="1265" w:type="dxa"/>
            <w:gridSpan w:val="2"/>
            <w:tcBorders>
              <w:top w:val="single" w:color="000000" w:sz="4" w:space="0"/>
              <w:left w:val="nil"/>
              <w:bottom w:val="single" w:color="000000" w:sz="4" w:space="0"/>
              <w:right w:val="single" w:color="000000" w:sz="4" w:space="0"/>
            </w:tcBorders>
            <w:noWrap/>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芯片测试信息</w:t>
            </w:r>
          </w:p>
        </w:tc>
        <w:tc>
          <w:tcPr>
            <w:tcW w:w="8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spacing w:line="240" w:lineRule="exact"/>
              <w:ind w:firstLine="361"/>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备注</w:t>
            </w:r>
          </w:p>
        </w:tc>
      </w:tr>
      <w:tr>
        <w:tblPrEx>
          <w:tblCellMar>
            <w:top w:w="0" w:type="dxa"/>
            <w:left w:w="0" w:type="dxa"/>
            <w:bottom w:w="0" w:type="dxa"/>
            <w:right w:w="0" w:type="dxa"/>
          </w:tblCellMar>
        </w:tblPrEx>
        <w:trPr>
          <w:trHeight w:val="1848" w:hRule="atLeast"/>
        </w:trPr>
        <w:tc>
          <w:tcPr>
            <w:tcW w:w="545"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26"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18"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534"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463"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宋体" w:hAnsi="宋体" w:cs="宋体"/>
                <w:color w:val="FF0000"/>
                <w:sz w:val="18"/>
                <w:szCs w:val="18"/>
              </w:rPr>
            </w:pPr>
          </w:p>
        </w:tc>
        <w:tc>
          <w:tcPr>
            <w:tcW w:w="71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芯片厂家</w:t>
            </w:r>
          </w:p>
        </w:tc>
        <w:tc>
          <w:tcPr>
            <w:tcW w:w="5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芯片型号</w:t>
            </w:r>
          </w:p>
        </w:tc>
        <w:tc>
          <w:tcPr>
            <w:tcW w:w="9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Style w:val="21"/>
                <w:rFonts w:hint="default" w:ascii="宋体" w:hAnsi="宋体" w:eastAsia="宋体" w:cs="宋体"/>
                <w:color w:val="FF0000"/>
                <w:sz w:val="18"/>
                <w:szCs w:val="18"/>
                <w:lang w:bidi="ar"/>
              </w:rPr>
              <w:t>芯片制程（</w:t>
            </w:r>
            <w:r>
              <w:rPr>
                <w:rStyle w:val="18"/>
                <w:rFonts w:hint="default"/>
                <w:color w:val="FF0000"/>
                <w:lang w:bidi="ar"/>
              </w:rPr>
              <w:t>nm</w:t>
            </w:r>
            <w:r>
              <w:rPr>
                <w:rStyle w:val="21"/>
                <w:rFonts w:hint="default" w:ascii="宋体" w:hAnsi="宋体" w:eastAsia="宋体" w:cs="宋体"/>
                <w:color w:val="FF0000"/>
                <w:sz w:val="18"/>
                <w:szCs w:val="18"/>
                <w:lang w:bidi="ar"/>
              </w:rPr>
              <w:t>）</w:t>
            </w: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芯片设计单位</w:t>
            </w: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注册地址</w:t>
            </w:r>
          </w:p>
        </w:tc>
        <w:tc>
          <w:tcPr>
            <w:tcW w:w="9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Style w:val="21"/>
                <w:rFonts w:hint="default" w:ascii="宋体" w:hAnsi="宋体" w:eastAsia="宋体" w:cs="宋体"/>
                <w:color w:val="FF0000"/>
                <w:sz w:val="18"/>
                <w:szCs w:val="18"/>
                <w:lang w:bidi="ar"/>
              </w:rPr>
              <w:t>注册信息是否包含</w:t>
            </w:r>
            <w:r>
              <w:rPr>
                <w:rStyle w:val="18"/>
                <w:rFonts w:hint="default"/>
                <w:color w:val="FF0000"/>
                <w:lang w:bidi="ar"/>
              </w:rPr>
              <w:t>“</w:t>
            </w:r>
            <w:r>
              <w:rPr>
                <w:rStyle w:val="21"/>
                <w:rFonts w:hint="default" w:ascii="宋体" w:hAnsi="宋体" w:eastAsia="宋体" w:cs="宋体"/>
                <w:color w:val="FF0000"/>
                <w:sz w:val="18"/>
                <w:szCs w:val="18"/>
                <w:lang w:bidi="ar"/>
              </w:rPr>
              <w:t>集成电路设计</w:t>
            </w:r>
            <w:r>
              <w:rPr>
                <w:rStyle w:val="18"/>
                <w:rFonts w:hint="default"/>
                <w:color w:val="FF0000"/>
                <w:lang w:bidi="ar"/>
              </w:rPr>
              <w:t>”</w:t>
            </w:r>
          </w:p>
        </w:tc>
        <w:tc>
          <w:tcPr>
            <w:tcW w:w="81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是否具有独立法人</w:t>
            </w:r>
          </w:p>
        </w:tc>
        <w:tc>
          <w:tcPr>
            <w:tcW w:w="83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是否具有集成电路文件核心关键技术和属于本企业的知识产权</w:t>
            </w:r>
          </w:p>
        </w:tc>
        <w:tc>
          <w:tcPr>
            <w:tcW w:w="81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是否拥有该集成电路产品的完整齐备设计文件</w:t>
            </w:r>
          </w:p>
        </w:tc>
        <w:tc>
          <w:tcPr>
            <w:tcW w:w="88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集成电路设计机构地址（实际研发地点）</w:t>
            </w:r>
          </w:p>
        </w:tc>
        <w:tc>
          <w:tcPr>
            <w:tcW w:w="70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芯片制造单位</w:t>
            </w:r>
          </w:p>
        </w:tc>
        <w:tc>
          <w:tcPr>
            <w:tcW w:w="71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74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芯片封装单位（全称）</w:t>
            </w:r>
          </w:p>
        </w:tc>
        <w:tc>
          <w:tcPr>
            <w:tcW w:w="68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618" w:type="dxa"/>
            <w:tcBorders>
              <w:top w:val="single" w:color="000000" w:sz="4" w:space="0"/>
              <w:left w:val="nil"/>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芯片测试单位（全称）</w:t>
            </w:r>
          </w:p>
        </w:tc>
        <w:tc>
          <w:tcPr>
            <w:tcW w:w="64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b/>
                <w:color w:val="FF0000"/>
                <w:sz w:val="18"/>
                <w:szCs w:val="18"/>
              </w:rPr>
            </w:pPr>
            <w:r>
              <w:rPr>
                <w:rFonts w:hint="eastAsia" w:ascii="宋体" w:hAnsi="宋体" w:cs="宋体"/>
                <w:b/>
                <w:color w:val="FF0000"/>
                <w:kern w:val="0"/>
                <w:sz w:val="18"/>
                <w:szCs w:val="18"/>
                <w:lang w:bidi="ar"/>
              </w:rPr>
              <w:t>地址（至少精确到市）</w:t>
            </w:r>
          </w:p>
        </w:tc>
        <w:tc>
          <w:tcPr>
            <w:tcW w:w="82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宋体" w:hAnsi="宋体" w:cs="宋体"/>
                <w:color w:val="FF0000"/>
                <w:sz w:val="18"/>
                <w:szCs w:val="18"/>
              </w:rPr>
            </w:pPr>
            <w:r>
              <w:rPr>
                <w:rFonts w:hint="eastAsia" w:ascii="宋体" w:hAnsi="宋体" w:cs="宋体"/>
                <w:color w:val="FF0000"/>
                <w:kern w:val="0"/>
                <w:sz w:val="18"/>
                <w:szCs w:val="18"/>
                <w:lang w:bidi="ar"/>
              </w:rPr>
              <w:t>如果封装测试在一起，就写同样的信息即可</w:t>
            </w:r>
          </w:p>
        </w:tc>
      </w:tr>
      <w:tr>
        <w:tblPrEx>
          <w:tblCellMar>
            <w:top w:w="0" w:type="dxa"/>
            <w:left w:w="0" w:type="dxa"/>
            <w:bottom w:w="0" w:type="dxa"/>
            <w:right w:w="0" w:type="dxa"/>
          </w:tblCellMar>
        </w:tblPrEx>
        <w:trPr>
          <w:trHeight w:val="1069" w:hRule="atLeast"/>
        </w:trPr>
        <w:tc>
          <w:tcPr>
            <w:tcW w:w="545"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360"/>
              <w:textAlignment w:val="center"/>
              <w:rPr>
                <w:rFonts w:hint="eastAsia" w:ascii="仿宋_GB2312" w:hAnsi="宋体" w:eastAsia="仿宋_GB2312" w:cs="仿宋_GB2312"/>
                <w:b/>
                <w:color w:val="FF0000"/>
                <w:sz w:val="18"/>
                <w:szCs w:val="18"/>
              </w:rPr>
            </w:pPr>
            <w:r>
              <w:rPr>
                <w:rFonts w:hint="eastAsia" w:ascii="仿宋_GB2312" w:hAnsi="宋体" w:eastAsia="仿宋_GB2312" w:cs="仿宋_GB2312"/>
                <w:b/>
                <w:color w:val="FF0000"/>
                <w:sz w:val="18"/>
                <w:szCs w:val="18"/>
              </w:rPr>
              <w:t>1</w:t>
            </w:r>
          </w:p>
        </w:tc>
        <w:tc>
          <w:tcPr>
            <w:tcW w:w="4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0" w:firstLineChars="0"/>
              <w:rPr>
                <w:color w:val="FF0000"/>
                <w:sz w:val="18"/>
                <w:szCs w:val="18"/>
              </w:rPr>
            </w:pPr>
          </w:p>
        </w:tc>
        <w:tc>
          <w:tcPr>
            <w:tcW w:w="41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53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kern w:val="0"/>
                <w:sz w:val="18"/>
                <w:szCs w:val="18"/>
                <w:lang w:bidi="ar"/>
              </w:rPr>
            </w:pPr>
          </w:p>
        </w:tc>
        <w:tc>
          <w:tcPr>
            <w:tcW w:w="463"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kern w:val="0"/>
                <w:sz w:val="18"/>
                <w:szCs w:val="18"/>
                <w:lang w:bidi="ar"/>
              </w:rPr>
            </w:pPr>
          </w:p>
        </w:tc>
        <w:tc>
          <w:tcPr>
            <w:tcW w:w="71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5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0" w:firstLineChars="0"/>
              <w:jc w:val="left"/>
              <w:rPr>
                <w:rFonts w:hint="eastAsia" w:ascii="楷体_GB2312" w:hAnsi="宋体" w:eastAsia="楷体_GB2312" w:cs="楷体_GB2312"/>
                <w:color w:val="FF0000"/>
                <w:sz w:val="18"/>
                <w:szCs w:val="18"/>
              </w:rPr>
            </w:pPr>
          </w:p>
        </w:tc>
        <w:tc>
          <w:tcPr>
            <w:tcW w:w="92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jc w:val="left"/>
              <w:rPr>
                <w:rFonts w:hint="eastAsia" w:ascii="楷体_GB2312" w:hAnsi="宋体" w:eastAsia="楷体_GB2312" w:cs="楷体_GB2312"/>
                <w:color w:val="FF0000"/>
                <w:sz w:val="18"/>
                <w:szCs w:val="18"/>
              </w:rPr>
            </w:pP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66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spacing w:line="240" w:lineRule="exact"/>
              <w:ind w:firstLine="0" w:firstLineChars="0"/>
              <w:jc w:val="left"/>
              <w:textAlignment w:val="center"/>
              <w:rPr>
                <w:rFonts w:hint="eastAsia" w:ascii="楷体_GB2312" w:hAnsi="宋体" w:eastAsia="楷体_GB2312" w:cs="楷体_GB2312"/>
                <w:color w:val="FF0000"/>
                <w:sz w:val="18"/>
                <w:szCs w:val="18"/>
              </w:rPr>
            </w:pPr>
          </w:p>
        </w:tc>
        <w:tc>
          <w:tcPr>
            <w:tcW w:w="92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1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3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spacing w:line="240" w:lineRule="exact"/>
              <w:ind w:firstLine="360"/>
              <w:rPr>
                <w:color w:val="FF0000"/>
                <w:sz w:val="18"/>
                <w:szCs w:val="18"/>
              </w:rPr>
            </w:pPr>
          </w:p>
        </w:tc>
        <w:tc>
          <w:tcPr>
            <w:tcW w:w="81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8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0" w:firstLineChars="0"/>
              <w:rPr>
                <w:color w:val="FF0000"/>
                <w:sz w:val="18"/>
                <w:szCs w:val="18"/>
              </w:rPr>
            </w:pPr>
          </w:p>
        </w:tc>
        <w:tc>
          <w:tcPr>
            <w:tcW w:w="701"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71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742"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18" w:type="dxa"/>
            <w:tcBorders>
              <w:top w:val="single" w:color="000000" w:sz="4" w:space="0"/>
              <w:left w:val="nil"/>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647"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c>
          <w:tcPr>
            <w:tcW w:w="826"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spacing w:line="240" w:lineRule="exact"/>
              <w:ind w:firstLine="360"/>
              <w:rPr>
                <w:color w:val="FF0000"/>
                <w:sz w:val="18"/>
                <w:szCs w:val="18"/>
              </w:rPr>
            </w:pPr>
          </w:p>
        </w:tc>
      </w:tr>
    </w:tbl>
    <w:p>
      <w:pPr>
        <w:ind w:firstLine="0" w:firstLineChars="0"/>
        <w:rPr>
          <w:rFonts w:hint="eastAsia" w:ascii="黑体" w:hAnsi="黑体" w:eastAsia="黑体" w:cs="黑体"/>
          <w:bCs/>
          <w:color w:val="FF0000"/>
          <w:kern w:val="0"/>
          <w:sz w:val="32"/>
          <w:szCs w:val="32"/>
        </w:rPr>
        <w:sectPr>
          <w:pgSz w:w="16838" w:h="11906" w:orient="landscape"/>
          <w:pgMar w:top="1800" w:right="1440" w:bottom="1800" w:left="1440" w:header="851" w:footer="992" w:gutter="0"/>
          <w:cols w:space="425" w:num="1"/>
          <w:docGrid w:type="lines" w:linePitch="312" w:charSpace="0"/>
        </w:sectPr>
      </w:pPr>
      <w:r>
        <w:rPr>
          <w:rFonts w:hint="eastAsia" w:ascii="黑体" w:hAnsi="黑体" w:eastAsia="黑体" w:cs="黑体"/>
          <w:bCs/>
          <w:color w:val="FF0000"/>
          <w:kern w:val="0"/>
          <w:sz w:val="32"/>
          <w:szCs w:val="32"/>
        </w:rPr>
        <w:br w:type="page"/>
      </w:r>
    </w:p>
    <w:p>
      <w:pPr>
        <w:ind w:firstLine="0" w:firstLineChars="0"/>
        <w:rPr>
          <w:rFonts w:hint="eastAsia" w:ascii="仿宋_GB2312" w:hAnsi="仿宋_GB2312" w:eastAsia="仿宋_GB2312" w:cs="仿宋_GB2312"/>
          <w:bCs/>
          <w:color w:val="FF0000"/>
          <w:kern w:val="0"/>
          <w:sz w:val="32"/>
          <w:szCs w:val="32"/>
        </w:rPr>
      </w:pPr>
      <w:r>
        <w:rPr>
          <w:rFonts w:hint="eastAsia" w:ascii="黑体" w:hAnsi="黑体" w:eastAsia="黑体" w:cs="黑体"/>
          <w:bCs/>
          <w:color w:val="FF0000"/>
          <w:kern w:val="0"/>
          <w:sz w:val="32"/>
          <w:szCs w:val="32"/>
        </w:rPr>
        <w:t>附件2：芯片供应商承诺函</w:t>
      </w:r>
    </w:p>
    <w:p>
      <w:pPr>
        <w:ind w:firstLine="720"/>
        <w:jc w:val="center"/>
        <w:rPr>
          <w:color w:val="FF0000"/>
          <w:sz w:val="36"/>
          <w:szCs w:val="44"/>
        </w:rPr>
      </w:pPr>
      <w:bookmarkStart w:id="25" w:name="_Hlk214890568"/>
      <w:r>
        <w:rPr>
          <w:rFonts w:hint="eastAsia"/>
          <w:color w:val="FF0000"/>
          <w:sz w:val="36"/>
          <w:szCs w:val="44"/>
        </w:rPr>
        <w:t>芯片供应商承诺函</w:t>
      </w:r>
      <w:bookmarkEnd w:id="25"/>
    </w:p>
    <w:p>
      <w:pPr>
        <w:ind w:right="840" w:firstLine="5250" w:firstLineChars="2500"/>
        <w:rPr>
          <w:rFonts w:hint="eastAsia" w:ascii="宋体" w:hAnsi="宋体"/>
          <w:color w:val="FF0000"/>
          <w:szCs w:val="21"/>
        </w:rPr>
      </w:pPr>
    </w:p>
    <w:p>
      <w:pPr>
        <w:rPr>
          <w:rFonts w:hint="eastAsia" w:ascii="宋体" w:hAnsi="宋体"/>
          <w:color w:val="FF0000"/>
          <w:szCs w:val="21"/>
        </w:rPr>
      </w:pPr>
      <w:r>
        <w:rPr>
          <w:rFonts w:hint="eastAsia" w:ascii="宋体" w:hAnsi="宋体"/>
          <w:color w:val="FF0000"/>
          <w:szCs w:val="21"/>
          <w:u w:val="single"/>
        </w:rPr>
        <w:t xml:space="preserve">            公司（</w:t>
      </w:r>
      <w:r>
        <w:rPr>
          <w:rFonts w:hint="eastAsia" w:ascii="宋体" w:hAnsi="宋体"/>
          <w:color w:val="FF0000"/>
          <w:szCs w:val="21"/>
          <w:lang w:val="en-US" w:eastAsia="zh-CN"/>
        </w:rPr>
        <w:t>采购人</w:t>
      </w:r>
      <w:r>
        <w:rPr>
          <w:rFonts w:hint="eastAsia" w:ascii="宋体" w:hAnsi="宋体"/>
          <w:color w:val="FF0000"/>
          <w:szCs w:val="21"/>
          <w:u w:val="single"/>
        </w:rPr>
        <w:t>）</w:t>
      </w:r>
      <w:r>
        <w:rPr>
          <w:rFonts w:hint="eastAsia" w:ascii="宋体" w:hAnsi="宋体"/>
          <w:color w:val="FF0000"/>
          <w:szCs w:val="21"/>
        </w:rPr>
        <w:t>：</w:t>
      </w:r>
      <w:r>
        <w:rPr>
          <w:rFonts w:ascii="宋体" w:hAnsi="宋体"/>
          <w:color w:val="FF0000"/>
          <w:szCs w:val="21"/>
        </w:rPr>
        <w:t xml:space="preserve"> </w:t>
      </w:r>
    </w:p>
    <w:p>
      <w:pPr>
        <w:ind w:left="630" w:leftChars="200" w:hanging="210" w:hangingChars="100"/>
        <w:jc w:val="left"/>
        <w:rPr>
          <w:rFonts w:hint="eastAsia" w:ascii="宋体" w:hAnsi="宋体"/>
          <w:color w:val="FF0000"/>
          <w:szCs w:val="21"/>
          <w:u w:val="single"/>
        </w:rPr>
      </w:pPr>
      <w:r>
        <w:rPr>
          <w:rFonts w:hint="eastAsia" w:ascii="宋体" w:hAnsi="宋体"/>
          <w:color w:val="FF0000"/>
          <w:szCs w:val="21"/>
        </w:rPr>
        <w:t>我司作为贵公司</w:t>
      </w:r>
      <w:r>
        <w:rPr>
          <w:rFonts w:hint="eastAsia" w:ascii="宋体" w:hAnsi="宋体"/>
          <w:color w:val="FF0000"/>
          <w:szCs w:val="21"/>
          <w:u w:val="single"/>
        </w:rPr>
        <w:t xml:space="preserve">      </w:t>
      </w:r>
      <w:r>
        <w:rPr>
          <w:rFonts w:hint="eastAsia" w:ascii="宋体" w:hAnsi="宋体"/>
          <w:color w:val="FF0000"/>
          <w:szCs w:val="21"/>
        </w:rPr>
        <w:t xml:space="preserve"> 设备(型号：</w:t>
      </w:r>
      <w:r>
        <w:rPr>
          <w:rFonts w:hint="eastAsia" w:ascii="宋体" w:hAnsi="宋体"/>
          <w:color w:val="FF0000"/>
          <w:szCs w:val="21"/>
          <w:u w:val="single"/>
        </w:rPr>
        <w:t xml:space="preserve">      ）</w:t>
      </w:r>
      <w:r>
        <w:rPr>
          <w:rFonts w:hint="eastAsia" w:ascii="宋体" w:hAnsi="宋体"/>
          <w:color w:val="FF0000"/>
          <w:szCs w:val="21"/>
        </w:rPr>
        <w:t>主要核心芯片</w:t>
      </w:r>
      <w:r>
        <w:rPr>
          <w:rFonts w:hint="eastAsia" w:ascii="宋体" w:hAnsi="宋体"/>
          <w:color w:val="FF0000"/>
          <w:szCs w:val="21"/>
          <w:u w:val="single"/>
        </w:rPr>
        <w:t xml:space="preserve">    （</w:t>
      </w:r>
      <w:r>
        <w:rPr>
          <w:rFonts w:hint="eastAsia" w:ascii="宋体" w:hAnsi="宋体"/>
          <w:color w:val="FF0000"/>
          <w:szCs w:val="21"/>
        </w:rPr>
        <w:t>型号：</w:t>
      </w:r>
      <w:r>
        <w:rPr>
          <w:rFonts w:hint="eastAsia" w:ascii="宋体" w:hAnsi="宋体"/>
          <w:color w:val="FF0000"/>
          <w:szCs w:val="21"/>
          <w:u w:val="single"/>
        </w:rPr>
        <w:t xml:space="preserve">       ）</w:t>
      </w:r>
      <w:r>
        <w:rPr>
          <w:rFonts w:hint="eastAsia" w:ascii="宋体" w:hAnsi="宋体"/>
          <w:color w:val="FF0000"/>
          <w:szCs w:val="21"/>
        </w:rPr>
        <w:t>的供应商，为保证我司产品的供应稳定，特向贵公司做出如下承诺：</w:t>
      </w:r>
    </w:p>
    <w:p>
      <w:pPr>
        <w:rPr>
          <w:rFonts w:hint="eastAsia" w:ascii="宋体" w:hAnsi="宋体"/>
          <w:color w:val="FF0000"/>
          <w:szCs w:val="21"/>
        </w:rPr>
      </w:pPr>
      <w:r>
        <w:rPr>
          <w:rFonts w:hint="eastAsia" w:ascii="宋体" w:hAnsi="宋体"/>
          <w:color w:val="FF0000"/>
          <w:szCs w:val="21"/>
        </w:rPr>
        <w:t>一、关于我方公司注册地及法人的情况</w:t>
      </w:r>
    </w:p>
    <w:p>
      <w:pPr>
        <w:rPr>
          <w:rFonts w:hint="eastAsia" w:ascii="宋体" w:hAnsi="宋体"/>
          <w:color w:val="FF0000"/>
          <w:szCs w:val="21"/>
        </w:rPr>
      </w:pP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法定代表人姓名：</w:t>
      </w:r>
    </w:p>
    <w:p>
      <w:pPr>
        <w:rPr>
          <w:rFonts w:hint="eastAsia" w:ascii="宋体" w:hAnsi="宋体"/>
          <w:color w:val="FF0000"/>
          <w:szCs w:val="21"/>
        </w:rPr>
      </w:pPr>
      <w:r>
        <w:rPr>
          <w:rFonts w:hint="eastAsia" w:ascii="宋体" w:hAnsi="宋体"/>
          <w:color w:val="FF0000"/>
          <w:szCs w:val="21"/>
        </w:rPr>
        <w:t>公司注册地址：</w:t>
      </w:r>
    </w:p>
    <w:p>
      <w:pPr>
        <w:rPr>
          <w:rFonts w:hint="eastAsia" w:ascii="宋体" w:hAnsi="宋体"/>
          <w:color w:val="FF0000"/>
          <w:szCs w:val="21"/>
        </w:rPr>
      </w:pPr>
      <w:r>
        <w:rPr>
          <w:rFonts w:hint="eastAsia" w:ascii="宋体" w:hAnsi="宋体"/>
          <w:color w:val="FF0000"/>
          <w:szCs w:val="21"/>
        </w:rPr>
        <w:t>组织机构代码：</w:t>
      </w:r>
    </w:p>
    <w:p>
      <w:pPr>
        <w:rPr>
          <w:rFonts w:hint="eastAsia" w:ascii="宋体" w:hAnsi="宋体"/>
          <w:color w:val="FF0000"/>
          <w:szCs w:val="21"/>
        </w:rPr>
      </w:pPr>
      <w:r>
        <w:rPr>
          <w:rFonts w:hint="eastAsia" w:ascii="宋体" w:hAnsi="宋体"/>
          <w:color w:val="FF0000"/>
          <w:szCs w:val="21"/>
        </w:rPr>
        <w:t>我司承诺所提供的公司信息真实有效，公司运营期间公司实际地址将一直保持与注册地址相符。</w:t>
      </w:r>
    </w:p>
    <w:p>
      <w:pPr>
        <w:rPr>
          <w:rFonts w:hint="eastAsia" w:ascii="宋体" w:hAnsi="宋体"/>
          <w:color w:val="FF0000"/>
          <w:szCs w:val="21"/>
        </w:rPr>
      </w:pPr>
      <w:r>
        <w:rPr>
          <w:rFonts w:hint="eastAsia" w:ascii="宋体" w:hAnsi="宋体"/>
          <w:color w:val="FF0000"/>
          <w:szCs w:val="21"/>
        </w:rPr>
        <w:t>二、产品信息</w:t>
      </w:r>
    </w:p>
    <w:p>
      <w:pPr>
        <w:rPr>
          <w:rFonts w:hint="eastAsia" w:ascii="宋体" w:hAnsi="宋体"/>
          <w:color w:val="FF0000"/>
          <w:szCs w:val="21"/>
        </w:rPr>
      </w:pPr>
      <w:r>
        <w:rPr>
          <w:rFonts w:hint="eastAsia" w:ascii="宋体" w:hAnsi="宋体"/>
          <w:color w:val="FF0000"/>
          <w:szCs w:val="21"/>
        </w:rPr>
        <w:t>芯片设计公司名称：</w:t>
      </w:r>
    </w:p>
    <w:p>
      <w:pPr>
        <w:rPr>
          <w:rFonts w:hint="eastAsia" w:ascii="宋体" w:hAnsi="宋体"/>
          <w:color w:val="FF0000"/>
          <w:szCs w:val="21"/>
        </w:rPr>
      </w:pPr>
      <w:r>
        <w:rPr>
          <w:rFonts w:hint="eastAsia" w:ascii="宋体" w:hAnsi="宋体"/>
          <w:color w:val="FF0000"/>
          <w:szCs w:val="21"/>
        </w:rPr>
        <w:t>芯片设计公司注册地址：</w:t>
      </w:r>
    </w:p>
    <w:p>
      <w:pPr>
        <w:rPr>
          <w:rFonts w:hint="eastAsia" w:ascii="宋体" w:hAnsi="宋体"/>
          <w:color w:val="FF0000"/>
          <w:szCs w:val="21"/>
        </w:rPr>
      </w:pPr>
      <w:r>
        <w:rPr>
          <w:rFonts w:hint="eastAsia" w:ascii="宋体" w:hAnsi="宋体"/>
          <w:color w:val="FF0000"/>
          <w:szCs w:val="21"/>
        </w:rPr>
        <w:t>芯片设计</w:t>
      </w:r>
      <w:r>
        <w:rPr>
          <w:rFonts w:ascii="宋体" w:hAnsi="宋体"/>
          <w:color w:val="FF0000"/>
          <w:szCs w:val="21"/>
        </w:rPr>
        <w:t>研发</w:t>
      </w:r>
      <w:r>
        <w:rPr>
          <w:rFonts w:hint="eastAsia" w:ascii="宋体" w:hAnsi="宋体"/>
          <w:color w:val="FF0000"/>
          <w:szCs w:val="21"/>
        </w:rPr>
        <w:t>地址：</w:t>
      </w:r>
    </w:p>
    <w:p>
      <w:pPr>
        <w:rPr>
          <w:color w:val="FF0000"/>
        </w:rPr>
      </w:pPr>
      <w:r>
        <w:rPr>
          <w:rFonts w:hint="eastAsia" w:ascii="宋体" w:hAnsi="宋体"/>
          <w:color w:val="FF0000"/>
          <w:szCs w:val="21"/>
        </w:rPr>
        <w:t>是否拥有该产品的完整齐备设计文件：</w:t>
      </w:r>
    </w:p>
    <w:p>
      <w:pPr>
        <w:rPr>
          <w:rFonts w:hint="eastAsia" w:ascii="宋体" w:hAnsi="宋体"/>
          <w:color w:val="FF0000"/>
          <w:szCs w:val="21"/>
        </w:rPr>
      </w:pPr>
      <w:r>
        <w:rPr>
          <w:rFonts w:hint="eastAsia" w:ascii="宋体" w:hAnsi="宋体"/>
          <w:color w:val="FF0000"/>
          <w:szCs w:val="21"/>
        </w:rPr>
        <w:t>芯片制造公司名称：</w:t>
      </w:r>
    </w:p>
    <w:p>
      <w:pPr>
        <w:rPr>
          <w:rFonts w:hint="eastAsia" w:ascii="宋体" w:hAnsi="宋体"/>
          <w:color w:val="FF0000"/>
          <w:szCs w:val="21"/>
        </w:rPr>
      </w:pPr>
      <w:r>
        <w:rPr>
          <w:rFonts w:hint="eastAsia" w:ascii="宋体" w:hAnsi="宋体"/>
          <w:color w:val="FF0000"/>
          <w:szCs w:val="21"/>
        </w:rPr>
        <w:t>芯片制造地址（城市）：</w:t>
      </w:r>
    </w:p>
    <w:p>
      <w:pPr>
        <w:rPr>
          <w:rFonts w:hint="eastAsia" w:ascii="宋体" w:hAnsi="宋体"/>
          <w:color w:val="FF0000"/>
          <w:szCs w:val="21"/>
        </w:rPr>
      </w:pPr>
      <w:r>
        <w:rPr>
          <w:rFonts w:ascii="宋体" w:hAnsi="宋体"/>
          <w:color w:val="FF0000"/>
          <w:szCs w:val="21"/>
        </w:rPr>
        <w:t>芯片封装</w:t>
      </w: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芯片封装地址（城市）：</w:t>
      </w:r>
    </w:p>
    <w:p>
      <w:pPr>
        <w:rPr>
          <w:rFonts w:hint="eastAsia" w:ascii="宋体" w:hAnsi="宋体"/>
          <w:color w:val="FF0000"/>
          <w:szCs w:val="21"/>
        </w:rPr>
      </w:pPr>
      <w:r>
        <w:rPr>
          <w:rFonts w:ascii="宋体" w:hAnsi="宋体"/>
          <w:color w:val="FF0000"/>
          <w:szCs w:val="21"/>
        </w:rPr>
        <w:t>芯片测试</w:t>
      </w:r>
      <w:r>
        <w:rPr>
          <w:rFonts w:hint="eastAsia" w:ascii="宋体" w:hAnsi="宋体"/>
          <w:color w:val="FF0000"/>
          <w:szCs w:val="21"/>
        </w:rPr>
        <w:t>公司名称：</w:t>
      </w:r>
    </w:p>
    <w:p>
      <w:pPr>
        <w:rPr>
          <w:rFonts w:hint="eastAsia" w:ascii="宋体" w:hAnsi="宋体"/>
          <w:color w:val="FF0000"/>
          <w:szCs w:val="21"/>
        </w:rPr>
      </w:pPr>
      <w:r>
        <w:rPr>
          <w:rFonts w:hint="eastAsia" w:ascii="宋体" w:hAnsi="宋体"/>
          <w:color w:val="FF0000"/>
          <w:szCs w:val="21"/>
        </w:rPr>
        <w:t>芯片测试地址（城市）：</w:t>
      </w:r>
    </w:p>
    <w:p>
      <w:pPr>
        <w:rPr>
          <w:rFonts w:hint="eastAsia" w:ascii="宋体" w:hAnsi="宋体"/>
          <w:color w:val="FF0000"/>
          <w:szCs w:val="21"/>
        </w:rPr>
      </w:pPr>
      <w:r>
        <w:rPr>
          <w:rFonts w:hint="eastAsia" w:ascii="宋体" w:hAnsi="宋体"/>
          <w:color w:val="FF0000"/>
          <w:szCs w:val="21"/>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p>
    <w:p>
      <w:pPr>
        <w:pStyle w:val="4"/>
        <w:numPr>
          <w:ilvl w:val="1"/>
          <w:numId w:val="0"/>
        </w:numPr>
        <w:ind w:left="454" w:firstLine="4620" w:firstLineChars="2200"/>
        <w:rPr>
          <w:rFonts w:hint="eastAsia" w:ascii="宋体" w:hAnsi="宋体"/>
          <w:color w:val="FF0000"/>
          <w:szCs w:val="21"/>
        </w:rPr>
      </w:pPr>
      <w:r>
        <w:rPr>
          <w:rFonts w:hint="eastAsia" w:ascii="宋体" w:hAnsi="宋体"/>
          <w:color w:val="FF0000"/>
          <w:szCs w:val="21"/>
        </w:rPr>
        <w:t>特此函达！</w:t>
      </w:r>
    </w:p>
    <w:p>
      <w:pPr>
        <w:pStyle w:val="4"/>
        <w:numPr>
          <w:ilvl w:val="1"/>
          <w:numId w:val="0"/>
        </w:numPr>
        <w:ind w:left="454" w:firstLine="4620" w:firstLineChars="2200"/>
      </w:pPr>
      <w:r>
        <w:rPr>
          <w:rFonts w:hint="eastAsia" w:ascii="宋体" w:hAnsi="宋体"/>
          <w:color w:val="FF0000"/>
          <w:szCs w:val="21"/>
        </w:rPr>
        <w:t>供应商：（公章）</w:t>
      </w:r>
      <w:bookmarkEnd w:id="2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altName w:val="楷体"/>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25590A"/>
    <w:multiLevelType w:val="singleLevel"/>
    <w:tmpl w:val="9C25590A"/>
    <w:lvl w:ilvl="0" w:tentative="0">
      <w:start w:val="1"/>
      <w:numFmt w:val="decimal"/>
      <w:lvlText w:val="%1."/>
      <w:lvlJc w:val="left"/>
      <w:pPr>
        <w:ind w:left="621" w:hanging="425"/>
      </w:pPr>
      <w:rPr>
        <w:rFonts w:hint="default"/>
        <w:sz w:val="32"/>
        <w:szCs w:val="32"/>
      </w:rPr>
    </w:lvl>
  </w:abstractNum>
  <w:abstractNum w:abstractNumId="1">
    <w:nsid w:val="D8B9A898"/>
    <w:multiLevelType w:val="singleLevel"/>
    <w:tmpl w:val="D8B9A898"/>
    <w:lvl w:ilvl="0" w:tentative="0">
      <w:start w:val="1"/>
      <w:numFmt w:val="decimal"/>
      <w:lvlText w:val="%1."/>
      <w:lvlJc w:val="left"/>
      <w:pPr>
        <w:ind w:left="425" w:hanging="425"/>
      </w:pPr>
      <w:rPr>
        <w:rFonts w:hint="default"/>
      </w:rPr>
    </w:lvl>
  </w:abstractNum>
  <w:abstractNum w:abstractNumId="2">
    <w:nsid w:val="FA791EE9"/>
    <w:multiLevelType w:val="singleLevel"/>
    <w:tmpl w:val="FA791EE9"/>
    <w:lvl w:ilvl="0" w:tentative="0">
      <w:start w:val="1"/>
      <w:numFmt w:val="decimal"/>
      <w:lvlText w:val="%1."/>
      <w:lvlJc w:val="left"/>
      <w:pPr>
        <w:ind w:left="425" w:hanging="425"/>
      </w:pPr>
      <w:rPr>
        <w:rFonts w:hint="default"/>
      </w:rPr>
    </w:lvl>
  </w:abstractNum>
  <w:abstractNum w:abstractNumId="3">
    <w:nsid w:val="26C0470B"/>
    <w:multiLevelType w:val="multilevel"/>
    <w:tmpl w:val="26C0470B"/>
    <w:lvl w:ilvl="0" w:tentative="0">
      <w:start w:val="1"/>
      <w:numFmt w:val="decimal"/>
      <w:suff w:val="space"/>
      <w:lvlText w:val="%1"/>
      <w:lvlJc w:val="left"/>
      <w:pPr>
        <w:ind w:left="432" w:hanging="432"/>
      </w:pPr>
      <w:rPr>
        <w:rFonts w:hint="eastAsia"/>
      </w:rPr>
    </w:lvl>
    <w:lvl w:ilvl="1" w:tentative="0">
      <w:start w:val="1"/>
      <w:numFmt w:val="decimal"/>
      <w:pStyle w:val="2"/>
      <w:suff w:val="space"/>
      <w:lvlText w:val="%1.%2"/>
      <w:lvlJc w:val="left"/>
      <w:pPr>
        <w:ind w:left="3979" w:hanging="576"/>
      </w:pPr>
      <w:rPr>
        <w:rFonts w:hint="eastAsia"/>
        <w:color w:val="auto"/>
      </w:rPr>
    </w:lvl>
    <w:lvl w:ilvl="2" w:tentative="0">
      <w:start w:val="1"/>
      <w:numFmt w:val="decimal"/>
      <w:suff w:val="space"/>
      <w:lvlText w:val="%1.%2.%3"/>
      <w:lvlJc w:val="left"/>
      <w:pPr>
        <w:ind w:left="2139" w:hanging="720"/>
      </w:pPr>
      <w:rPr>
        <w:rFonts w:hint="eastAsia" w:cs="Times New Roman"/>
        <w:b w:val="0"/>
        <w:bCs w:val="0"/>
        <w:i w:val="0"/>
        <w:iCs w:val="0"/>
        <w:caps w:val="0"/>
        <w:smallCaps w:val="0"/>
        <w:strike w:val="0"/>
        <w:dstrike w:val="0"/>
        <w:vanish w:val="0"/>
        <w:color w:val="000000"/>
        <w:spacing w:val="0"/>
        <w:position w:val="0"/>
        <w:u w:val="none"/>
        <w:vertAlign w:val="baseline"/>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4"/>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5">
    <w:nsid w:val="714242E5"/>
    <w:multiLevelType w:val="singleLevel"/>
    <w:tmpl w:val="714242E5"/>
    <w:lvl w:ilvl="0" w:tentative="0">
      <w:start w:val="1"/>
      <w:numFmt w:val="chineseCounting"/>
      <w:suff w:val="nothing"/>
      <w:lvlText w:val="%1、"/>
      <w:lvlJc w:val="left"/>
      <w:pPr>
        <w:ind w:left="0" w:firstLine="420"/>
      </w:pPr>
      <w:rPr>
        <w:rFonts w:hint="eastAsia"/>
      </w:r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E04E41"/>
    <w:rsid w:val="00157E15"/>
    <w:rsid w:val="001C2456"/>
    <w:rsid w:val="001D3131"/>
    <w:rsid w:val="00216C7B"/>
    <w:rsid w:val="002F5114"/>
    <w:rsid w:val="00376FB0"/>
    <w:rsid w:val="004803F4"/>
    <w:rsid w:val="00490F3A"/>
    <w:rsid w:val="00502490"/>
    <w:rsid w:val="005F1D74"/>
    <w:rsid w:val="006D6E5A"/>
    <w:rsid w:val="00714F99"/>
    <w:rsid w:val="007B7F1A"/>
    <w:rsid w:val="00925033"/>
    <w:rsid w:val="009911D7"/>
    <w:rsid w:val="00A93B48"/>
    <w:rsid w:val="00AB3DFF"/>
    <w:rsid w:val="00B00C4E"/>
    <w:rsid w:val="00BE7D2F"/>
    <w:rsid w:val="00CC0767"/>
    <w:rsid w:val="00D840E2"/>
    <w:rsid w:val="00D973E8"/>
    <w:rsid w:val="00E401BE"/>
    <w:rsid w:val="00F06E6F"/>
    <w:rsid w:val="00FF2103"/>
    <w:rsid w:val="021C1A07"/>
    <w:rsid w:val="026D7879"/>
    <w:rsid w:val="029C250D"/>
    <w:rsid w:val="03762F3D"/>
    <w:rsid w:val="05AD3C2E"/>
    <w:rsid w:val="076653B1"/>
    <w:rsid w:val="09346064"/>
    <w:rsid w:val="0A52422E"/>
    <w:rsid w:val="0A634D99"/>
    <w:rsid w:val="0ED46B24"/>
    <w:rsid w:val="0F7445F9"/>
    <w:rsid w:val="0F966AEE"/>
    <w:rsid w:val="105A1D28"/>
    <w:rsid w:val="11302E52"/>
    <w:rsid w:val="120B31A0"/>
    <w:rsid w:val="12A73A4A"/>
    <w:rsid w:val="12B71D7F"/>
    <w:rsid w:val="13751E10"/>
    <w:rsid w:val="14B03DCE"/>
    <w:rsid w:val="15965769"/>
    <w:rsid w:val="15B06226"/>
    <w:rsid w:val="171D3C96"/>
    <w:rsid w:val="1B063704"/>
    <w:rsid w:val="1D2D0D75"/>
    <w:rsid w:val="1D771348"/>
    <w:rsid w:val="1E846261"/>
    <w:rsid w:val="1EDC0931"/>
    <w:rsid w:val="1F342956"/>
    <w:rsid w:val="1FC2792A"/>
    <w:rsid w:val="2171636C"/>
    <w:rsid w:val="21A52157"/>
    <w:rsid w:val="229E6268"/>
    <w:rsid w:val="231D2208"/>
    <w:rsid w:val="260B31F7"/>
    <w:rsid w:val="2B871DEA"/>
    <w:rsid w:val="2B9D609C"/>
    <w:rsid w:val="2CC42230"/>
    <w:rsid w:val="2D136E5A"/>
    <w:rsid w:val="2E421B72"/>
    <w:rsid w:val="2F3872DC"/>
    <w:rsid w:val="306814F8"/>
    <w:rsid w:val="315150B5"/>
    <w:rsid w:val="31AC724F"/>
    <w:rsid w:val="35301450"/>
    <w:rsid w:val="35D47585"/>
    <w:rsid w:val="37686114"/>
    <w:rsid w:val="39580D3D"/>
    <w:rsid w:val="3B1043F4"/>
    <w:rsid w:val="3D022BCC"/>
    <w:rsid w:val="40136BA5"/>
    <w:rsid w:val="44A66C9C"/>
    <w:rsid w:val="48513732"/>
    <w:rsid w:val="4A153E70"/>
    <w:rsid w:val="4A7604FF"/>
    <w:rsid w:val="4E031912"/>
    <w:rsid w:val="4F547DD1"/>
    <w:rsid w:val="506A2AFE"/>
    <w:rsid w:val="512B1E18"/>
    <w:rsid w:val="517F6DC2"/>
    <w:rsid w:val="53186EE4"/>
    <w:rsid w:val="53955213"/>
    <w:rsid w:val="54E7325D"/>
    <w:rsid w:val="56694E7A"/>
    <w:rsid w:val="5A0417D1"/>
    <w:rsid w:val="606E2515"/>
    <w:rsid w:val="621C5B02"/>
    <w:rsid w:val="625B1CC8"/>
    <w:rsid w:val="63340E55"/>
    <w:rsid w:val="670D6301"/>
    <w:rsid w:val="677A6F48"/>
    <w:rsid w:val="68007DA1"/>
    <w:rsid w:val="6839090B"/>
    <w:rsid w:val="6B861377"/>
    <w:rsid w:val="6BC038FB"/>
    <w:rsid w:val="6E35795C"/>
    <w:rsid w:val="71E04E41"/>
    <w:rsid w:val="761F2494"/>
    <w:rsid w:val="7A750B77"/>
    <w:rsid w:val="7C5B3A94"/>
    <w:rsid w:val="7CB7419F"/>
    <w:rsid w:val="7EA96B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rFonts w:ascii="Calibri" w:hAnsi="Calibri"/>
      <w:b/>
      <w:kern w:val="44"/>
      <w:sz w:val="28"/>
    </w:rPr>
  </w:style>
  <w:style w:type="paragraph" w:styleId="2">
    <w:name w:val="heading 2"/>
    <w:basedOn w:val="1"/>
    <w:next w:val="1"/>
    <w:qFormat/>
    <w:uiPriority w:val="9"/>
    <w:pPr>
      <w:keepNext/>
      <w:keepLines/>
      <w:numPr>
        <w:ilvl w:val="1"/>
        <w:numId w:val="1"/>
      </w:numPr>
      <w:spacing w:before="120" w:after="120"/>
      <w:ind w:firstLine="0" w:firstLineChars="0"/>
      <w:outlineLvl w:val="1"/>
    </w:pPr>
    <w:rPr>
      <w:rFonts w:ascii="Arial" w:hAnsi="Arial" w:eastAsia="黑体"/>
      <w:b/>
      <w:bCs/>
      <w:kern w:val="44"/>
      <w:sz w:val="28"/>
      <w:szCs w:val="32"/>
    </w:rPr>
  </w:style>
  <w:style w:type="character" w:default="1" w:styleId="10">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Normal Indent"/>
    <w:basedOn w:val="1"/>
    <w:qFormat/>
    <w:uiPriority w:val="0"/>
    <w:pPr>
      <w:numPr>
        <w:ilvl w:val="1"/>
        <w:numId w:val="2"/>
      </w:numPr>
      <w:ind w:firstLineChars="0"/>
    </w:pPr>
  </w:style>
  <w:style w:type="paragraph" w:styleId="5">
    <w:name w:val="Body Text"/>
    <w:basedOn w:val="1"/>
    <w:next w:val="6"/>
    <w:qFormat/>
    <w:uiPriority w:val="0"/>
    <w:pPr>
      <w:spacing w:beforeLines="50" w:afterLines="50"/>
    </w:pPr>
    <w:rPr>
      <w:rFonts w:ascii="宋体" w:hAnsi="宋体"/>
      <w:color w:val="000000"/>
      <w:kern w:val="0"/>
      <w:sz w:val="24"/>
    </w:rPr>
  </w:style>
  <w:style w:type="paragraph" w:styleId="6">
    <w:name w:val="Title"/>
    <w:basedOn w:val="1"/>
    <w:next w:val="1"/>
    <w:qFormat/>
    <w:uiPriority w:val="10"/>
    <w:pPr>
      <w:spacing w:before="240" w:after="60"/>
      <w:jc w:val="center"/>
      <w:outlineLvl w:val="0"/>
    </w:pPr>
    <w:rPr>
      <w:rFonts w:ascii="Cambria" w:hAnsi="Cambria"/>
      <w:b/>
      <w:bCs/>
      <w:sz w:val="32"/>
      <w:szCs w:val="32"/>
    </w:rPr>
  </w:style>
  <w:style w:type="paragraph" w:styleId="7">
    <w:name w:val="footer"/>
    <w:basedOn w:val="1"/>
    <w:link w:val="23"/>
    <w:unhideWhenUsed/>
    <w:qFormat/>
    <w:uiPriority w:val="99"/>
    <w:pPr>
      <w:tabs>
        <w:tab w:val="center" w:pos="4153"/>
        <w:tab w:val="right" w:pos="8306"/>
      </w:tabs>
      <w:snapToGrid w:val="0"/>
      <w:spacing w:line="240" w:lineRule="auto"/>
      <w:jc w:val="left"/>
    </w:pPr>
    <w:rPr>
      <w:sz w:val="18"/>
      <w:szCs w:val="18"/>
    </w:rPr>
  </w:style>
  <w:style w:type="paragraph" w:styleId="8">
    <w:name w:val="header"/>
    <w:basedOn w:val="1"/>
    <w:link w:val="22"/>
    <w:unhideWhenUsed/>
    <w:qFormat/>
    <w:uiPriority w:val="99"/>
    <w:pPr>
      <w:tabs>
        <w:tab w:val="center" w:pos="4153"/>
        <w:tab w:val="right" w:pos="8306"/>
      </w:tabs>
      <w:snapToGrid w:val="0"/>
      <w:spacing w:line="240" w:lineRule="auto"/>
      <w:jc w:val="center"/>
    </w:pPr>
    <w:rPr>
      <w:sz w:val="18"/>
      <w:szCs w:val="18"/>
    </w:rPr>
  </w:style>
  <w:style w:type="paragraph" w:customStyle="1" w:styleId="11">
    <w:name w:val="正文缩进2字符"/>
    <w:basedOn w:val="1"/>
    <w:qFormat/>
    <w:uiPriority w:val="0"/>
    <w:pPr>
      <w:widowControl/>
      <w:spacing w:before="100" w:beforeAutospacing="1" w:after="100" w:afterAutospacing="1" w:line="300" w:lineRule="auto"/>
      <w:ind w:left="357"/>
      <w:jc w:val="left"/>
    </w:pPr>
    <w:rPr>
      <w:rFonts w:ascii="ˎ̥" w:hAnsi="ˎ̥"/>
      <w:color w:val="51585D"/>
      <w:kern w:val="0"/>
      <w:sz w:val="20"/>
      <w:szCs w:val="20"/>
    </w:rPr>
  </w:style>
  <w:style w:type="paragraph" w:customStyle="1" w:styleId="12">
    <w:name w:val="封面一级标题文字"/>
    <w:basedOn w:val="1"/>
    <w:qFormat/>
    <w:uiPriority w:val="0"/>
    <w:pPr>
      <w:spacing w:line="640" w:lineRule="exact"/>
      <w:ind w:firstLine="0" w:firstLineChars="0"/>
      <w:jc w:val="center"/>
    </w:pPr>
    <w:rPr>
      <w:rFonts w:ascii="黑体" w:hAnsi="黑体" w:eastAsia="黑体"/>
      <w:b/>
      <w:bCs/>
      <w:sz w:val="52"/>
    </w:rPr>
  </w:style>
  <w:style w:type="character" w:customStyle="1" w:styleId="13">
    <w:name w:val="font91"/>
    <w:basedOn w:val="10"/>
    <w:qFormat/>
    <w:uiPriority w:val="0"/>
    <w:rPr>
      <w:rFonts w:hint="eastAsia" w:ascii="宋体" w:hAnsi="宋体" w:eastAsia="宋体" w:cs="宋体"/>
      <w:color w:val="000000"/>
      <w:sz w:val="18"/>
      <w:szCs w:val="18"/>
      <w:u w:val="none"/>
    </w:rPr>
  </w:style>
  <w:style w:type="character" w:customStyle="1" w:styleId="14">
    <w:name w:val="font41"/>
    <w:basedOn w:val="10"/>
    <w:qFormat/>
    <w:uiPriority w:val="0"/>
    <w:rPr>
      <w:rFonts w:hint="eastAsia" w:ascii="宋体" w:hAnsi="宋体" w:eastAsia="宋体" w:cs="宋体"/>
      <w:color w:val="000000"/>
      <w:sz w:val="20"/>
      <w:szCs w:val="20"/>
      <w:u w:val="none"/>
    </w:rPr>
  </w:style>
  <w:style w:type="character" w:customStyle="1" w:styleId="15">
    <w:name w:val="font141"/>
    <w:basedOn w:val="10"/>
    <w:qFormat/>
    <w:uiPriority w:val="0"/>
    <w:rPr>
      <w:rFonts w:hint="eastAsia" w:ascii="宋体" w:hAnsi="宋体" w:eastAsia="宋体" w:cs="宋体"/>
      <w:color w:val="000000"/>
      <w:sz w:val="20"/>
      <w:szCs w:val="20"/>
      <w:u w:val="none"/>
    </w:rPr>
  </w:style>
  <w:style w:type="character" w:customStyle="1" w:styleId="16">
    <w:name w:val="font151"/>
    <w:basedOn w:val="10"/>
    <w:qFormat/>
    <w:uiPriority w:val="0"/>
    <w:rPr>
      <w:rFonts w:hint="eastAsia" w:ascii="宋体" w:hAnsi="宋体" w:eastAsia="宋体" w:cs="宋体"/>
      <w:color w:val="000000"/>
      <w:sz w:val="18"/>
      <w:szCs w:val="18"/>
      <w:u w:val="none"/>
      <w:vertAlign w:val="superscript"/>
    </w:rPr>
  </w:style>
  <w:style w:type="character" w:customStyle="1" w:styleId="17">
    <w:name w:val="font112"/>
    <w:basedOn w:val="10"/>
    <w:qFormat/>
    <w:uiPriority w:val="0"/>
    <w:rPr>
      <w:rFonts w:hint="eastAsia" w:ascii="宋体" w:hAnsi="宋体" w:eastAsia="宋体" w:cs="宋体"/>
      <w:color w:val="000000"/>
      <w:sz w:val="20"/>
      <w:szCs w:val="20"/>
      <w:u w:val="none"/>
    </w:rPr>
  </w:style>
  <w:style w:type="character" w:customStyle="1" w:styleId="18">
    <w:name w:val="font71"/>
    <w:basedOn w:val="10"/>
    <w:qFormat/>
    <w:uiPriority w:val="0"/>
    <w:rPr>
      <w:rFonts w:hint="eastAsia" w:ascii="宋体" w:hAnsi="宋体" w:eastAsia="宋体" w:cs="宋体"/>
      <w:color w:val="000000"/>
      <w:sz w:val="18"/>
      <w:szCs w:val="18"/>
      <w:u w:val="none"/>
    </w:rPr>
  </w:style>
  <w:style w:type="character" w:customStyle="1" w:styleId="19">
    <w:name w:val="font121"/>
    <w:basedOn w:val="10"/>
    <w:qFormat/>
    <w:uiPriority w:val="0"/>
    <w:rPr>
      <w:rFonts w:hint="eastAsia" w:ascii="宋体" w:hAnsi="宋体" w:eastAsia="宋体" w:cs="宋体"/>
      <w:color w:val="000000"/>
      <w:sz w:val="18"/>
      <w:szCs w:val="18"/>
      <w:u w:val="none"/>
      <w:vertAlign w:val="superscript"/>
    </w:rPr>
  </w:style>
  <w:style w:type="paragraph" w:customStyle="1" w:styleId="20">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21">
    <w:name w:val="font81"/>
    <w:basedOn w:val="10"/>
    <w:qFormat/>
    <w:uiPriority w:val="0"/>
    <w:rPr>
      <w:rFonts w:hint="eastAsia" w:ascii="仿宋" w:hAnsi="仿宋" w:eastAsia="仿宋" w:cs="仿宋"/>
      <w:color w:val="000000"/>
      <w:sz w:val="24"/>
      <w:szCs w:val="24"/>
      <w:u w:val="none"/>
    </w:rPr>
  </w:style>
  <w:style w:type="character" w:customStyle="1" w:styleId="22">
    <w:name w:val="页眉 字符"/>
    <w:basedOn w:val="10"/>
    <w:link w:val="8"/>
    <w:qFormat/>
    <w:uiPriority w:val="99"/>
    <w:rPr>
      <w:kern w:val="2"/>
      <w:sz w:val="18"/>
      <w:szCs w:val="18"/>
    </w:rPr>
  </w:style>
  <w:style w:type="character" w:customStyle="1" w:styleId="23">
    <w:name w:val="页脚 字符"/>
    <w:basedOn w:val="10"/>
    <w:link w:val="7"/>
    <w:qFormat/>
    <w:uiPriority w:val="99"/>
    <w:rPr>
      <w:kern w:val="2"/>
      <w:sz w:val="18"/>
      <w:szCs w:val="18"/>
    </w:rPr>
  </w:style>
  <w:style w:type="paragraph" w:customStyle="1" w:styleId="24">
    <w:name w:val="封面标题"/>
    <w:basedOn w:val="1"/>
    <w:qFormat/>
    <w:uiPriority w:val="0"/>
    <w:pPr>
      <w:jc w:val="center"/>
    </w:pPr>
    <w:rPr>
      <w:rFonts w:eastAsia="黑体"/>
      <w:sz w:val="48"/>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914</Words>
  <Characters>955</Characters>
  <Lines>187</Lines>
  <Paragraphs>180</Paragraphs>
  <TotalTime>12</TotalTime>
  <ScaleCrop>false</ScaleCrop>
  <LinksUpToDate>false</LinksUpToDate>
  <CharactersWithSpaces>955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2025-11-24T07:37:00Z</dcterms:created>
  <dc:creator>曾丽丽</dc:creator>
  <cp:lastModifiedBy>李婕</cp:lastModifiedBy>
  <dcterms:modified xsi:type="dcterms:W3CDTF">2025-11-28T06:20:26Z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B3242AEE7CAB40E3AC88834AD87ACB7C_13</vt:lpwstr>
  </property>
  <property fmtid="{D5CDD505-2E9C-101B-9397-08002B2CF9AE}" pid="4" name="KSOTemplateDocerSaveRecord">
    <vt:lpwstr>eyJoZGlkIjoiNzUzNmM5ODM4MTc2ZjYzMWVhODNhOGVlMGFhNjBiMWMiLCJ1c2VySWQiOiI0MjU1ODA1NTUifQ==</vt:lpwstr>
  </property>
</Properties>
</file>