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0" w:firstLine="0"/>
        <w:jc w:val="center"/>
        <w:rPr>
          <w:rFonts w:ascii="宋体" w:hAnsi="宋体" w:eastAsia="宋体"/>
          <w:b/>
          <w:bCs w:val="0"/>
          <w:sz w:val="36"/>
          <w:szCs w:val="36"/>
        </w:rPr>
      </w:pPr>
      <w:r>
        <w:rPr>
          <w:rFonts w:hint="eastAsia" w:ascii="宋体" w:hAnsi="宋体" w:eastAsia="宋体"/>
          <w:b/>
          <w:bCs w:val="0"/>
          <w:sz w:val="36"/>
          <w:szCs w:val="36"/>
        </w:rPr>
        <w:t>阳江抽水蓄能电站下库增设小水电项目</w:t>
      </w:r>
    </w:p>
    <w:p>
      <w:pPr>
        <w:spacing w:line="560" w:lineRule="exact"/>
        <w:ind w:left="0" w:firstLine="0"/>
        <w:jc w:val="center"/>
        <w:rPr>
          <w:rFonts w:ascii="宋体" w:hAnsi="宋体" w:eastAsia="宋体"/>
          <w:b/>
          <w:bCs w:val="0"/>
          <w:sz w:val="36"/>
          <w:szCs w:val="36"/>
        </w:rPr>
      </w:pPr>
      <w:r>
        <w:rPr>
          <w:rFonts w:hint="eastAsia" w:ascii="宋体" w:hAnsi="宋体" w:eastAsia="宋体"/>
          <w:b/>
          <w:bCs w:val="0"/>
          <w:sz w:val="36"/>
          <w:szCs w:val="36"/>
        </w:rPr>
        <w:t>咨询技术要求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</w:rPr>
      </w:pPr>
      <w:r>
        <w:rPr>
          <w:rFonts w:hint="eastAsia" w:ascii="宋体" w:hAnsi="宋体" w:eastAsia="宋体"/>
          <w:b/>
          <w:bCs w:val="0"/>
        </w:rPr>
        <w:t>一、项目目的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</w:rPr>
      </w:pPr>
      <w:r>
        <w:rPr>
          <w:rFonts w:hint="eastAsia" w:ascii="宋体" w:hAnsi="宋体" w:eastAsia="宋体"/>
          <w:b/>
          <w:bCs w:val="0"/>
        </w:rPr>
        <w:t xml:space="preserve">    </w:t>
      </w:r>
      <w:r>
        <w:rPr>
          <w:rFonts w:hint="eastAsia" w:ascii="宋体" w:hAnsi="宋体" w:eastAsia="宋体"/>
        </w:rPr>
        <w:t>为推进阳蓄电站非生产区域近零碳示范区建设，计划在下库增设小水电（不涉网），用于非生产区域生活用电，需对该项目进行前期咨询。</w:t>
      </w:r>
    </w:p>
    <w:p>
      <w:pPr>
        <w:numPr>
          <w:ilvl w:val="0"/>
          <w:numId w:val="6"/>
        </w:numPr>
        <w:spacing w:line="560" w:lineRule="exact"/>
        <w:ind w:left="0" w:firstLine="0"/>
        <w:jc w:val="left"/>
        <w:rPr>
          <w:rFonts w:ascii="宋体" w:hAnsi="宋体" w:eastAsia="宋体"/>
          <w:b/>
          <w:bCs w:val="0"/>
        </w:rPr>
      </w:pPr>
      <w:r>
        <w:rPr>
          <w:rFonts w:hint="eastAsia" w:ascii="宋体" w:hAnsi="宋体" w:eastAsia="宋体"/>
          <w:b/>
          <w:bCs w:val="0"/>
        </w:rPr>
        <w:t>项目相关要求</w:t>
      </w:r>
    </w:p>
    <w:p>
      <w:pPr>
        <w:numPr>
          <w:ilvl w:val="0"/>
          <w:numId w:val="7"/>
        </w:num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项目建设不违反地区关于小水电相关政策；</w:t>
      </w:r>
    </w:p>
    <w:p>
      <w:pPr>
        <w:numPr>
          <w:ilvl w:val="0"/>
          <w:numId w:val="7"/>
        </w:num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小水电不上网，仅与非生产区域用电系统相连接，供非生产区域生活用电，容量应能满足非生产区域生活用电，机组技术要求满足《孤网运行的小水电机组设计导则》（NB/T 42034）；</w:t>
      </w:r>
    </w:p>
    <w:p>
      <w:pPr>
        <w:numPr>
          <w:ilvl w:val="0"/>
          <w:numId w:val="7"/>
        </w:num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小水电与非生产区域现有用电系统间需通过备自投等方式切换，保证供电稳定可靠，必要时可对现有用电系统进行改造；</w:t>
      </w:r>
    </w:p>
    <w:p>
      <w:pPr>
        <w:numPr>
          <w:ilvl w:val="0"/>
          <w:numId w:val="7"/>
        </w:num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小水电运行应能适应下库泄放流量。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</w:rPr>
      </w:pPr>
      <w:r>
        <w:rPr>
          <w:rFonts w:hint="eastAsia" w:ascii="宋体" w:hAnsi="宋体" w:eastAsia="宋体"/>
          <w:b/>
          <w:bCs w:val="0"/>
        </w:rPr>
        <w:t>三、项目咨询内容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需结合地区小水电建设相关政策情况，下库泄放情况、泄放设施布置情况、地形地貌情况，非生产区域厂用电情况、用电系统情况等方面对项目可行性进行分析，主要包括但不限于附件（《阳江抽水蓄能电站下库小水电增设项目初步可研分析》）相关内容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32"/>
        </w:rPr>
        <w:sectPr>
          <w:type w:val="continuous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560" w:lineRule="exact"/>
        <w:ind w:left="0" w:firstLine="0"/>
        <w:jc w:val="center"/>
        <w:rPr>
          <w:rFonts w:ascii="宋体" w:hAnsi="宋体" w:eastAsia="宋体"/>
          <w:b/>
          <w:bCs w:val="0"/>
          <w:sz w:val="32"/>
          <w:szCs w:val="32"/>
        </w:rPr>
      </w:pPr>
      <w:r>
        <w:rPr>
          <w:rFonts w:hint="eastAsia" w:ascii="宋体" w:hAnsi="宋体" w:eastAsia="宋体"/>
          <w:b/>
          <w:bCs w:val="0"/>
          <w:sz w:val="32"/>
          <w:szCs w:val="32"/>
        </w:rPr>
        <w:t>阳江抽水蓄能电站下库小水电增设项目</w:t>
      </w:r>
    </w:p>
    <w:p>
      <w:pPr>
        <w:spacing w:line="560" w:lineRule="exact"/>
        <w:ind w:left="0" w:firstLine="0"/>
        <w:jc w:val="center"/>
        <w:rPr>
          <w:rFonts w:ascii="宋体" w:hAnsi="宋体" w:eastAsia="宋体"/>
          <w:b/>
          <w:bCs w:val="0"/>
          <w:sz w:val="32"/>
          <w:szCs w:val="32"/>
        </w:rPr>
      </w:pPr>
      <w:r>
        <w:rPr>
          <w:rFonts w:hint="eastAsia" w:ascii="宋体" w:hAnsi="宋体" w:eastAsia="宋体"/>
          <w:b/>
          <w:bCs w:val="0"/>
          <w:sz w:val="32"/>
          <w:szCs w:val="32"/>
        </w:rPr>
        <w:t>初步可研分析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一、概论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简述阳蓄电站利用下库泄放流量建设小水电的背景、目的，强调其在实现近零碳示范区建设的意义。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二、近零碳示范区自用电源建设的必要性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（一）零碳绿色要求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阐述响应绿色零碳示范区政策的重要性，说明该小水电站建设对能源结构优化和绿色发展的意义。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（二）降本增效的要求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从降本增效角度分析项目建设的必要性。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三、政策可行性研究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结合国家、广东省、阳江市、阳春市和行业相关政策、规范要求，分析项目可行性。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三、小水电设计技术可行性研讨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（一）选点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综合考虑天然来水分布、地形地貌、与电站距离等因素，阐述所选地址的优势，如水流稳定、施工便利等。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（二）水位、水头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结合历史水文数据，分析水位变化规律、可利用水头大小，论证其满足发电的要求。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（三）地质条件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通过地质勘察资料，说明所选区域地质构造稳定，无不良地质现象，适合工程建设。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（四）工程布置及建筑物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介绍枢纽布置方案，包括挡水、引水、发电等建筑物设计，确保布局合理、功能完备。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（五）机电及金属结构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说明水轮发电机组、电气设备选型依据，设计小水电自用电与外供电电的自动切换系统，确保设备性能可靠，满足日常发电需求。同时考虑小水电与非生产区域生活用电间的自动切换。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（七）施工组织设计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制定施工进度计划、施工方法及质量控制措施，确保工程顺利实施。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/>
          <w:b/>
          <w:bCs w:val="0"/>
          <w:sz w:val="28"/>
          <w:szCs w:val="28"/>
        </w:rPr>
        <w:t>六、财务测算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（一）投资估算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对工程建设、设备购置、安装调试等费用进行估算，明确总投资金额。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（二）成本分析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分析运行维护成本、人员成本等，评估项目运营成本。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（三）效益评估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从保障节省外部购电成本、近零碳示范区效益等角度，评估项目效益。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七、结论与建议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（一）结论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总结小水电作为近零碳示范区电源的技术可行性、经济合理性及建设必要性。</w:t>
      </w:r>
    </w:p>
    <w:p>
      <w:pPr>
        <w:spacing w:line="560" w:lineRule="exact"/>
        <w:ind w:left="0" w:firstLine="0"/>
        <w:jc w:val="left"/>
        <w:rPr>
          <w:rFonts w:ascii="宋体" w:hAnsi="宋体" w:eastAsia="宋体"/>
          <w:b/>
          <w:bCs w:val="0"/>
          <w:sz w:val="28"/>
          <w:szCs w:val="28"/>
        </w:rPr>
      </w:pPr>
      <w:r>
        <w:rPr>
          <w:rFonts w:hint="eastAsia" w:ascii="宋体" w:hAnsi="宋体" w:eastAsia="宋体"/>
          <w:b/>
          <w:bCs w:val="0"/>
          <w:sz w:val="28"/>
          <w:szCs w:val="28"/>
        </w:rPr>
        <w:t>（二）建议</w:t>
      </w:r>
    </w:p>
    <w:p>
      <w:pPr>
        <w:spacing w:line="560" w:lineRule="exact"/>
        <w:ind w:left="0" w:firstLine="480" w:firstLineChars="200"/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对项目建设、运行维护、利用效率提出合理化建议，如加强水量监控与调配、非生产区域生活用电负荷优化等。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2E5875"/>
    <w:multiLevelType w:val="singleLevel"/>
    <w:tmpl w:val="932E5875"/>
    <w:lvl w:ilvl="0" w:tentative="0">
      <w:start w:val="1"/>
      <w:numFmt w:val="decimal"/>
      <w:suff w:val="nothing"/>
      <w:lvlText w:val="（%1）"/>
      <w:lvlJc w:val="left"/>
      <w:pPr>
        <w:ind w:left="361" w:firstLine="0"/>
      </w:pPr>
    </w:lvl>
  </w:abstractNum>
  <w:abstractNum w:abstractNumId="1">
    <w:nsid w:val="A216CE6E"/>
    <w:multiLevelType w:val="singleLevel"/>
    <w:tmpl w:val="A216CE6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EC17E6B"/>
    <w:multiLevelType w:val="multilevel"/>
    <w:tmpl w:val="EEC17E6B"/>
    <w:lvl w:ilvl="0" w:tentative="0">
      <w:start w:val="1"/>
      <w:numFmt w:val="decimal"/>
      <w:pStyle w:val="23"/>
      <w:lvlText w:val="%1"/>
      <w:lvlJc w:val="left"/>
      <w:pPr>
        <w:ind w:left="425" w:hanging="425"/>
      </w:pPr>
      <w:rPr>
        <w:rFonts w:hint="default" w:ascii="黑体" w:hAnsi="黑体" w:eastAsia="黑体" w:cs="黑体"/>
        <w:sz w:val="24"/>
        <w:szCs w:val="24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"/>
      <w:lvlJc w:val="left"/>
      <w:pPr>
        <w:ind w:left="567" w:hanging="567"/>
      </w:pPr>
      <w:rPr>
        <w:rFonts w:hint="default" w:ascii="宋体" w:hAnsi="宋体" w:eastAsia="宋体"/>
        <w:sz w:val="24"/>
        <w:szCs w:val="24"/>
      </w:rPr>
    </w:lvl>
    <w:lvl w:ilvl="3" w:tentative="0">
      <w:start w:val="1"/>
      <w:numFmt w:val="decimal"/>
      <w:lvlText w:val="%1.%2.%3.%4"/>
      <w:lvlJc w:val="left"/>
      <w:pPr>
        <w:ind w:left="708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F6028E36"/>
    <w:multiLevelType w:val="multilevel"/>
    <w:tmpl w:val="F6028E36"/>
    <w:lvl w:ilvl="0" w:tentative="0">
      <w:start w:val="1"/>
      <w:numFmt w:val="decimal"/>
      <w:pStyle w:val="22"/>
      <w:lvlText w:val="%1"/>
      <w:lvlJc w:val="left"/>
      <w:pPr>
        <w:ind w:left="425" w:hanging="425"/>
      </w:pPr>
      <w:rPr>
        <w:rFonts w:hint="default" w:ascii="黑体" w:hAnsi="黑体" w:eastAsia="黑体" w:cs="黑体"/>
        <w:sz w:val="24"/>
        <w:szCs w:val="24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"/>
      <w:lvlJc w:val="left"/>
      <w:pPr>
        <w:ind w:left="567" w:hanging="567"/>
      </w:pPr>
      <w:rPr>
        <w:rFonts w:hint="default" w:ascii="宋体" w:hAnsi="宋体" w:eastAsia="宋体"/>
        <w:sz w:val="24"/>
        <w:szCs w:val="24"/>
      </w:rPr>
    </w:lvl>
    <w:lvl w:ilvl="3" w:tentative="0">
      <w:start w:val="1"/>
      <w:numFmt w:val="decimal"/>
      <w:lvlText w:val="%1.%2.%3.%4"/>
      <w:lvlJc w:val="left"/>
      <w:pPr>
        <w:ind w:left="708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>
    <w:nsid w:val="05B798E3"/>
    <w:multiLevelType w:val="multilevel"/>
    <w:tmpl w:val="05B798E3"/>
    <w:lvl w:ilvl="0" w:tentative="0">
      <w:start w:val="1"/>
      <w:numFmt w:val="decimal"/>
      <w:pStyle w:val="2"/>
      <w:suff w:val="space"/>
      <w:lvlText w:val="%1"/>
      <w:lvlJc w:val="left"/>
      <w:pPr>
        <w:tabs>
          <w:tab w:val="left" w:pos="420"/>
        </w:tabs>
        <w:ind w:left="432" w:hanging="432"/>
      </w:pPr>
      <w:rPr>
        <w:rFonts w:hint="default" w:eastAsia="黑体"/>
        <w:b/>
        <w:sz w:val="24"/>
      </w:rPr>
    </w:lvl>
    <w:lvl w:ilvl="1" w:tentative="0">
      <w:start w:val="1"/>
      <w:numFmt w:val="decimal"/>
      <w:pStyle w:val="3"/>
      <w:suff w:val="space"/>
      <w:lvlText w:val="%1.%2"/>
      <w:lvlJc w:val="left"/>
      <w:pPr>
        <w:tabs>
          <w:tab w:val="left" w:pos="420"/>
        </w:tabs>
        <w:ind w:left="575" w:hanging="575"/>
      </w:pPr>
      <w:rPr>
        <w:rFonts w:hint="default" w:eastAsia="黑体"/>
        <w:b/>
        <w:sz w:val="24"/>
      </w:rPr>
    </w:lvl>
    <w:lvl w:ilvl="2" w:tentative="0">
      <w:start w:val="1"/>
      <w:numFmt w:val="decimal"/>
      <w:pStyle w:val="4"/>
      <w:suff w:val="space"/>
      <w:lvlText w:val="%1.%2.%3"/>
      <w:lvlJc w:val="left"/>
      <w:pPr>
        <w:tabs>
          <w:tab w:val="left" w:pos="420"/>
        </w:tabs>
        <w:ind w:left="720" w:hanging="720"/>
      </w:pPr>
      <w:rPr>
        <w:rFonts w:hint="default" w:eastAsia="黑体"/>
        <w:b/>
        <w:sz w:val="24"/>
      </w:rPr>
    </w:lvl>
    <w:lvl w:ilvl="3" w:tentative="0">
      <w:start w:val="1"/>
      <w:numFmt w:val="decimal"/>
      <w:pStyle w:val="5"/>
      <w:suff w:val="space"/>
      <w:lvlText w:val="%1.%2.%3.%4"/>
      <w:lvlJc w:val="left"/>
      <w:pPr>
        <w:tabs>
          <w:tab w:val="left" w:pos="420"/>
        </w:tabs>
        <w:ind w:left="864" w:hanging="864"/>
      </w:pPr>
      <w:rPr>
        <w:rFonts w:hint="default"/>
        <w:sz w:val="24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>
    <w:nsid w:val="228FE627"/>
    <w:multiLevelType w:val="multilevel"/>
    <w:tmpl w:val="228FE627"/>
    <w:lvl w:ilvl="0" w:tentative="0">
      <w:start w:val="1"/>
      <w:numFmt w:val="decimal"/>
      <w:pStyle w:val="19"/>
      <w:lvlText w:val="%1"/>
      <w:lvlJc w:val="left"/>
      <w:pPr>
        <w:ind w:left="797" w:hanging="243"/>
        <w:jc w:val="left"/>
      </w:pPr>
      <w:rPr>
        <w:rFonts w:hint="default" w:ascii="Times New Roman" w:hAnsi="Times New Roman" w:eastAsia="仿宋" w:cs="仿宋"/>
        <w:b/>
        <w:bCs/>
        <w:w w:val="99"/>
        <w:sz w:val="24"/>
        <w:szCs w:val="22"/>
      </w:rPr>
    </w:lvl>
    <w:lvl w:ilvl="1" w:tentative="0">
      <w:start w:val="1"/>
      <w:numFmt w:val="decimal"/>
      <w:lvlText w:val="%1.%2"/>
      <w:lvlJc w:val="left"/>
      <w:pPr>
        <w:ind w:left="1008" w:hanging="483"/>
        <w:jc w:val="left"/>
      </w:pPr>
      <w:rPr>
        <w:rFonts w:hint="default" w:ascii="仿宋" w:hAnsi="仿宋" w:eastAsia="仿宋" w:cs="宋体"/>
        <w:b/>
        <w:bCs/>
        <w:spacing w:val="0"/>
        <w:w w:val="99"/>
        <w:sz w:val="28"/>
        <w:szCs w:val="28"/>
      </w:rPr>
    </w:lvl>
    <w:lvl w:ilvl="2" w:tentative="0">
      <w:start w:val="1"/>
      <w:numFmt w:val="decimal"/>
      <w:lvlText w:val="%1.%2.%3"/>
      <w:lvlJc w:val="left"/>
      <w:pPr>
        <w:ind w:left="1037" w:hanging="483"/>
        <w:jc w:val="left"/>
      </w:pPr>
      <w:rPr>
        <w:rFonts w:hint="default" w:ascii="仿宋" w:hAnsi="仿宋" w:eastAsia="仿宋" w:cs="宋体"/>
        <w:b/>
        <w:bCs/>
        <w:spacing w:val="0"/>
        <w:w w:val="99"/>
        <w:sz w:val="24"/>
        <w:szCs w:val="24"/>
      </w:rPr>
    </w:lvl>
    <w:lvl w:ilvl="3" w:tentative="0">
      <w:start w:val="0"/>
      <w:numFmt w:val="bullet"/>
      <w:lvlText w:val="•"/>
      <w:lvlJc w:val="left"/>
      <w:pPr>
        <w:ind w:left="2270" w:hanging="48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301" w:hanging="48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332" w:hanging="48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363" w:hanging="48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393" w:hanging="48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424" w:hanging="483"/>
      </w:pPr>
      <w:rPr>
        <w:rFonts w:hint="default"/>
      </w:rPr>
    </w:lvl>
  </w:abstractNum>
  <w:abstractNum w:abstractNumId="6">
    <w:nsid w:val="42138E9D"/>
    <w:multiLevelType w:val="multilevel"/>
    <w:tmpl w:val="42138E9D"/>
    <w:lvl w:ilvl="0" w:tentative="0">
      <w:start w:val="1"/>
      <w:numFmt w:val="decimal"/>
      <w:lvlText w:val="%1"/>
      <w:lvlJc w:val="left"/>
      <w:pPr>
        <w:ind w:left="425" w:hanging="425"/>
      </w:pPr>
      <w:rPr>
        <w:rFonts w:hint="default" w:ascii="黑体" w:hAnsi="黑体" w:eastAsia="黑体" w:cs="黑体"/>
        <w:sz w:val="24"/>
        <w:szCs w:val="24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20"/>
      <w:lvlText w:val="%1.%2.%3"/>
      <w:lvlJc w:val="left"/>
      <w:pPr>
        <w:ind w:left="567" w:hanging="567"/>
      </w:pPr>
      <w:rPr>
        <w:rFonts w:hint="default" w:ascii="宋体" w:hAnsi="宋体" w:eastAsia="宋体"/>
        <w:sz w:val="24"/>
        <w:szCs w:val="24"/>
      </w:rPr>
    </w:lvl>
    <w:lvl w:ilvl="3" w:tentative="0">
      <w:start w:val="1"/>
      <w:numFmt w:val="decimal"/>
      <w:lvlText w:val="%1.%2.%3.%4"/>
      <w:lvlJc w:val="left"/>
      <w:pPr>
        <w:ind w:left="708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4C33C2"/>
    <w:rsid w:val="0021139F"/>
    <w:rsid w:val="003E0B91"/>
    <w:rsid w:val="004176A0"/>
    <w:rsid w:val="00422525"/>
    <w:rsid w:val="004A3FDA"/>
    <w:rsid w:val="00B00AA8"/>
    <w:rsid w:val="015E0572"/>
    <w:rsid w:val="01733991"/>
    <w:rsid w:val="01866167"/>
    <w:rsid w:val="024C64A3"/>
    <w:rsid w:val="024D0C91"/>
    <w:rsid w:val="024E6FEC"/>
    <w:rsid w:val="027145EF"/>
    <w:rsid w:val="02813B46"/>
    <w:rsid w:val="028C057E"/>
    <w:rsid w:val="02CE2DAA"/>
    <w:rsid w:val="02E70512"/>
    <w:rsid w:val="02E945C5"/>
    <w:rsid w:val="031C7CEB"/>
    <w:rsid w:val="03395025"/>
    <w:rsid w:val="035F3FDE"/>
    <w:rsid w:val="03873EC5"/>
    <w:rsid w:val="03884523"/>
    <w:rsid w:val="03B47BD0"/>
    <w:rsid w:val="044E225F"/>
    <w:rsid w:val="04641E45"/>
    <w:rsid w:val="046C3A6F"/>
    <w:rsid w:val="0472137E"/>
    <w:rsid w:val="04970C05"/>
    <w:rsid w:val="04C05529"/>
    <w:rsid w:val="04DA1F7E"/>
    <w:rsid w:val="05206F1B"/>
    <w:rsid w:val="053A3677"/>
    <w:rsid w:val="058B1F55"/>
    <w:rsid w:val="05950E17"/>
    <w:rsid w:val="05B312C9"/>
    <w:rsid w:val="05BE3A56"/>
    <w:rsid w:val="05E227FD"/>
    <w:rsid w:val="0601486B"/>
    <w:rsid w:val="06331740"/>
    <w:rsid w:val="06377A6D"/>
    <w:rsid w:val="0648481F"/>
    <w:rsid w:val="06A85914"/>
    <w:rsid w:val="06B93E99"/>
    <w:rsid w:val="06E90297"/>
    <w:rsid w:val="06F606DD"/>
    <w:rsid w:val="072C2DE3"/>
    <w:rsid w:val="073A375E"/>
    <w:rsid w:val="07672C77"/>
    <w:rsid w:val="07A84FE3"/>
    <w:rsid w:val="07AC3038"/>
    <w:rsid w:val="07FF4366"/>
    <w:rsid w:val="084D6924"/>
    <w:rsid w:val="08675250"/>
    <w:rsid w:val="088D5442"/>
    <w:rsid w:val="08994266"/>
    <w:rsid w:val="099500EE"/>
    <w:rsid w:val="09BE005A"/>
    <w:rsid w:val="0A0D2CCB"/>
    <w:rsid w:val="0A2C5226"/>
    <w:rsid w:val="0A3839F9"/>
    <w:rsid w:val="0AD863BA"/>
    <w:rsid w:val="0AE015E6"/>
    <w:rsid w:val="0B2948ED"/>
    <w:rsid w:val="0B2E7019"/>
    <w:rsid w:val="0B333839"/>
    <w:rsid w:val="0B874761"/>
    <w:rsid w:val="0B97221B"/>
    <w:rsid w:val="0BB22610"/>
    <w:rsid w:val="0BB45959"/>
    <w:rsid w:val="0C0613D2"/>
    <w:rsid w:val="0C10786A"/>
    <w:rsid w:val="0C576E3E"/>
    <w:rsid w:val="0C8E0BBB"/>
    <w:rsid w:val="0C910E16"/>
    <w:rsid w:val="0CA30B4B"/>
    <w:rsid w:val="0CA53E51"/>
    <w:rsid w:val="0CB816F1"/>
    <w:rsid w:val="0CB8627B"/>
    <w:rsid w:val="0CCC02B1"/>
    <w:rsid w:val="0CD2474F"/>
    <w:rsid w:val="0CE510E4"/>
    <w:rsid w:val="0D277CDA"/>
    <w:rsid w:val="0D5F25D3"/>
    <w:rsid w:val="0D6C43BA"/>
    <w:rsid w:val="0D7B0416"/>
    <w:rsid w:val="0D941862"/>
    <w:rsid w:val="0DBF251A"/>
    <w:rsid w:val="0E0A39B6"/>
    <w:rsid w:val="0E0B47E8"/>
    <w:rsid w:val="0E233301"/>
    <w:rsid w:val="0E287527"/>
    <w:rsid w:val="0E49329A"/>
    <w:rsid w:val="0E79147C"/>
    <w:rsid w:val="0E7A64B9"/>
    <w:rsid w:val="0EAF027E"/>
    <w:rsid w:val="0EBE6618"/>
    <w:rsid w:val="0F312C01"/>
    <w:rsid w:val="0F4C753E"/>
    <w:rsid w:val="0FB51923"/>
    <w:rsid w:val="100E7A3E"/>
    <w:rsid w:val="10367EEF"/>
    <w:rsid w:val="105F5D7E"/>
    <w:rsid w:val="10694E80"/>
    <w:rsid w:val="10777F02"/>
    <w:rsid w:val="10AE2D99"/>
    <w:rsid w:val="10AE318F"/>
    <w:rsid w:val="10DB7A8D"/>
    <w:rsid w:val="111D2DDF"/>
    <w:rsid w:val="11CB632C"/>
    <w:rsid w:val="11DA62BC"/>
    <w:rsid w:val="11DC5020"/>
    <w:rsid w:val="12FB2B53"/>
    <w:rsid w:val="13193D1B"/>
    <w:rsid w:val="13326A8C"/>
    <w:rsid w:val="135C2313"/>
    <w:rsid w:val="13A07C9B"/>
    <w:rsid w:val="13F666DD"/>
    <w:rsid w:val="14713452"/>
    <w:rsid w:val="14890DE3"/>
    <w:rsid w:val="149E63AA"/>
    <w:rsid w:val="14AE599F"/>
    <w:rsid w:val="14DC3404"/>
    <w:rsid w:val="157F683E"/>
    <w:rsid w:val="15827DF5"/>
    <w:rsid w:val="158F44F6"/>
    <w:rsid w:val="15B4394E"/>
    <w:rsid w:val="15F936AA"/>
    <w:rsid w:val="170164BF"/>
    <w:rsid w:val="170E6890"/>
    <w:rsid w:val="171F1DEA"/>
    <w:rsid w:val="173276D5"/>
    <w:rsid w:val="173B1077"/>
    <w:rsid w:val="17513518"/>
    <w:rsid w:val="17610B9F"/>
    <w:rsid w:val="17685C10"/>
    <w:rsid w:val="179963BD"/>
    <w:rsid w:val="18511CE1"/>
    <w:rsid w:val="18531D16"/>
    <w:rsid w:val="187443BF"/>
    <w:rsid w:val="18EC160B"/>
    <w:rsid w:val="19101079"/>
    <w:rsid w:val="19472414"/>
    <w:rsid w:val="198133C9"/>
    <w:rsid w:val="19D97DC0"/>
    <w:rsid w:val="19F17785"/>
    <w:rsid w:val="1A424509"/>
    <w:rsid w:val="1A6B4C9F"/>
    <w:rsid w:val="1ABF4990"/>
    <w:rsid w:val="1AD75726"/>
    <w:rsid w:val="1AE41E0A"/>
    <w:rsid w:val="1B2E1783"/>
    <w:rsid w:val="1B3573ED"/>
    <w:rsid w:val="1B377BD5"/>
    <w:rsid w:val="1B602C9A"/>
    <w:rsid w:val="1BA93DDA"/>
    <w:rsid w:val="1BBE4D94"/>
    <w:rsid w:val="1BC445F5"/>
    <w:rsid w:val="1BCD6347"/>
    <w:rsid w:val="1BE06183"/>
    <w:rsid w:val="1BF81388"/>
    <w:rsid w:val="1C77579E"/>
    <w:rsid w:val="1C9F38E3"/>
    <w:rsid w:val="1CA83327"/>
    <w:rsid w:val="1CC65CA4"/>
    <w:rsid w:val="1D27405B"/>
    <w:rsid w:val="1D8F2060"/>
    <w:rsid w:val="1DE9012F"/>
    <w:rsid w:val="1E18772E"/>
    <w:rsid w:val="1E2D3F94"/>
    <w:rsid w:val="1E4B5942"/>
    <w:rsid w:val="1E6C16F7"/>
    <w:rsid w:val="1E7543EF"/>
    <w:rsid w:val="1EB0451B"/>
    <w:rsid w:val="1EB454D8"/>
    <w:rsid w:val="1EC45713"/>
    <w:rsid w:val="1F175487"/>
    <w:rsid w:val="1F353D70"/>
    <w:rsid w:val="1F47140A"/>
    <w:rsid w:val="1F5D3E8F"/>
    <w:rsid w:val="1F68275B"/>
    <w:rsid w:val="1F97225B"/>
    <w:rsid w:val="1FB174C5"/>
    <w:rsid w:val="1FD94B99"/>
    <w:rsid w:val="20627AF8"/>
    <w:rsid w:val="20840206"/>
    <w:rsid w:val="20AA76F3"/>
    <w:rsid w:val="20C01576"/>
    <w:rsid w:val="21116BCD"/>
    <w:rsid w:val="211707B8"/>
    <w:rsid w:val="212D7DCF"/>
    <w:rsid w:val="21577531"/>
    <w:rsid w:val="21783224"/>
    <w:rsid w:val="2192144A"/>
    <w:rsid w:val="21A14F1C"/>
    <w:rsid w:val="21C64978"/>
    <w:rsid w:val="21CD5D59"/>
    <w:rsid w:val="21E07392"/>
    <w:rsid w:val="22A15BB4"/>
    <w:rsid w:val="22AD3CAB"/>
    <w:rsid w:val="22C81460"/>
    <w:rsid w:val="23256AA6"/>
    <w:rsid w:val="23386716"/>
    <w:rsid w:val="236A4648"/>
    <w:rsid w:val="23A02D5A"/>
    <w:rsid w:val="23BD7D6A"/>
    <w:rsid w:val="23DC6823"/>
    <w:rsid w:val="243F2ED1"/>
    <w:rsid w:val="245F123E"/>
    <w:rsid w:val="24A22516"/>
    <w:rsid w:val="24AC751F"/>
    <w:rsid w:val="25057C9F"/>
    <w:rsid w:val="251A530C"/>
    <w:rsid w:val="25465BEF"/>
    <w:rsid w:val="25605270"/>
    <w:rsid w:val="259E6D72"/>
    <w:rsid w:val="25A3481B"/>
    <w:rsid w:val="25B003DC"/>
    <w:rsid w:val="25B328C3"/>
    <w:rsid w:val="25BE4960"/>
    <w:rsid w:val="262D6DDF"/>
    <w:rsid w:val="26815691"/>
    <w:rsid w:val="26AF3DB2"/>
    <w:rsid w:val="26F82F5B"/>
    <w:rsid w:val="2786460B"/>
    <w:rsid w:val="27AF037F"/>
    <w:rsid w:val="27C80DDC"/>
    <w:rsid w:val="280634C4"/>
    <w:rsid w:val="28501C82"/>
    <w:rsid w:val="288B32DA"/>
    <w:rsid w:val="28DB1022"/>
    <w:rsid w:val="28DE71D4"/>
    <w:rsid w:val="28FB6DBC"/>
    <w:rsid w:val="29860580"/>
    <w:rsid w:val="29987F33"/>
    <w:rsid w:val="299A3C03"/>
    <w:rsid w:val="29DE5A57"/>
    <w:rsid w:val="29FC3D27"/>
    <w:rsid w:val="2A0C72CF"/>
    <w:rsid w:val="2AB52CAE"/>
    <w:rsid w:val="2AD3316C"/>
    <w:rsid w:val="2AE50340"/>
    <w:rsid w:val="2B0253F5"/>
    <w:rsid w:val="2B573DA4"/>
    <w:rsid w:val="2B6504E2"/>
    <w:rsid w:val="2BA775E1"/>
    <w:rsid w:val="2C2A06D8"/>
    <w:rsid w:val="2C3D1293"/>
    <w:rsid w:val="2C4633C9"/>
    <w:rsid w:val="2CD328C4"/>
    <w:rsid w:val="2D1D4768"/>
    <w:rsid w:val="2D371BDC"/>
    <w:rsid w:val="2D843701"/>
    <w:rsid w:val="2DB85A8A"/>
    <w:rsid w:val="2E3529A7"/>
    <w:rsid w:val="2E4A1690"/>
    <w:rsid w:val="2E713474"/>
    <w:rsid w:val="2E8C3EB0"/>
    <w:rsid w:val="2ECC4EAF"/>
    <w:rsid w:val="2EF37FE0"/>
    <w:rsid w:val="2F0204BC"/>
    <w:rsid w:val="2F4C2A94"/>
    <w:rsid w:val="2F5E5A4C"/>
    <w:rsid w:val="2F6C3CB2"/>
    <w:rsid w:val="2FB745A6"/>
    <w:rsid w:val="2FDD2D47"/>
    <w:rsid w:val="30470362"/>
    <w:rsid w:val="305A5F52"/>
    <w:rsid w:val="308B351A"/>
    <w:rsid w:val="30E90E27"/>
    <w:rsid w:val="32003B98"/>
    <w:rsid w:val="321507C3"/>
    <w:rsid w:val="32E9785D"/>
    <w:rsid w:val="33011830"/>
    <w:rsid w:val="330E166F"/>
    <w:rsid w:val="330E2F3F"/>
    <w:rsid w:val="33154340"/>
    <w:rsid w:val="33314842"/>
    <w:rsid w:val="335753F1"/>
    <w:rsid w:val="33822E79"/>
    <w:rsid w:val="33CB11AA"/>
    <w:rsid w:val="33F23010"/>
    <w:rsid w:val="340D27DA"/>
    <w:rsid w:val="342546F9"/>
    <w:rsid w:val="34AE5D44"/>
    <w:rsid w:val="353F7DD6"/>
    <w:rsid w:val="356249F4"/>
    <w:rsid w:val="35B56B32"/>
    <w:rsid w:val="35C54AE1"/>
    <w:rsid w:val="3621530F"/>
    <w:rsid w:val="36221CB4"/>
    <w:rsid w:val="36971EB7"/>
    <w:rsid w:val="369D77EE"/>
    <w:rsid w:val="36F945F0"/>
    <w:rsid w:val="372A0291"/>
    <w:rsid w:val="37550FD1"/>
    <w:rsid w:val="37A71088"/>
    <w:rsid w:val="37C5528B"/>
    <w:rsid w:val="381C39DE"/>
    <w:rsid w:val="383B60A3"/>
    <w:rsid w:val="387C16C3"/>
    <w:rsid w:val="38B84BE2"/>
    <w:rsid w:val="38C8282E"/>
    <w:rsid w:val="39212A93"/>
    <w:rsid w:val="39372FC6"/>
    <w:rsid w:val="394E56A1"/>
    <w:rsid w:val="39682FBE"/>
    <w:rsid w:val="396A272A"/>
    <w:rsid w:val="396F3CFC"/>
    <w:rsid w:val="39B060A8"/>
    <w:rsid w:val="39BA5C63"/>
    <w:rsid w:val="3A4C24FB"/>
    <w:rsid w:val="3A65004C"/>
    <w:rsid w:val="3AA50C94"/>
    <w:rsid w:val="3AC30E7F"/>
    <w:rsid w:val="3AC914CE"/>
    <w:rsid w:val="3ADF02DC"/>
    <w:rsid w:val="3AE076F5"/>
    <w:rsid w:val="3B1E4A89"/>
    <w:rsid w:val="3B5F131B"/>
    <w:rsid w:val="3B730588"/>
    <w:rsid w:val="3B856956"/>
    <w:rsid w:val="3BB366A2"/>
    <w:rsid w:val="3BB86A3F"/>
    <w:rsid w:val="3BE02524"/>
    <w:rsid w:val="3C0D579C"/>
    <w:rsid w:val="3C3767B0"/>
    <w:rsid w:val="3C3B5916"/>
    <w:rsid w:val="3C7F06BB"/>
    <w:rsid w:val="3CB21793"/>
    <w:rsid w:val="3CC0511C"/>
    <w:rsid w:val="3CCF4E77"/>
    <w:rsid w:val="3D1D71D5"/>
    <w:rsid w:val="3D33404F"/>
    <w:rsid w:val="3D604E0B"/>
    <w:rsid w:val="3DC97544"/>
    <w:rsid w:val="3DE017BE"/>
    <w:rsid w:val="3E1274DB"/>
    <w:rsid w:val="3E365A03"/>
    <w:rsid w:val="3E370D2E"/>
    <w:rsid w:val="3E401D76"/>
    <w:rsid w:val="3E550419"/>
    <w:rsid w:val="3E650F97"/>
    <w:rsid w:val="3E80171F"/>
    <w:rsid w:val="3E96515A"/>
    <w:rsid w:val="3EC06D33"/>
    <w:rsid w:val="3ECD34F9"/>
    <w:rsid w:val="3EEB5E74"/>
    <w:rsid w:val="3EFD4FDE"/>
    <w:rsid w:val="3F4C33C2"/>
    <w:rsid w:val="3F804411"/>
    <w:rsid w:val="3F8262C2"/>
    <w:rsid w:val="3F87339E"/>
    <w:rsid w:val="3F9B7548"/>
    <w:rsid w:val="3FD01682"/>
    <w:rsid w:val="40024455"/>
    <w:rsid w:val="40131356"/>
    <w:rsid w:val="4025631D"/>
    <w:rsid w:val="403E6C1E"/>
    <w:rsid w:val="4042451E"/>
    <w:rsid w:val="40983A27"/>
    <w:rsid w:val="40AC603D"/>
    <w:rsid w:val="40CD422E"/>
    <w:rsid w:val="40F232A7"/>
    <w:rsid w:val="4144276B"/>
    <w:rsid w:val="41AA6E03"/>
    <w:rsid w:val="41B012DF"/>
    <w:rsid w:val="41D92856"/>
    <w:rsid w:val="422E04C9"/>
    <w:rsid w:val="42454B08"/>
    <w:rsid w:val="424C0F4B"/>
    <w:rsid w:val="425943AE"/>
    <w:rsid w:val="42637391"/>
    <w:rsid w:val="428D24A5"/>
    <w:rsid w:val="429E0EEE"/>
    <w:rsid w:val="42A21CB5"/>
    <w:rsid w:val="42BC3E43"/>
    <w:rsid w:val="43793861"/>
    <w:rsid w:val="43A8373A"/>
    <w:rsid w:val="43BA6955"/>
    <w:rsid w:val="43BF165D"/>
    <w:rsid w:val="43ED304D"/>
    <w:rsid w:val="440B3334"/>
    <w:rsid w:val="441B1054"/>
    <w:rsid w:val="44795150"/>
    <w:rsid w:val="4480608F"/>
    <w:rsid w:val="44831289"/>
    <w:rsid w:val="44CF0E24"/>
    <w:rsid w:val="44EB2289"/>
    <w:rsid w:val="45091A70"/>
    <w:rsid w:val="45105854"/>
    <w:rsid w:val="451C69A9"/>
    <w:rsid w:val="451F311A"/>
    <w:rsid w:val="45306F69"/>
    <w:rsid w:val="453F2667"/>
    <w:rsid w:val="45A50875"/>
    <w:rsid w:val="45BE0C7B"/>
    <w:rsid w:val="45D32724"/>
    <w:rsid w:val="46177044"/>
    <w:rsid w:val="46FC267D"/>
    <w:rsid w:val="47313800"/>
    <w:rsid w:val="47575D75"/>
    <w:rsid w:val="475D7463"/>
    <w:rsid w:val="47A41D5A"/>
    <w:rsid w:val="47CA41E4"/>
    <w:rsid w:val="48295528"/>
    <w:rsid w:val="483B2E39"/>
    <w:rsid w:val="4850308E"/>
    <w:rsid w:val="4890791E"/>
    <w:rsid w:val="48917EDB"/>
    <w:rsid w:val="4896602B"/>
    <w:rsid w:val="489A04FF"/>
    <w:rsid w:val="48B800BF"/>
    <w:rsid w:val="49177359"/>
    <w:rsid w:val="492737BB"/>
    <w:rsid w:val="495E773E"/>
    <w:rsid w:val="49D87DA8"/>
    <w:rsid w:val="4A055AF6"/>
    <w:rsid w:val="4A0717F5"/>
    <w:rsid w:val="4A3C097A"/>
    <w:rsid w:val="4A7F330C"/>
    <w:rsid w:val="4A997056"/>
    <w:rsid w:val="4B086E0D"/>
    <w:rsid w:val="4B5F0D0F"/>
    <w:rsid w:val="4B8A57C2"/>
    <w:rsid w:val="4BBE52FD"/>
    <w:rsid w:val="4BC12813"/>
    <w:rsid w:val="4BFC5493"/>
    <w:rsid w:val="4C074901"/>
    <w:rsid w:val="4C252EA0"/>
    <w:rsid w:val="4C260D97"/>
    <w:rsid w:val="4C3333B5"/>
    <w:rsid w:val="4C4A33B0"/>
    <w:rsid w:val="4C6744EC"/>
    <w:rsid w:val="4C7B609E"/>
    <w:rsid w:val="4C8F3496"/>
    <w:rsid w:val="4C9B6C40"/>
    <w:rsid w:val="4CB14DD8"/>
    <w:rsid w:val="4CB7044C"/>
    <w:rsid w:val="4CC60A45"/>
    <w:rsid w:val="4CDD6A35"/>
    <w:rsid w:val="4CE53F5B"/>
    <w:rsid w:val="4D0F6459"/>
    <w:rsid w:val="4D637228"/>
    <w:rsid w:val="4D6B5E90"/>
    <w:rsid w:val="4D752F2F"/>
    <w:rsid w:val="4DAB0A83"/>
    <w:rsid w:val="4DE95002"/>
    <w:rsid w:val="4DF53E7F"/>
    <w:rsid w:val="4E0B3939"/>
    <w:rsid w:val="4E320ED6"/>
    <w:rsid w:val="4E895BC0"/>
    <w:rsid w:val="4EBE3B4F"/>
    <w:rsid w:val="4EC77543"/>
    <w:rsid w:val="4EE972DA"/>
    <w:rsid w:val="4F345BE6"/>
    <w:rsid w:val="4F735E8C"/>
    <w:rsid w:val="4F773350"/>
    <w:rsid w:val="4FD00AD8"/>
    <w:rsid w:val="4FD268D4"/>
    <w:rsid w:val="504835F2"/>
    <w:rsid w:val="50D14B42"/>
    <w:rsid w:val="51700039"/>
    <w:rsid w:val="51B52311"/>
    <w:rsid w:val="51CE731A"/>
    <w:rsid w:val="51F137CB"/>
    <w:rsid w:val="521C3374"/>
    <w:rsid w:val="527D1816"/>
    <w:rsid w:val="52D5401B"/>
    <w:rsid w:val="52D604B8"/>
    <w:rsid w:val="52DC56E5"/>
    <w:rsid w:val="52E32172"/>
    <w:rsid w:val="52F0167D"/>
    <w:rsid w:val="52F02E3D"/>
    <w:rsid w:val="5379333B"/>
    <w:rsid w:val="539C3A86"/>
    <w:rsid w:val="53F50762"/>
    <w:rsid w:val="54196BB3"/>
    <w:rsid w:val="542D4DF6"/>
    <w:rsid w:val="54333707"/>
    <w:rsid w:val="546A0366"/>
    <w:rsid w:val="54726D70"/>
    <w:rsid w:val="54DC775D"/>
    <w:rsid w:val="54EB34B6"/>
    <w:rsid w:val="552A7EF1"/>
    <w:rsid w:val="55840F67"/>
    <w:rsid w:val="55BA0DC6"/>
    <w:rsid w:val="55F25E81"/>
    <w:rsid w:val="56045619"/>
    <w:rsid w:val="56525478"/>
    <w:rsid w:val="56D44A05"/>
    <w:rsid w:val="56F64D2B"/>
    <w:rsid w:val="570E114B"/>
    <w:rsid w:val="572712DA"/>
    <w:rsid w:val="57E716A3"/>
    <w:rsid w:val="580725BC"/>
    <w:rsid w:val="580806E5"/>
    <w:rsid w:val="587E2B6F"/>
    <w:rsid w:val="588825CA"/>
    <w:rsid w:val="588F2665"/>
    <w:rsid w:val="58B10190"/>
    <w:rsid w:val="58F05EAC"/>
    <w:rsid w:val="590D0C64"/>
    <w:rsid w:val="5A105E6F"/>
    <w:rsid w:val="5A3F5116"/>
    <w:rsid w:val="5BB23512"/>
    <w:rsid w:val="5BB74251"/>
    <w:rsid w:val="5BF33AFB"/>
    <w:rsid w:val="5BFB047A"/>
    <w:rsid w:val="5C2D0AA6"/>
    <w:rsid w:val="5C3351CE"/>
    <w:rsid w:val="5CE27E07"/>
    <w:rsid w:val="5CEC4248"/>
    <w:rsid w:val="5D1132B5"/>
    <w:rsid w:val="5D226BF6"/>
    <w:rsid w:val="5D226FF1"/>
    <w:rsid w:val="5D7F2417"/>
    <w:rsid w:val="5D8B1366"/>
    <w:rsid w:val="5D8D11F8"/>
    <w:rsid w:val="5D9F254B"/>
    <w:rsid w:val="5E08721D"/>
    <w:rsid w:val="5E125AA5"/>
    <w:rsid w:val="5E3618C2"/>
    <w:rsid w:val="5E7C4B17"/>
    <w:rsid w:val="5EE235CF"/>
    <w:rsid w:val="5EEC2E5F"/>
    <w:rsid w:val="5F057B0C"/>
    <w:rsid w:val="5F3D4961"/>
    <w:rsid w:val="5F4F12F2"/>
    <w:rsid w:val="5F6269B2"/>
    <w:rsid w:val="5F7A1D90"/>
    <w:rsid w:val="5F924E3C"/>
    <w:rsid w:val="5FAC7002"/>
    <w:rsid w:val="5FD145C9"/>
    <w:rsid w:val="5FE26947"/>
    <w:rsid w:val="60076E3A"/>
    <w:rsid w:val="605F615B"/>
    <w:rsid w:val="60770BD4"/>
    <w:rsid w:val="608873C1"/>
    <w:rsid w:val="60996A81"/>
    <w:rsid w:val="60BA7350"/>
    <w:rsid w:val="60CD1F5D"/>
    <w:rsid w:val="61225195"/>
    <w:rsid w:val="613717E5"/>
    <w:rsid w:val="61507ED0"/>
    <w:rsid w:val="616A14E0"/>
    <w:rsid w:val="616C52D4"/>
    <w:rsid w:val="617156E3"/>
    <w:rsid w:val="6183683C"/>
    <w:rsid w:val="61FC09D6"/>
    <w:rsid w:val="620E73A0"/>
    <w:rsid w:val="623E3578"/>
    <w:rsid w:val="630662EF"/>
    <w:rsid w:val="63135B30"/>
    <w:rsid w:val="635F1CD4"/>
    <w:rsid w:val="63E72458"/>
    <w:rsid w:val="6403359B"/>
    <w:rsid w:val="648D6A2B"/>
    <w:rsid w:val="649C128B"/>
    <w:rsid w:val="65E50749"/>
    <w:rsid w:val="65EF5685"/>
    <w:rsid w:val="66181B5F"/>
    <w:rsid w:val="66677645"/>
    <w:rsid w:val="66B85BC5"/>
    <w:rsid w:val="66C23B3A"/>
    <w:rsid w:val="66D2607E"/>
    <w:rsid w:val="66DB6A88"/>
    <w:rsid w:val="67096A82"/>
    <w:rsid w:val="670A5F56"/>
    <w:rsid w:val="6718022B"/>
    <w:rsid w:val="672B2142"/>
    <w:rsid w:val="67647AC4"/>
    <w:rsid w:val="676F3BC1"/>
    <w:rsid w:val="68047572"/>
    <w:rsid w:val="685866A3"/>
    <w:rsid w:val="68B121DD"/>
    <w:rsid w:val="68CA5C81"/>
    <w:rsid w:val="68CB0446"/>
    <w:rsid w:val="68D636A2"/>
    <w:rsid w:val="69061C1F"/>
    <w:rsid w:val="690E4AC3"/>
    <w:rsid w:val="69283507"/>
    <w:rsid w:val="698E0077"/>
    <w:rsid w:val="69E868D5"/>
    <w:rsid w:val="69EF0E0D"/>
    <w:rsid w:val="69FF191C"/>
    <w:rsid w:val="6A425CCB"/>
    <w:rsid w:val="6A52251E"/>
    <w:rsid w:val="6A623244"/>
    <w:rsid w:val="6A7533F3"/>
    <w:rsid w:val="6ABF2139"/>
    <w:rsid w:val="6AD92803"/>
    <w:rsid w:val="6AEC28ED"/>
    <w:rsid w:val="6B614CFA"/>
    <w:rsid w:val="6B817946"/>
    <w:rsid w:val="6BCB34BC"/>
    <w:rsid w:val="6BDF16BC"/>
    <w:rsid w:val="6C081F87"/>
    <w:rsid w:val="6C2A6977"/>
    <w:rsid w:val="6C2A77FA"/>
    <w:rsid w:val="6C521524"/>
    <w:rsid w:val="6C6B6FAA"/>
    <w:rsid w:val="6C6B7785"/>
    <w:rsid w:val="6CA65767"/>
    <w:rsid w:val="6CB158B7"/>
    <w:rsid w:val="6CE64A0E"/>
    <w:rsid w:val="6CF545E7"/>
    <w:rsid w:val="6CFA691E"/>
    <w:rsid w:val="6D136656"/>
    <w:rsid w:val="6D394D24"/>
    <w:rsid w:val="6D466B55"/>
    <w:rsid w:val="6D672508"/>
    <w:rsid w:val="6E3B70BB"/>
    <w:rsid w:val="6E565A81"/>
    <w:rsid w:val="6E5E0439"/>
    <w:rsid w:val="6E98367E"/>
    <w:rsid w:val="6EF90C53"/>
    <w:rsid w:val="6F212854"/>
    <w:rsid w:val="6F4E3AA2"/>
    <w:rsid w:val="6F790387"/>
    <w:rsid w:val="6F7B29D3"/>
    <w:rsid w:val="701E1B9F"/>
    <w:rsid w:val="70435604"/>
    <w:rsid w:val="70800EFF"/>
    <w:rsid w:val="709B55E9"/>
    <w:rsid w:val="70BB55B8"/>
    <w:rsid w:val="70F10851"/>
    <w:rsid w:val="70F85F63"/>
    <w:rsid w:val="71996EE8"/>
    <w:rsid w:val="71DB5003"/>
    <w:rsid w:val="71FB1EC7"/>
    <w:rsid w:val="72337811"/>
    <w:rsid w:val="72B64C95"/>
    <w:rsid w:val="72C8177B"/>
    <w:rsid w:val="72CD79B8"/>
    <w:rsid w:val="736335C3"/>
    <w:rsid w:val="73A82A1E"/>
    <w:rsid w:val="73EF6714"/>
    <w:rsid w:val="73F676F8"/>
    <w:rsid w:val="73FE7D77"/>
    <w:rsid w:val="741F7FF7"/>
    <w:rsid w:val="744128D5"/>
    <w:rsid w:val="747A4AC5"/>
    <w:rsid w:val="74852D46"/>
    <w:rsid w:val="74A11436"/>
    <w:rsid w:val="74D87E99"/>
    <w:rsid w:val="74EB2FA4"/>
    <w:rsid w:val="75AA1EF6"/>
    <w:rsid w:val="75D54359"/>
    <w:rsid w:val="76354C3F"/>
    <w:rsid w:val="763F22D3"/>
    <w:rsid w:val="76515B32"/>
    <w:rsid w:val="76CE447D"/>
    <w:rsid w:val="76E7635E"/>
    <w:rsid w:val="771B4A6E"/>
    <w:rsid w:val="77485C96"/>
    <w:rsid w:val="7773221D"/>
    <w:rsid w:val="77944912"/>
    <w:rsid w:val="77C478AC"/>
    <w:rsid w:val="78187533"/>
    <w:rsid w:val="783B5017"/>
    <w:rsid w:val="787C7919"/>
    <w:rsid w:val="78E3233B"/>
    <w:rsid w:val="793C13EF"/>
    <w:rsid w:val="794637B5"/>
    <w:rsid w:val="79865AB2"/>
    <w:rsid w:val="7A0B76DC"/>
    <w:rsid w:val="7A9E009B"/>
    <w:rsid w:val="7B513311"/>
    <w:rsid w:val="7B553284"/>
    <w:rsid w:val="7C3C51BB"/>
    <w:rsid w:val="7C585C21"/>
    <w:rsid w:val="7C76635B"/>
    <w:rsid w:val="7D1D1660"/>
    <w:rsid w:val="7D653A6A"/>
    <w:rsid w:val="7DAE21C9"/>
    <w:rsid w:val="7DD70A93"/>
    <w:rsid w:val="7DF70218"/>
    <w:rsid w:val="7E601DEE"/>
    <w:rsid w:val="7E9271C3"/>
    <w:rsid w:val="7EF1731D"/>
    <w:rsid w:val="7EF51974"/>
    <w:rsid w:val="7F4D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ind w:left="420" w:hanging="420"/>
      <w:jc w:val="both"/>
    </w:pPr>
    <w:rPr>
      <w:rFonts w:ascii="Calibri" w:hAnsi="Calibri" w:cs="宋体" w:eastAsiaTheme="minorEastAsia"/>
      <w:bCs/>
      <w:color w:val="000000" w:themeColor="text1"/>
      <w:sz w:val="24"/>
      <w:szCs w:val="24"/>
      <w:u w:color="000000" w:themeColor="text1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next w:val="1"/>
    <w:link w:val="18"/>
    <w:qFormat/>
    <w:uiPriority w:val="0"/>
    <w:pPr>
      <w:keepNext/>
      <w:keepLines/>
      <w:numPr>
        <w:ilvl w:val="0"/>
        <w:numId w:val="1"/>
      </w:numPr>
      <w:spacing w:line="440" w:lineRule="exact"/>
      <w:ind w:firstLine="0"/>
      <w:outlineLvl w:val="0"/>
    </w:pPr>
    <w:rPr>
      <w:rFonts w:ascii="Times New Roman" w:hAnsi="Times New Roman" w:eastAsia="黑体" w:cs="Arial Unicode MS"/>
      <w:b/>
      <w:bCs/>
      <w:kern w:val="44"/>
      <w:sz w:val="24"/>
      <w:szCs w:val="44"/>
      <w:lang w:val="en-US" w:eastAsia="zh-CN" w:bidi="lo-LA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25"/>
    <w:uiPriority w:val="0"/>
    <w:pPr>
      <w:jc w:val="left"/>
    </w:pPr>
  </w:style>
  <w:style w:type="paragraph" w:styleId="12">
    <w:name w:val="Balloon Text"/>
    <w:basedOn w:val="1"/>
    <w:link w:val="27"/>
    <w:uiPriority w:val="0"/>
    <w:pPr>
      <w:spacing w:line="240" w:lineRule="auto"/>
    </w:pPr>
    <w:rPr>
      <w:sz w:val="18"/>
      <w:szCs w:val="18"/>
    </w:rPr>
  </w:style>
  <w:style w:type="paragraph" w:styleId="13">
    <w:name w:val="Title"/>
    <w:qFormat/>
    <w:uiPriority w:val="0"/>
    <w:pPr>
      <w:spacing w:before="480" w:after="480" w:line="288" w:lineRule="auto"/>
    </w:pPr>
    <w:rPr>
      <w:rFonts w:ascii="Arial" w:hAnsi="Arial" w:eastAsia="等线" w:cs="Arial"/>
      <w:b/>
      <w:bCs/>
      <w:sz w:val="52"/>
      <w:szCs w:val="52"/>
      <w:lang w:val="en-US" w:eastAsia="zh-CN" w:bidi="ar-SA"/>
    </w:rPr>
  </w:style>
  <w:style w:type="paragraph" w:styleId="14">
    <w:name w:val="annotation subject"/>
    <w:basedOn w:val="11"/>
    <w:next w:val="11"/>
    <w:link w:val="26"/>
    <w:uiPriority w:val="0"/>
    <w:rPr>
      <w:b/>
    </w:rPr>
  </w:style>
  <w:style w:type="character" w:styleId="17">
    <w:name w:val="annotation reference"/>
    <w:basedOn w:val="16"/>
    <w:uiPriority w:val="0"/>
    <w:rPr>
      <w:sz w:val="21"/>
      <w:szCs w:val="21"/>
    </w:rPr>
  </w:style>
  <w:style w:type="character" w:customStyle="1" w:styleId="18">
    <w:name w:val="标题 1 字符"/>
    <w:link w:val="2"/>
    <w:qFormat/>
    <w:uiPriority w:val="0"/>
    <w:rPr>
      <w:rFonts w:ascii="Times New Roman" w:hAnsi="Times New Roman" w:eastAsia="黑体" w:cs="Arial Unicode MS"/>
      <w:b/>
      <w:bCs/>
      <w:kern w:val="44"/>
      <w:sz w:val="24"/>
      <w:szCs w:val="44"/>
    </w:rPr>
  </w:style>
  <w:style w:type="paragraph" w:customStyle="1" w:styleId="19">
    <w:name w:val="应急预案一级标题"/>
    <w:basedOn w:val="2"/>
    <w:next w:val="3"/>
    <w:qFormat/>
    <w:uiPriority w:val="0"/>
    <w:pPr>
      <w:numPr>
        <w:numId w:val="2"/>
      </w:numPr>
      <w:tabs>
        <w:tab w:val="left" w:pos="0"/>
        <w:tab w:val="clear" w:pos="420"/>
      </w:tabs>
      <w:adjustRightInd w:val="0"/>
      <w:snapToGrid w:val="0"/>
      <w:spacing w:line="480" w:lineRule="exact"/>
      <w:ind w:left="295" w:hanging="295"/>
    </w:pPr>
    <w:rPr>
      <w:rFonts w:hint="eastAsia" w:ascii="黑体" w:hAnsi="黑体" w:cs="宋体"/>
      <w:w w:val="99"/>
      <w:szCs w:val="32"/>
      <w:lang w:eastAsia="en-US" w:bidi="ar-SA"/>
    </w:rPr>
  </w:style>
  <w:style w:type="paragraph" w:customStyle="1" w:styleId="20">
    <w:name w:val="应急预案三级标题"/>
    <w:basedOn w:val="1"/>
    <w:qFormat/>
    <w:uiPriority w:val="0"/>
    <w:pPr>
      <w:numPr>
        <w:ilvl w:val="2"/>
        <w:numId w:val="3"/>
      </w:numPr>
      <w:ind w:left="0" w:firstLine="0"/>
      <w:outlineLvl w:val="2"/>
    </w:pPr>
    <w:rPr>
      <w:rFonts w:hint="eastAsia" w:ascii="宋体" w:hAnsi="宋体" w:eastAsia="宋体"/>
      <w:kern w:val="2"/>
      <w:lang w:bidi="lo-LA"/>
    </w:rPr>
  </w:style>
  <w:style w:type="paragraph" w:customStyle="1" w:styleId="21">
    <w:name w:val="应急预案正文"/>
    <w:basedOn w:val="1"/>
    <w:qFormat/>
    <w:uiPriority w:val="0"/>
    <w:pPr>
      <w:ind w:left="0" w:firstLine="480" w:firstLineChars="200"/>
    </w:pPr>
    <w:rPr>
      <w:rFonts w:hint="eastAsia" w:ascii="宋体" w:hAnsi="宋体" w:eastAsia="宋体"/>
    </w:rPr>
  </w:style>
  <w:style w:type="paragraph" w:customStyle="1" w:styleId="22">
    <w:name w:val="应急预案二级标题"/>
    <w:basedOn w:val="3"/>
    <w:next w:val="1"/>
    <w:qFormat/>
    <w:uiPriority w:val="0"/>
    <w:pPr>
      <w:numPr>
        <w:ilvl w:val="0"/>
        <w:numId w:val="4"/>
      </w:numPr>
      <w:spacing w:line="440" w:lineRule="exact"/>
      <w:outlineLvl w:val="0"/>
    </w:pPr>
    <w:rPr>
      <w:rFonts w:hint="eastAsia" w:ascii="黑体" w:hAnsi="黑体" w:cs="Arial Unicode MS"/>
      <w:b/>
      <w:kern w:val="44"/>
      <w:sz w:val="24"/>
      <w:szCs w:val="44"/>
      <w:lang w:bidi="lo-LA"/>
    </w:rPr>
  </w:style>
  <w:style w:type="paragraph" w:customStyle="1" w:styleId="23">
    <w:name w:val="应急标题1"/>
    <w:basedOn w:val="1"/>
    <w:qFormat/>
    <w:uiPriority w:val="0"/>
    <w:pPr>
      <w:numPr>
        <w:ilvl w:val="0"/>
        <w:numId w:val="5"/>
      </w:numPr>
    </w:pPr>
    <w:rPr>
      <w:rFonts w:ascii="Times New Roman" w:hAnsi="Times New Roman" w:eastAsia="黑体"/>
      <w:w w:val="99"/>
      <w:lang w:eastAsia="en-US"/>
    </w:rPr>
  </w:style>
  <w:style w:type="paragraph" w:customStyle="1" w:styleId="24">
    <w:name w:val="应急标题2"/>
    <w:basedOn w:val="1"/>
    <w:next w:val="1"/>
    <w:qFormat/>
    <w:uiPriority w:val="0"/>
    <w:pPr>
      <w:tabs>
        <w:tab w:val="left" w:pos="220"/>
      </w:tabs>
      <w:adjustRightInd w:val="0"/>
      <w:snapToGrid w:val="0"/>
      <w:ind w:left="561" w:hanging="561"/>
      <w:outlineLvl w:val="1"/>
    </w:pPr>
    <w:rPr>
      <w:rFonts w:ascii="Cambria" w:hAnsi="Cambria" w:eastAsia="黑体" w:cs="Times New Roman"/>
      <w:w w:val="99"/>
      <w:szCs w:val="32"/>
    </w:rPr>
  </w:style>
  <w:style w:type="character" w:customStyle="1" w:styleId="25">
    <w:name w:val="批注文字 字符"/>
    <w:basedOn w:val="16"/>
    <w:link w:val="11"/>
    <w:uiPriority w:val="0"/>
    <w:rPr>
      <w:rFonts w:ascii="Calibri" w:hAnsi="Calibri" w:cs="宋体"/>
      <w:bCs/>
      <w:color w:val="000000" w:themeColor="text1"/>
      <w:sz w:val="24"/>
      <w:szCs w:val="24"/>
      <w:u w:color="000000" w:themeColor="text1"/>
      <w14:textFill>
        <w14:solidFill>
          <w14:schemeClr w14:val="tx1"/>
        </w14:solidFill>
      </w14:textFill>
    </w:rPr>
  </w:style>
  <w:style w:type="character" w:customStyle="1" w:styleId="26">
    <w:name w:val="批注主题 字符"/>
    <w:basedOn w:val="25"/>
    <w:link w:val="14"/>
    <w:uiPriority w:val="0"/>
    <w:rPr>
      <w:rFonts w:ascii="Calibri" w:hAnsi="Calibri" w:cs="宋体"/>
      <w:b/>
      <w:color w:val="000000" w:themeColor="text1"/>
      <w:sz w:val="24"/>
      <w:szCs w:val="24"/>
      <w:u w:color="000000" w:themeColor="text1"/>
      <w14:textFill>
        <w14:solidFill>
          <w14:schemeClr w14:val="tx1"/>
        </w14:solidFill>
      </w14:textFill>
    </w:rPr>
  </w:style>
  <w:style w:type="character" w:customStyle="1" w:styleId="27">
    <w:name w:val="批注框文本 字符"/>
    <w:basedOn w:val="16"/>
    <w:link w:val="12"/>
    <w:uiPriority w:val="0"/>
    <w:rPr>
      <w:rFonts w:ascii="Calibri" w:hAnsi="Calibri" w:cs="宋体"/>
      <w:bCs/>
      <w:color w:val="000000" w:themeColor="text1"/>
      <w:sz w:val="18"/>
      <w:szCs w:val="18"/>
      <w:u w:color="000000" w:themeColor="text1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222</Words>
  <Characters>1270</Characters>
  <Lines>10</Lines>
  <Paragraphs>2</Paragraphs>
  <TotalTime>21</TotalTime>
  <ScaleCrop>false</ScaleCrop>
  <LinksUpToDate>false</LinksUpToDate>
  <CharactersWithSpaces>1490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2025-11-18T06:16:00Z</dcterms:created>
  <dc:creator>lzb</dc:creator>
  <cp:lastModifiedBy>zm</cp:lastModifiedBy>
  <cp:lastPrinted>2025-11-04T09:05:00Z</cp:lastPrinted>
  <dcterms:modified xsi:type="dcterms:W3CDTF">2025-11-19T09:42:24Z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D15FABB8B1914F2B85ACF325307B6413</vt:lpwstr>
  </property>
</Properties>
</file>