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spacing w:line="578" w:lineRule="exact"/>
        <w:jc w:val="center"/>
        <w:rPr>
          <w:rFonts w:hint="eastAsia" w:ascii="方正小标宋简体" w:hAnsi="方正小标宋简体" w:eastAsia="方正小标宋简体" w:cs="方正小标宋简体"/>
          <w:spacing w:val="-7"/>
          <w:sz w:val="40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-7"/>
          <w:sz w:val="40"/>
          <w:szCs w:val="32"/>
          <w:lang w:val="en-US" w:eastAsia="zh-CN"/>
        </w:rPr>
        <w:t>云电监理公司2025年新购车辆内饰零星采购方案</w:t>
      </w:r>
    </w:p>
    <w:p>
      <w:pPr>
        <w:bidi w:val="0"/>
        <w:spacing w:line="578" w:lineRule="exact"/>
        <w:ind w:firstLine="612" w:firstLineChars="200"/>
        <w:rPr>
          <w:rFonts w:hint="eastAsia" w:ascii="黑体" w:hAnsi="黑体" w:eastAsia="黑体" w:cs="黑体"/>
          <w:b w:val="0"/>
          <w:spacing w:val="-7"/>
          <w:kern w:val="2"/>
          <w:sz w:val="32"/>
          <w:szCs w:val="24"/>
          <w:lang w:val="en-US" w:eastAsia="zh-CN" w:bidi="ar-SA"/>
        </w:rPr>
      </w:pPr>
    </w:p>
    <w:p>
      <w:pPr>
        <w:bidi w:val="0"/>
        <w:spacing w:line="578" w:lineRule="exact"/>
        <w:ind w:firstLine="612" w:firstLineChars="200"/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spacing w:val="-7"/>
          <w:kern w:val="2"/>
          <w:sz w:val="32"/>
          <w:szCs w:val="24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  <w:t>项目概述</w:t>
      </w:r>
    </w:p>
    <w:p>
      <w:pPr>
        <w:bidi w:val="0"/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为满足公司新购车辆内饰需求，现需对18辆电动车辆张贴车膜，配备脚垫，坐垫服务，现对所有服务进行统一采购。</w:t>
      </w:r>
    </w:p>
    <w:p>
      <w:pPr>
        <w:bidi w:val="0"/>
        <w:spacing w:line="578" w:lineRule="exact"/>
        <w:ind w:firstLine="612" w:firstLineChars="200"/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  <w:t>二.资质要求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服务商具有独立法人资格且为中华人民共和国境内注册的法人、持有合法有效的企业法人营业执照、组织机构代码证、税务登记证或有工商行政管理部门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核发统一社会信用代码的企业法人营业执照。具有履行合同所必需的专业技术能力;参加投标的供应商三年内无违法违规经营行为，不得是南方电网公司供货商黑名单企业或法人。</w:t>
      </w:r>
    </w:p>
    <w:p>
      <w:pPr>
        <w:bidi w:val="0"/>
        <w:spacing w:line="578" w:lineRule="exact"/>
        <w:ind w:firstLine="612" w:firstLineChars="200"/>
        <w:rPr>
          <w:rFonts w:hint="default" w:ascii="黑体" w:hAnsi="黑体" w:eastAsia="黑体" w:cs="黑体"/>
          <w:b w:val="0"/>
          <w:spacing w:val="-7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  <w:t>三、产品要求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1.车窗贴模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（1）品牌3M，质保3年。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（2）汽车隔热膜要求：厚度在1.5mil左右（mil为英制单位，1mil等于一千分之一英寸，即0.0254mm）；透光率在85%以上，紫外线阻隔率一般不低于98%；窗膜隔热性能要高，反射红外线，抗冲击性能强，韧性强，玻璃破裂后可被膜粘牢不会飞溅伤人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kern w:val="2"/>
          <w:sz w:val="32"/>
          <w:szCs w:val="24"/>
          <w:lang w:val="en-US" w:eastAsia="zh-CN" w:bidi="ar-SA"/>
        </w:rPr>
        <w:t>（3）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所有贴膜后的玻璃不能有水泡，水必须刮干净（从玻璃的左右两侧分别观察，可以看得很清楚），坐在驾驶位，透过前挡看车外的景物不存在模糊、色差现象。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kern w:val="2"/>
          <w:sz w:val="32"/>
          <w:szCs w:val="24"/>
          <w:lang w:val="en-US" w:eastAsia="zh-CN" w:bidi="ar-SA"/>
        </w:rPr>
        <w:t>（4）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侧窗上端的膜裁切平直，侧窗玻璃升到顶部不能漏光；侧窗玻璃两边不能漏光（膜在胶条以外；有光线透过为漏光）；副窗玻璃边缘充许漏光，但最大距离不超过1mm。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kern w:val="2"/>
          <w:sz w:val="32"/>
          <w:szCs w:val="24"/>
          <w:lang w:val="en-US" w:eastAsia="zh-CN" w:bidi="ar-SA"/>
        </w:rPr>
        <w:t>（5）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贴膜处玻璃不能有明显的划痕，侧窗胶条不能有新划痕。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kern w:val="2"/>
          <w:sz w:val="32"/>
          <w:szCs w:val="24"/>
          <w:lang w:val="en-US" w:eastAsia="zh-CN" w:bidi="ar-SA"/>
        </w:rPr>
        <w:t>（6）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贴膜是高风险的服务项目，因技术水平或玻璃的缺陷，存在玻璃破裂可能，在贴膜中或贴膜后24小时内出现玻璃破裂的现象，服务商负责更换。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kern w:val="2"/>
          <w:sz w:val="32"/>
          <w:szCs w:val="24"/>
          <w:lang w:val="en-US" w:eastAsia="zh-CN" w:bidi="ar-SA"/>
        </w:rPr>
        <w:t>2.</w:t>
      </w:r>
      <w:r>
        <w:rPr>
          <w:rFonts w:hint="eastAsia" w:ascii="仿宋" w:hAnsi="仿宋" w:eastAsia="仿宋" w:cs="仿宋"/>
          <w:spacing w:val="-7"/>
          <w:sz w:val="32"/>
          <w:u w:val="none"/>
          <w:lang w:val="en-US" w:eastAsia="zh-CN"/>
        </w:rPr>
        <w:t>脚垫</w:t>
      </w:r>
      <w:r>
        <w:rPr>
          <w:rFonts w:hint="eastAsia" w:ascii="仿宋" w:hAnsi="仿宋" w:eastAsia="仿宋" w:cs="仿宋"/>
          <w:spacing w:val="-7"/>
          <w:sz w:val="32"/>
          <w:u w:val="none"/>
          <w:lang w:val="en-US" w:eastAsia="zh-CN"/>
        </w:rPr>
        <w:t>及</w:t>
      </w:r>
      <w:r>
        <w:rPr>
          <w:rFonts w:hint="eastAsia" w:ascii="仿宋" w:hAnsi="仿宋" w:eastAsia="仿宋" w:cs="仿宋"/>
          <w:spacing w:val="-7"/>
          <w:sz w:val="32"/>
          <w:u w:val="none"/>
          <w:lang w:val="en-US" w:eastAsia="zh-CN"/>
        </w:rPr>
        <w:t>坐垫</w:t>
      </w:r>
      <w:r>
        <w:rPr>
          <w:rFonts w:hint="eastAsia" w:ascii="仿宋" w:hAnsi="仿宋" w:eastAsia="仿宋" w:cs="仿宋"/>
          <w:spacing w:val="-7"/>
          <w:sz w:val="32"/>
          <w:u w:val="none"/>
          <w:lang w:val="en-US" w:eastAsia="zh-CN"/>
        </w:rPr>
        <w:t>要求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（1）品牌彩云之南。</w:t>
      </w:r>
      <w:r>
        <w:rPr>
          <w:rFonts w:hint="eastAsia" w:ascii="仿宋" w:hAnsi="仿宋" w:eastAsia="仿宋" w:cs="仿宋"/>
          <w:spacing w:val="-7"/>
          <w:sz w:val="32"/>
          <w:u w:val="none"/>
          <w:lang w:val="en-US" w:eastAsia="zh-CN"/>
        </w:rPr>
        <w:t>颜色现场定。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（2）车辆脚垫项目含360软包脚垫上层含丝圈脚垫、后厢垫，</w:t>
      </w:r>
      <w:r>
        <w:rPr>
          <w:rFonts w:hint="eastAsia" w:ascii="仿宋" w:hAnsi="仿宋" w:eastAsia="仿宋" w:cs="仿宋"/>
          <w:spacing w:val="-7"/>
          <w:sz w:val="32"/>
          <w:u w:val="none"/>
          <w:lang w:val="en-US" w:eastAsia="zh-CN"/>
        </w:rPr>
        <w:t>车辆四季五座座垫五座带靠背。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（3）脚垫材料具备合规的检测报告，异味少，挥散时间短，用料厚实，噪音低。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（4）脚垫安装应与车底部贴合紧密，不易滑动。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3.工期要求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服务时间须提供车辆后3天内完成全部工作，否则赔偿损失。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4.车辆明细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default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1辆混合动力商务车/岚图25款梦想家四驱尊贵鲲鹏版PHEV、5辆混合力SUV/岚图FREE318四驱探索版、5辆混合力SUV/长安启源Q07-21旗舰PLUS、5辆纯电动SUV岚图知音长续航智享版、2辆皮卡车/江淮悍途EV荣耀版2025款/铃拓4X4AT斗式货车铃辉版汽油自动挡四驱，共18辆车。</w:t>
      </w:r>
    </w:p>
    <w:p>
      <w:pPr>
        <w:bidi w:val="0"/>
        <w:spacing w:line="578" w:lineRule="exact"/>
        <w:ind w:firstLine="612" w:firstLineChars="200"/>
        <w:rPr>
          <w:rFonts w:hint="default" w:ascii="黑体" w:hAnsi="黑体" w:eastAsia="黑体" w:cs="黑体"/>
          <w:b w:val="0"/>
          <w:spacing w:val="-7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  <w:t>四、报价要求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本价格为包干费用，包含采购清单中所有项目材料、工时费、税费等在内，应开具增值税专用发票，列出费用明细。</w:t>
      </w:r>
      <w:r>
        <w:rPr>
          <w:rFonts w:hint="eastAsia" w:ascii="仿宋" w:hAnsi="仿宋" w:eastAsia="仿宋" w:cs="仿宋"/>
          <w:b/>
          <w:bCs/>
          <w:spacing w:val="-7"/>
          <w:sz w:val="32"/>
          <w:lang w:val="en-US" w:eastAsia="zh-CN"/>
        </w:rPr>
        <w:t>本项目限价4.95万元，总报价应分别填报含税价和不含税价，以不含税报价及服务能力综合择优选择供应商。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报价文件中应同时要求提供企业资质文件彩色复印件或扫描件，提供近2年业绩证明和服务能力证明。因考虑到服务时间及今后施工时的配合服务，在同等报价情况下本地企业优先考虑。供应商应确保产品和安装质量，符合国家及行业规范，经验收合格后一次性付款。</w:t>
      </w:r>
    </w:p>
    <w:p>
      <w:pPr>
        <w:numPr>
          <w:ilvl w:val="0"/>
          <w:numId w:val="0"/>
        </w:numPr>
        <w:spacing w:line="578" w:lineRule="exact"/>
        <w:ind w:firstLine="612" w:firstLineChars="200"/>
        <w:jc w:val="center"/>
        <w:rPr>
          <w:rFonts w:hint="eastAsia" w:ascii="黑体" w:hAnsi="黑体" w:eastAsia="黑体" w:cs="黑体"/>
          <w:spacing w:val="-7"/>
          <w:sz w:val="32"/>
          <w:lang w:val="en-US" w:eastAsia="zh-CN"/>
        </w:rPr>
      </w:pPr>
      <w:r>
        <w:rPr>
          <w:rFonts w:hint="eastAsia" w:ascii="黑体" w:hAnsi="黑体" w:eastAsia="黑体" w:cs="黑体"/>
          <w:spacing w:val="-7"/>
          <w:sz w:val="32"/>
          <w:lang w:val="en-US" w:eastAsia="zh-CN"/>
        </w:rPr>
        <w:t>报价明细表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2"/>
        <w:gridCol w:w="1445"/>
        <w:gridCol w:w="1569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Lines="0" w:afterLines="0" w:line="360" w:lineRule="auto"/>
              <w:ind w:firstLine="480" w:firstLineChars="200"/>
              <w:jc w:val="center"/>
              <w:rPr>
                <w:rFonts w:hint="default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装饰项目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含税单价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不含税单价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 w:line="36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小计（不含税）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08" w:lineRule="auto"/>
              <w:rPr>
                <w:rFonts w:hint="default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1辆混合动力商务车/岚图25款梦想家四驱尊贵鲲鹏版PHEV</w:t>
            </w: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车模、脚垫及坐垫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5辆混合力SUV/岚图FREE 318四驱探索版</w:t>
            </w: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车模、脚垫及坐垫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5辆混合力SUV/长安启源Q07-21旗舰PLUS</w:t>
            </w: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车模、脚垫及坐垫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1" w:hRule="atLeast"/>
        </w:trPr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5辆纯电动SUV岚图知音长续航智享版</w:t>
            </w: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车模、脚垫及坐垫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1辆铃拓4X4AT斗式货车铃辉版汽油自动挡四驱</w:t>
            </w: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车模、脚垫及坐垫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1辆皮卡车/江淮悍途EV荣耀版2025款</w:t>
            </w:r>
            <w:r>
              <w:rPr>
                <w:rFonts w:hint="eastAsia" w:ascii="楷体" w:hAnsi="楷体" w:eastAsia="楷体" w:cs="楷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车模、脚垫及坐垫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合计（元）</w:t>
            </w:r>
          </w:p>
        </w:tc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 w:line="360" w:lineRule="auto"/>
              <w:rPr>
                <w:rFonts w:hint="eastAsia" w:ascii="楷体" w:hAnsi="楷体" w:eastAsia="楷体" w:cs="楷体"/>
                <w:sz w:val="24"/>
                <w:szCs w:val="24"/>
              </w:rPr>
            </w:pPr>
          </w:p>
        </w:tc>
      </w:tr>
    </w:tbl>
    <w:p>
      <w:pPr>
        <w:numPr>
          <w:ilvl w:val="0"/>
          <w:numId w:val="1"/>
        </w:numPr>
        <w:bidi w:val="0"/>
        <w:spacing w:line="578" w:lineRule="exact"/>
        <w:ind w:firstLine="612" w:firstLineChars="200"/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spacing w:val="-7"/>
          <w:sz w:val="32"/>
          <w:lang w:val="en-US" w:eastAsia="zh-CN"/>
        </w:rPr>
        <w:t>监督要求</w:t>
      </w:r>
    </w:p>
    <w:p>
      <w:pPr>
        <w:numPr>
          <w:ilvl w:val="0"/>
          <w:numId w:val="0"/>
        </w:numPr>
        <w:spacing w:line="578" w:lineRule="exact"/>
        <w:ind w:firstLine="612" w:firstLineChars="200"/>
        <w:rPr>
          <w:rFonts w:hint="default" w:ascii="仿宋" w:hAnsi="仿宋" w:eastAsia="仿宋" w:cs="仿宋"/>
          <w:spacing w:val="-7"/>
          <w:sz w:val="32"/>
          <w:lang w:val="en-US" w:eastAsia="zh-CN"/>
        </w:rPr>
      </w:pPr>
      <w:r>
        <w:rPr>
          <w:rFonts w:hint="default" w:ascii="仿宋" w:hAnsi="仿宋" w:eastAsia="仿宋" w:cs="仿宋"/>
          <w:spacing w:val="-7"/>
          <w:sz w:val="32"/>
          <w:lang w:val="en-US" w:eastAsia="zh-CN"/>
        </w:rPr>
        <w:t>在采购过程中发现违规违纪问题，需要反映线索的请联系：监督电话党群部杨晓梅：13518721885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，</w:t>
      </w:r>
      <w:r>
        <w:rPr>
          <w:rFonts w:hint="default" w:ascii="仿宋" w:hAnsi="仿宋" w:eastAsia="仿宋" w:cs="仿宋"/>
          <w:spacing w:val="-7"/>
          <w:sz w:val="32"/>
          <w:lang w:val="en-US" w:eastAsia="zh-CN"/>
        </w:rPr>
        <w:t>监督电话综合办公室（党办）马丽：13700635385</w:t>
      </w:r>
      <w:r>
        <w:rPr>
          <w:rFonts w:hint="eastAsia" w:ascii="仿宋" w:hAnsi="仿宋" w:eastAsia="仿宋" w:cs="仿宋"/>
          <w:spacing w:val="-7"/>
          <w:sz w:val="32"/>
          <w:lang w:val="en-US" w:eastAsia="zh-CN"/>
        </w:rPr>
        <w:t>。</w:t>
      </w:r>
    </w:p>
    <w:p>
      <w:pPr>
        <w:tabs>
          <w:tab w:val="left" w:pos="7251"/>
        </w:tabs>
        <w:bidi w:val="0"/>
        <w:spacing w:line="578" w:lineRule="exact"/>
        <w:ind w:left="3780" w:leftChars="1800" w:right="0" w:rightChars="0" w:firstLine="0" w:firstLineChars="0"/>
        <w:jc w:val="center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  <w:lang w:val="en-US" w:eastAsia="zh-CN"/>
        </w:rPr>
      </w:pPr>
    </w:p>
    <w:p>
      <w:pPr>
        <w:tabs>
          <w:tab w:val="left" w:pos="7251"/>
        </w:tabs>
        <w:bidi w:val="0"/>
        <w:spacing w:line="578" w:lineRule="exact"/>
        <w:ind w:left="3780" w:leftChars="1800" w:right="0" w:rightChars="0" w:firstLine="0" w:firstLineChars="0"/>
        <w:jc w:val="center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  <w:lang w:val="en-US" w:eastAsia="zh-CN"/>
        </w:rPr>
      </w:pPr>
    </w:p>
    <w:p>
      <w:pPr>
        <w:tabs>
          <w:tab w:val="left" w:pos="7251"/>
        </w:tabs>
        <w:bidi w:val="0"/>
        <w:spacing w:line="578" w:lineRule="exact"/>
        <w:ind w:left="3780" w:leftChars="1800" w:right="0" w:rightChars="0" w:firstLine="0" w:firstLineChars="0"/>
        <w:jc w:val="center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  <w:lang w:val="en-US" w:eastAsia="zh-CN"/>
        </w:rPr>
        <w:t>云南电力建设监理咨询有限责任公司</w:t>
      </w:r>
    </w:p>
    <w:p>
      <w:pPr>
        <w:tabs>
          <w:tab w:val="left" w:pos="7251"/>
        </w:tabs>
        <w:bidi w:val="0"/>
        <w:spacing w:line="578" w:lineRule="exact"/>
        <w:ind w:left="5040" w:leftChars="2400" w:right="1260" w:rightChars="600" w:firstLine="0" w:firstLineChars="0"/>
        <w:jc w:val="center"/>
        <w:rPr>
          <w:rFonts w:hint="eastAsia" w:ascii="仿宋" w:hAnsi="仿宋" w:eastAsia="仿宋" w:cs="仿宋"/>
          <w:spacing w:val="-7"/>
          <w:sz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</w:rPr>
        <w:t>2025年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  <w:lang w:val="en-US" w:eastAsia="zh-CN"/>
        </w:rPr>
        <w:t>12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</w:rPr>
        <w:t>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-7"/>
          <w:sz w:val="32"/>
          <w:szCs w:val="28"/>
          <w:highlight w:val="none"/>
        </w:rPr>
        <w:t>日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2098" w:right="1531" w:bottom="1985" w:left="1588" w:header="851" w:footer="150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8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9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9"/>
        <w:rFonts w:hint="eastAsia" w:ascii="宋体" w:hAnsi="宋体" w:eastAsia="宋体" w:cs="宋体"/>
        <w:sz w:val="28"/>
        <w:lang w:eastAsia="zh-CN"/>
      </w:rPr>
      <w:fldChar w:fldCharType="begin"/>
    </w:r>
    <w:r>
      <w:rPr>
        <w:rStyle w:val="9"/>
        <w:rFonts w:hint="eastAsia" w:ascii="宋体" w:hAnsi="宋体" w:eastAsia="宋体" w:cs="宋体"/>
        <w:sz w:val="28"/>
        <w:lang w:eastAsia="zh-CN"/>
      </w:rPr>
      <w:instrText xml:space="preserve"> PAGE  </w:instrText>
    </w:r>
    <w:r>
      <w:rPr>
        <w:rStyle w:val="9"/>
        <w:rFonts w:hint="eastAsia" w:ascii="宋体" w:hAnsi="宋体" w:eastAsia="宋体" w:cs="宋体"/>
        <w:sz w:val="28"/>
        <w:lang w:eastAsia="zh-CN"/>
      </w:rPr>
      <w:fldChar w:fldCharType="separate"/>
    </w:r>
    <w:r>
      <w:rPr>
        <w:rStyle w:val="9"/>
        <w:rFonts w:hint="eastAsia" w:ascii="宋体" w:hAnsi="宋体" w:eastAsia="宋体" w:cs="宋体"/>
        <w:sz w:val="28"/>
        <w:lang w:eastAsia="zh-CN"/>
      </w:rPr>
      <w:t>1</w:t>
    </w:r>
    <w:r>
      <w:rPr>
        <w:rStyle w:val="9"/>
        <w:rFonts w:hint="eastAsia" w:ascii="宋体" w:hAnsi="宋体" w:eastAsia="宋体" w:cs="宋体"/>
        <w:sz w:val="28"/>
        <w:lang w:eastAsia="zh-CN"/>
      </w:rPr>
      <w:fldChar w:fldCharType="end"/>
    </w:r>
    <w:r>
      <w:rPr>
        <w:rStyle w:val="9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4"/>
      <w:ind w:right="360" w:firstLine="360" w:firstLineChars="0"/>
      <w:rPr>
        <w:rFonts w:hint="eastAsia" w:eastAsia="宋体"/>
        <w:lang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882BFE"/>
    <w:multiLevelType w:val="singleLevel"/>
    <w:tmpl w:val="9C882BF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34720E"/>
    <w:rsid w:val="007A1416"/>
    <w:rsid w:val="00B91C95"/>
    <w:rsid w:val="01367047"/>
    <w:rsid w:val="01814FCF"/>
    <w:rsid w:val="020F2190"/>
    <w:rsid w:val="03BF60C4"/>
    <w:rsid w:val="0444100C"/>
    <w:rsid w:val="04790B4B"/>
    <w:rsid w:val="053840CA"/>
    <w:rsid w:val="056516C2"/>
    <w:rsid w:val="05770CA8"/>
    <w:rsid w:val="05913CFA"/>
    <w:rsid w:val="05FB36DC"/>
    <w:rsid w:val="062B1E8B"/>
    <w:rsid w:val="06832BC0"/>
    <w:rsid w:val="069C129E"/>
    <w:rsid w:val="06C7548F"/>
    <w:rsid w:val="07D8540D"/>
    <w:rsid w:val="07E45603"/>
    <w:rsid w:val="08405032"/>
    <w:rsid w:val="09FA7E2C"/>
    <w:rsid w:val="0A1D7923"/>
    <w:rsid w:val="0A5A0F34"/>
    <w:rsid w:val="0A8947BA"/>
    <w:rsid w:val="0AC57968"/>
    <w:rsid w:val="0AF52517"/>
    <w:rsid w:val="0B8E3347"/>
    <w:rsid w:val="0BE402C7"/>
    <w:rsid w:val="0BE62165"/>
    <w:rsid w:val="0C07015E"/>
    <w:rsid w:val="0C121CF2"/>
    <w:rsid w:val="0C7C7E9A"/>
    <w:rsid w:val="0CB54DC5"/>
    <w:rsid w:val="0CB92439"/>
    <w:rsid w:val="0D971774"/>
    <w:rsid w:val="0E137DCC"/>
    <w:rsid w:val="0F5E3ADD"/>
    <w:rsid w:val="0F753653"/>
    <w:rsid w:val="10500745"/>
    <w:rsid w:val="10554544"/>
    <w:rsid w:val="10D5058E"/>
    <w:rsid w:val="11082021"/>
    <w:rsid w:val="11165813"/>
    <w:rsid w:val="12551CB0"/>
    <w:rsid w:val="13AE731A"/>
    <w:rsid w:val="13E84013"/>
    <w:rsid w:val="14107517"/>
    <w:rsid w:val="14841919"/>
    <w:rsid w:val="14911CBD"/>
    <w:rsid w:val="150910DD"/>
    <w:rsid w:val="15731E8C"/>
    <w:rsid w:val="15A80C47"/>
    <w:rsid w:val="165B18CD"/>
    <w:rsid w:val="16826C11"/>
    <w:rsid w:val="169E0BC8"/>
    <w:rsid w:val="16FE01EB"/>
    <w:rsid w:val="171D585E"/>
    <w:rsid w:val="18B54467"/>
    <w:rsid w:val="18E33EAA"/>
    <w:rsid w:val="18ED378F"/>
    <w:rsid w:val="19700837"/>
    <w:rsid w:val="199F1235"/>
    <w:rsid w:val="19F66F6A"/>
    <w:rsid w:val="1B76092C"/>
    <w:rsid w:val="1BCD1267"/>
    <w:rsid w:val="1D24094B"/>
    <w:rsid w:val="1D5B2720"/>
    <w:rsid w:val="1D7D3792"/>
    <w:rsid w:val="1E275B87"/>
    <w:rsid w:val="1E75300D"/>
    <w:rsid w:val="1F1D0418"/>
    <w:rsid w:val="1F5A3729"/>
    <w:rsid w:val="1F9C0CFC"/>
    <w:rsid w:val="1FF37379"/>
    <w:rsid w:val="20321586"/>
    <w:rsid w:val="20487886"/>
    <w:rsid w:val="208C0068"/>
    <w:rsid w:val="20992665"/>
    <w:rsid w:val="21B85A62"/>
    <w:rsid w:val="21CB192E"/>
    <w:rsid w:val="21E71EFC"/>
    <w:rsid w:val="22097297"/>
    <w:rsid w:val="228E2BE5"/>
    <w:rsid w:val="23133923"/>
    <w:rsid w:val="241B5F4A"/>
    <w:rsid w:val="24A73BF8"/>
    <w:rsid w:val="24C24FC7"/>
    <w:rsid w:val="24CF3128"/>
    <w:rsid w:val="26277902"/>
    <w:rsid w:val="26357FCA"/>
    <w:rsid w:val="264901FA"/>
    <w:rsid w:val="264D08F8"/>
    <w:rsid w:val="270C0173"/>
    <w:rsid w:val="27656913"/>
    <w:rsid w:val="278F7FC9"/>
    <w:rsid w:val="27ED0D8F"/>
    <w:rsid w:val="28996992"/>
    <w:rsid w:val="28B51C3B"/>
    <w:rsid w:val="290C0893"/>
    <w:rsid w:val="292B6A75"/>
    <w:rsid w:val="293C522D"/>
    <w:rsid w:val="29AA1DA3"/>
    <w:rsid w:val="29DF074D"/>
    <w:rsid w:val="29E86CDE"/>
    <w:rsid w:val="2A7B1637"/>
    <w:rsid w:val="2ADB1AFA"/>
    <w:rsid w:val="2B1F23C2"/>
    <w:rsid w:val="2B6625EF"/>
    <w:rsid w:val="2B7318B2"/>
    <w:rsid w:val="2C29436B"/>
    <w:rsid w:val="2D7321A8"/>
    <w:rsid w:val="2E3252F4"/>
    <w:rsid w:val="2EA66C9A"/>
    <w:rsid w:val="2EC96767"/>
    <w:rsid w:val="2F246250"/>
    <w:rsid w:val="2F26435B"/>
    <w:rsid w:val="2FD13981"/>
    <w:rsid w:val="303C58F5"/>
    <w:rsid w:val="30BF00C1"/>
    <w:rsid w:val="30DC54D6"/>
    <w:rsid w:val="31983DFD"/>
    <w:rsid w:val="31EA3B9C"/>
    <w:rsid w:val="31FF1D12"/>
    <w:rsid w:val="32187CA5"/>
    <w:rsid w:val="32D021AE"/>
    <w:rsid w:val="3439203F"/>
    <w:rsid w:val="345D2765"/>
    <w:rsid w:val="34756113"/>
    <w:rsid w:val="34A938FB"/>
    <w:rsid w:val="34B10747"/>
    <w:rsid w:val="35E7464F"/>
    <w:rsid w:val="36743ACB"/>
    <w:rsid w:val="370B7887"/>
    <w:rsid w:val="37713E73"/>
    <w:rsid w:val="37B53394"/>
    <w:rsid w:val="37EA7033"/>
    <w:rsid w:val="381C0C20"/>
    <w:rsid w:val="38880642"/>
    <w:rsid w:val="389752B7"/>
    <w:rsid w:val="38A96F1D"/>
    <w:rsid w:val="38AF423A"/>
    <w:rsid w:val="396B03F8"/>
    <w:rsid w:val="39D5785C"/>
    <w:rsid w:val="3A1B39A2"/>
    <w:rsid w:val="3B0A52DA"/>
    <w:rsid w:val="3B3F4D89"/>
    <w:rsid w:val="3BE3251F"/>
    <w:rsid w:val="3C023A95"/>
    <w:rsid w:val="3C0526D0"/>
    <w:rsid w:val="3D4E47C3"/>
    <w:rsid w:val="3DB76A70"/>
    <w:rsid w:val="3E1B16AD"/>
    <w:rsid w:val="3E415A73"/>
    <w:rsid w:val="3E4354EC"/>
    <w:rsid w:val="3ED0393E"/>
    <w:rsid w:val="3ED370FA"/>
    <w:rsid w:val="3F972DA4"/>
    <w:rsid w:val="402C0953"/>
    <w:rsid w:val="4071428F"/>
    <w:rsid w:val="411C1E3C"/>
    <w:rsid w:val="41C04FFF"/>
    <w:rsid w:val="42E50839"/>
    <w:rsid w:val="4304151E"/>
    <w:rsid w:val="431F3A03"/>
    <w:rsid w:val="433C0F3D"/>
    <w:rsid w:val="43865CFE"/>
    <w:rsid w:val="439B7688"/>
    <w:rsid w:val="43EC5335"/>
    <w:rsid w:val="441E28A3"/>
    <w:rsid w:val="44C61DB1"/>
    <w:rsid w:val="462D7778"/>
    <w:rsid w:val="47265D49"/>
    <w:rsid w:val="47552C52"/>
    <w:rsid w:val="47DC09E3"/>
    <w:rsid w:val="480D244D"/>
    <w:rsid w:val="485D55AE"/>
    <w:rsid w:val="489736B0"/>
    <w:rsid w:val="48B03406"/>
    <w:rsid w:val="4A84221C"/>
    <w:rsid w:val="4A9B05B9"/>
    <w:rsid w:val="4B386E61"/>
    <w:rsid w:val="4B687566"/>
    <w:rsid w:val="4B6F6D11"/>
    <w:rsid w:val="4BAD7085"/>
    <w:rsid w:val="4C763AC4"/>
    <w:rsid w:val="4C877924"/>
    <w:rsid w:val="4D5601E1"/>
    <w:rsid w:val="4DE77AD8"/>
    <w:rsid w:val="4E8959AE"/>
    <w:rsid w:val="503E62AA"/>
    <w:rsid w:val="50DC016C"/>
    <w:rsid w:val="50EF4054"/>
    <w:rsid w:val="50FD5952"/>
    <w:rsid w:val="51B5563F"/>
    <w:rsid w:val="52883E90"/>
    <w:rsid w:val="531501E8"/>
    <w:rsid w:val="532C3E77"/>
    <w:rsid w:val="54625C01"/>
    <w:rsid w:val="54FF762A"/>
    <w:rsid w:val="554B46AD"/>
    <w:rsid w:val="55BB0195"/>
    <w:rsid w:val="568C3731"/>
    <w:rsid w:val="568C486E"/>
    <w:rsid w:val="56B27A66"/>
    <w:rsid w:val="56BE16E0"/>
    <w:rsid w:val="570A7D1E"/>
    <w:rsid w:val="57D4334B"/>
    <w:rsid w:val="5847745A"/>
    <w:rsid w:val="585D2FA3"/>
    <w:rsid w:val="585F2606"/>
    <w:rsid w:val="58C77CB7"/>
    <w:rsid w:val="59102803"/>
    <w:rsid w:val="59335001"/>
    <w:rsid w:val="59617707"/>
    <w:rsid w:val="597F17B2"/>
    <w:rsid w:val="5991761E"/>
    <w:rsid w:val="5A297E8D"/>
    <w:rsid w:val="5A77782B"/>
    <w:rsid w:val="5ACE1D8D"/>
    <w:rsid w:val="5B0931E9"/>
    <w:rsid w:val="5B266A38"/>
    <w:rsid w:val="5B3802E9"/>
    <w:rsid w:val="5DA95A5B"/>
    <w:rsid w:val="5E53288B"/>
    <w:rsid w:val="5F1A1BB6"/>
    <w:rsid w:val="5F8B1E93"/>
    <w:rsid w:val="609D0057"/>
    <w:rsid w:val="60B5313B"/>
    <w:rsid w:val="60F728A4"/>
    <w:rsid w:val="61E76D04"/>
    <w:rsid w:val="62CE2C12"/>
    <w:rsid w:val="63A86631"/>
    <w:rsid w:val="63BE4393"/>
    <w:rsid w:val="63D138E6"/>
    <w:rsid w:val="6402375C"/>
    <w:rsid w:val="649707B5"/>
    <w:rsid w:val="64B6620C"/>
    <w:rsid w:val="64C37069"/>
    <w:rsid w:val="64CC5112"/>
    <w:rsid w:val="6619344C"/>
    <w:rsid w:val="671F792C"/>
    <w:rsid w:val="674B1ED0"/>
    <w:rsid w:val="67BD2FD7"/>
    <w:rsid w:val="6855393D"/>
    <w:rsid w:val="695E180B"/>
    <w:rsid w:val="695F3DC4"/>
    <w:rsid w:val="6A0B4586"/>
    <w:rsid w:val="6A68276C"/>
    <w:rsid w:val="6AC05176"/>
    <w:rsid w:val="6B1740BF"/>
    <w:rsid w:val="6B8B74D1"/>
    <w:rsid w:val="6BAF0FDF"/>
    <w:rsid w:val="6BE9635E"/>
    <w:rsid w:val="6CAA23AF"/>
    <w:rsid w:val="6CD631AD"/>
    <w:rsid w:val="6CE61B5F"/>
    <w:rsid w:val="6D0F7A4C"/>
    <w:rsid w:val="6D2D116F"/>
    <w:rsid w:val="6DB759E1"/>
    <w:rsid w:val="6E6165BC"/>
    <w:rsid w:val="6E685C10"/>
    <w:rsid w:val="6F4E0E1A"/>
    <w:rsid w:val="702637A4"/>
    <w:rsid w:val="708E3584"/>
    <w:rsid w:val="71296764"/>
    <w:rsid w:val="71352B2B"/>
    <w:rsid w:val="717B20B4"/>
    <w:rsid w:val="720B7544"/>
    <w:rsid w:val="72DE42B3"/>
    <w:rsid w:val="732144E6"/>
    <w:rsid w:val="739D4C6B"/>
    <w:rsid w:val="73FC4602"/>
    <w:rsid w:val="744664E0"/>
    <w:rsid w:val="745F6AB4"/>
    <w:rsid w:val="758B300C"/>
    <w:rsid w:val="75C5135E"/>
    <w:rsid w:val="75EC469F"/>
    <w:rsid w:val="75F57434"/>
    <w:rsid w:val="763F1FEA"/>
    <w:rsid w:val="7663553A"/>
    <w:rsid w:val="76754E9D"/>
    <w:rsid w:val="768D4DF5"/>
    <w:rsid w:val="76D91CC6"/>
    <w:rsid w:val="77170858"/>
    <w:rsid w:val="775C50DC"/>
    <w:rsid w:val="77DD1DA1"/>
    <w:rsid w:val="77FD59FB"/>
    <w:rsid w:val="78F57EB1"/>
    <w:rsid w:val="796968F7"/>
    <w:rsid w:val="797E53EE"/>
    <w:rsid w:val="79B04CCB"/>
    <w:rsid w:val="79D175BA"/>
    <w:rsid w:val="7AAA5D70"/>
    <w:rsid w:val="7AF71931"/>
    <w:rsid w:val="7B896C91"/>
    <w:rsid w:val="7BD56C6E"/>
    <w:rsid w:val="7BE134DB"/>
    <w:rsid w:val="7C586975"/>
    <w:rsid w:val="7CD94B21"/>
    <w:rsid w:val="7CF264EB"/>
    <w:rsid w:val="7D3D5A55"/>
    <w:rsid w:val="7D8B660D"/>
    <w:rsid w:val="7DCA57EA"/>
    <w:rsid w:val="7DD3636D"/>
    <w:rsid w:val="7E4133B3"/>
    <w:rsid w:val="7EF963B0"/>
    <w:rsid w:val="7F147A09"/>
    <w:rsid w:val="7F160C15"/>
    <w:rsid w:val="7F542016"/>
    <w:rsid w:val="7F926A96"/>
    <w:rsid w:val="7FF7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Ascii" w:hAnsiTheme="minorAscii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9">
    <w:name w:val="page number"/>
    <w:basedOn w:val="8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1</Lines>
  <Paragraphs>1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2023-05-23T05:26:00Z</dcterms:created>
  <dc:creator>djjladmin</dc:creator>
  <cp:lastModifiedBy>陈云锋</cp:lastModifiedBy>
  <dcterms:modified xsi:type="dcterms:W3CDTF">2025-12-03T01:33:35Z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463D109D6A1742B9A627369DA0961596</vt:lpwstr>
  </property>
</Properties>
</file>