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</w:t>
      </w:r>
      <w:bookmarkStart w:id="0" w:name="_GoBack"/>
      <w:bookmarkEnd w:id="0"/>
      <w:r>
        <w:rPr>
          <w:rFonts w:hint="eastAsia" w:ascii="宋体" w:hAnsi="宋体"/>
          <w:color w:val="auto"/>
          <w:highlight w:val="none"/>
        </w:rPr>
        <w:t>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  <w:rPr>
          <w:rFonts w:hint="eastAsia" w:ascii="宋体" w:hAnsi="宋体"/>
          <w:color w:val="auto"/>
          <w:szCs w:val="21"/>
          <w:highlight w:val="none"/>
        </w:rPr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p>
      <w:pPr>
        <w:pStyle w:val="2"/>
        <w:rPr>
          <w:rFonts w:hint="eastAsia" w:ascii="宋体" w:hAnsi="宋体"/>
          <w:color w:val="auto"/>
          <w:szCs w:val="21"/>
          <w:highlight w:val="none"/>
        </w:rPr>
      </w:pPr>
    </w:p>
    <w:p>
      <w:pPr>
        <w:rPr>
          <w:rFonts w:hint="eastAsia" w:ascii="宋体" w:hAnsi="宋体"/>
          <w:color w:val="auto"/>
          <w:szCs w:val="21"/>
          <w:highlight w:val="none"/>
        </w:rPr>
      </w:pPr>
    </w:p>
    <w:p>
      <w:pPr>
        <w:pStyle w:val="2"/>
      </w:pPr>
    </w:p>
    <w:p/>
    <w:p>
      <w:pPr>
        <w:pStyle w:val="2"/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制造商授权书填写说明：</w:t>
      </w:r>
    </w:p>
    <w:p>
      <w:pP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</w:pPr>
      <w:r>
        <w:rPr>
          <w:rFonts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书</w:t>
      </w:r>
      <w:r>
        <w:rPr>
          <w:rFonts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仅适用于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  <w:t>标的有：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标的2：110kV组合电器配件（山东电工电气日立高压开关有限公司）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标的4：隔离开关配件（西门子能源高压开关（杭州）有限公司）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标的5：35kV单相干式空心并联电抗器（顺特电气设备有限公司）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标的6：断路器配件（北京日立能源高压开关设备有限公司）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标的7：变压器配件（保定天威保变电气股份有限公司）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标的9：开关柜配件（深圳市光辉电器实业有限公司）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标的10：开关柜配件（厦门ABB开关有限公司）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标的11：110kV组合电器配件（河南平高电气股份有限公司）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标的12：开关柜配件（广东珠江开关有限公司）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</w:pPr>
      <w:r>
        <w:rPr>
          <w:rFonts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书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  <w:t>不适用标的有：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标的1：220kV全封闭组合开关电器（GIS)（河南平芝高压开关有限公司）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标的3：全封闭组合开关电器（GIS)（北京北开电气股份有限公司）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标的8：110kVGIS组合电器（上海思源高压开关有限公司）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0F231C31"/>
    <w:rsid w:val="1BF2725A"/>
    <w:rsid w:val="1CB06FE5"/>
    <w:rsid w:val="21C127EB"/>
    <w:rsid w:val="29972981"/>
    <w:rsid w:val="2AB647A5"/>
    <w:rsid w:val="30703A13"/>
    <w:rsid w:val="31362470"/>
    <w:rsid w:val="340B3A36"/>
    <w:rsid w:val="38E26536"/>
    <w:rsid w:val="3D155C61"/>
    <w:rsid w:val="4ADB7803"/>
    <w:rsid w:val="529348BB"/>
    <w:rsid w:val="54C67508"/>
    <w:rsid w:val="5F665F57"/>
    <w:rsid w:val="61277F86"/>
    <w:rsid w:val="61592E7D"/>
    <w:rsid w:val="62231CDD"/>
    <w:rsid w:val="78CC0BF2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胡阳升</cp:lastModifiedBy>
  <dcterms:modified xsi:type="dcterms:W3CDTF">2025-12-05T07:55:12Z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733D58E5DC7E41F9898B523A04AA02BF</vt:lpwstr>
  </property>
</Properties>
</file>