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1FB7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</w:pPr>
    </w:p>
    <w:p w14:paraId="607E224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贵州电动公司配电网工程造价软件购置项目</w:t>
      </w:r>
    </w:p>
    <w:p w14:paraId="33CFF661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4496BF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65815C3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3433" w:firstLineChars="900"/>
        <w:jc w:val="both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highlight w:val="none"/>
          <w:lang w:val="en-US" w:eastAsia="zh-CN" w:bidi="ar"/>
        </w:rPr>
        <w:t>编号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：</w:t>
      </w:r>
    </w:p>
    <w:p w14:paraId="7A2F1AC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DFA3F9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2562E767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hAnsi="宋体"/>
          <w:b/>
          <w:szCs w:val="21"/>
        </w:rPr>
        <w:sectPr>
          <w:pgSz w:w="11906" w:h="16838"/>
          <w:pgMar w:top="0" w:right="0" w:bottom="0" w:left="0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年10月</w:t>
      </w:r>
    </w:p>
    <w:p w14:paraId="7D2B4F9E">
      <w:pPr>
        <w:rPr>
          <w:rFonts w:hint="default" w:ascii="宋体" w:hAnsi="宋体" w:cs="宋体"/>
          <w:b/>
          <w:bCs/>
          <w:kern w:val="2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2"/>
          <w:sz w:val="28"/>
          <w:szCs w:val="28"/>
          <w:lang w:val="en-US" w:eastAsia="zh-CN"/>
        </w:rPr>
        <w:t>二、项目概况:</w:t>
      </w:r>
    </w:p>
    <w:p w14:paraId="6DA8120F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2.1 项目名称</w:t>
      </w:r>
    </w:p>
    <w:p w14:paraId="5B78F48D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项目名称：贵州电动公司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配电网工程造价软件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购置</w:t>
      </w:r>
    </w:p>
    <w:p w14:paraId="4238D0AE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2.2 项目背景：</w:t>
      </w:r>
    </w:p>
    <w:p w14:paraId="35D59CB1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2.3 项目内容概述：</w:t>
      </w:r>
    </w:p>
    <w:p w14:paraId="64379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8" w:lineRule="auto"/>
        <w:ind w:left="96" w:right="170" w:firstLine="561"/>
        <w:jc w:val="both"/>
        <w:textAlignment w:val="auto"/>
        <w:rPr>
          <w:rFonts w:hint="eastAsia" w:ascii="宋体" w:hAnsi="宋体" w:eastAsia="宋体" w:cs="宋体"/>
          <w:spacing w:val="6"/>
          <w:sz w:val="28"/>
          <w:szCs w:val="28"/>
          <w:highlight w:val="none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为更高质量开展技经评审、造价指标编制和造价研究分析等工作，满足技经评审工作需求，需购配电网工程项目的电力工程造价软件。</w:t>
      </w:r>
    </w:p>
    <w:p w14:paraId="247BD46F">
      <w:pPr>
        <w:pageBreakBefore w:val="0"/>
        <w:widowControl w:val="0"/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实施方案:</w:t>
      </w:r>
    </w:p>
    <w:p w14:paraId="30DBEC2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3.1工作内容：</w:t>
      </w:r>
    </w:p>
    <w:p w14:paraId="6CE3BB4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配电网工程造价软件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套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及在线技术支持相关服务。</w:t>
      </w:r>
    </w:p>
    <w:p w14:paraId="6F6B9B48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3.2工作要求</w:t>
      </w:r>
    </w:p>
    <w:p w14:paraId="001A0C61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16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-11"/>
          <w:position w:val="25"/>
          <w:sz w:val="28"/>
          <w:szCs w:val="28"/>
          <w:highlight w:val="none"/>
        </w:rPr>
        <w:t>投标方应提供合理可行</w:t>
      </w:r>
      <w:r>
        <w:rPr>
          <w:rFonts w:hint="eastAsia" w:ascii="宋体" w:hAnsi="宋体" w:cs="宋体"/>
          <w:spacing w:val="-11"/>
          <w:position w:val="25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pacing w:val="-11"/>
          <w:position w:val="25"/>
          <w:sz w:val="28"/>
          <w:szCs w:val="28"/>
        </w:rPr>
        <w:t>描述详细的工作方案，并根据项目内容开展工作</w:t>
      </w:r>
      <w:r>
        <w:rPr>
          <w:rFonts w:hint="eastAsia" w:ascii="宋体" w:hAnsi="宋体" w:eastAsia="宋体" w:cs="宋体"/>
          <w:spacing w:val="-11"/>
          <w:position w:val="25"/>
          <w:sz w:val="28"/>
          <w:szCs w:val="28"/>
          <w:lang w:eastAsia="zh-CN"/>
        </w:rPr>
        <w:t>。</w:t>
      </w:r>
    </w:p>
    <w:p w14:paraId="48D9F5F7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3.3</w:t>
      </w:r>
      <w:r>
        <w:rPr>
          <w:rFonts w:hint="eastAsia" w:ascii="宋体" w:hAnsi="宋体" w:eastAsia="宋体" w:cs="宋体"/>
          <w:sz w:val="28"/>
          <w:szCs w:val="28"/>
        </w:rPr>
        <w:t>服务质量管理</w:t>
      </w:r>
    </w:p>
    <w:p w14:paraId="36FC2F0C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zh-CN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投标方应提供项目服务质量承诺及措施。</w:t>
      </w:r>
    </w:p>
    <w:p w14:paraId="640B10AC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3.4</w:t>
      </w:r>
      <w:r>
        <w:rPr>
          <w:rFonts w:hint="eastAsia" w:ascii="宋体" w:hAnsi="宋体" w:eastAsia="宋体" w:cs="宋体"/>
          <w:sz w:val="28"/>
          <w:szCs w:val="28"/>
        </w:rPr>
        <w:t>风险控制措施</w:t>
      </w:r>
    </w:p>
    <w:p w14:paraId="7FBE7ED2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投标方应对项目提供完整、科学、有效、易操作的风险控制措施，保障项目的顺利实施。</w:t>
      </w:r>
    </w:p>
    <w:p w14:paraId="7CFD1C57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3.5</w:t>
      </w:r>
      <w:r>
        <w:rPr>
          <w:rFonts w:hint="eastAsia" w:ascii="宋体" w:hAnsi="宋体" w:eastAsia="宋体" w:cs="宋体"/>
          <w:sz w:val="28"/>
          <w:szCs w:val="28"/>
        </w:rPr>
        <w:t>响应时间</w:t>
      </w:r>
    </w:p>
    <w:p w14:paraId="4EB0D318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投标方作出服务响应承诺，满足招标方提出的服务需求质量。</w:t>
      </w:r>
    </w:p>
    <w:p w14:paraId="1FC3581C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3.6应急处置流程</w:t>
      </w:r>
    </w:p>
    <w:p w14:paraId="30C6AAF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投标方应制定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应急处置流程，保障项目的顺利实施。</w:t>
      </w:r>
    </w:p>
    <w:p w14:paraId="2CB02A1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outlineLvl w:val="1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3.7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工作进度计划</w:t>
      </w:r>
    </w:p>
    <w:p w14:paraId="7C7E97B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投标方应制定详细的工作计划安排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，保障项目的顺利实施。</w:t>
      </w:r>
    </w:p>
    <w:p w14:paraId="5F6662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1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bookmarkStart w:id="0" w:name="_Toc3169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3.8工作范围</w:t>
      </w:r>
      <w:bookmarkEnd w:id="0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：</w:t>
      </w:r>
    </w:p>
    <w:p w14:paraId="3863D10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bookmarkStart w:id="1" w:name="_Toc7801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工程造价软件由中标方承担。中标方提供的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造价软件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及服务应包括下列内容，但不限于此：</w:t>
      </w:r>
    </w:p>
    <w:p w14:paraId="6D7BDF3D">
      <w:pPr>
        <w:bidi w:val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配电网工程造价软件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1套。</w:t>
      </w:r>
    </w:p>
    <w:p w14:paraId="2D807A67">
      <w:pPr>
        <w:pStyle w:val="2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   （2）提供相关技术支持服务。</w:t>
      </w:r>
    </w:p>
    <w:bookmarkEnd w:id="1"/>
    <w:p w14:paraId="27E420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1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bookmarkStart w:id="2" w:name="_Toc20738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3.9评标因子和达不到保证性能的处罚</w:t>
      </w:r>
      <w:bookmarkEnd w:id="2"/>
    </w:p>
    <w:p w14:paraId="2A9009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如果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提供的软件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不符合规定值，或者在规定时间内未及时提交，招标方有权按下列规定对中标方进行处罚。</w:t>
      </w:r>
    </w:p>
    <w:p w14:paraId="1C290D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1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）提供的造价软件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有缺失或有严重技术错误将拒收。</w:t>
      </w:r>
    </w:p>
    <w:p w14:paraId="1C9572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如果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提供的造价软件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不能满足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技术标准中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规定的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相关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要求，且中标方从提出修改意见之日起1个月内不能纠正缺陷达到规定要求时，则招标方有拒绝接收研究报告并追回已付合同款的权利。</w:t>
      </w:r>
    </w:p>
    <w:p w14:paraId="10677340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服务内容清单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  <w:t>：</w:t>
      </w:r>
    </w:p>
    <w:p w14:paraId="112A60FC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4.1 具体服务内容：</w:t>
      </w:r>
    </w:p>
    <w:p w14:paraId="60FD04B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配电网工程造价软件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套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及在线技术支持相关服务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3D70A65F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outlineLvl w:val="1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4.2</w:t>
      </w:r>
      <w:r>
        <w:rPr>
          <w:rFonts w:hint="eastAsia" w:ascii="宋体" w:hAnsi="宋体" w:eastAsia="宋体" w:cs="宋体"/>
          <w:sz w:val="28"/>
          <w:szCs w:val="28"/>
        </w:rPr>
        <w:t>人员配置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要求：</w:t>
      </w:r>
    </w:p>
    <w:p w14:paraId="2FC6516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为确保项目顺利开展，做好后续服务工作，投标方需有专业的售后服务团队，其中线上服务人员不少于10人，线下服务人员不少于1人。</w:t>
      </w:r>
    </w:p>
    <w:p w14:paraId="56E4BA10">
      <w:pPr>
        <w:pageBreakBefore w:val="0"/>
        <w:widowControl w:val="0"/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中标方不允许转包、分包</w:t>
      </w:r>
      <w:r>
        <w:rPr>
          <w:rFonts w:hint="eastAsia" w:ascii="宋体" w:hAnsi="宋体" w:eastAsia="宋体" w:cs="宋体"/>
          <w:kern w:val="2"/>
          <w:sz w:val="28"/>
          <w:szCs w:val="28"/>
        </w:rPr>
        <w:t>：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需中标方独立完成。</w:t>
      </w:r>
    </w:p>
    <w:p w14:paraId="1BF8A103">
      <w:pPr>
        <w:pageBreakBefore w:val="0"/>
        <w:widowControl w:val="0"/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color w:val="FF0000"/>
          <w:kern w:val="2"/>
          <w:sz w:val="28"/>
          <w:szCs w:val="28"/>
        </w:rPr>
      </w:pPr>
      <w:bookmarkStart w:id="3" w:name="_Toc13798"/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、服务规范要求和服务质量要求、技术标准：</w:t>
      </w:r>
      <w:bookmarkEnd w:id="3"/>
    </w:p>
    <w:p w14:paraId="105022C9">
      <w:pPr>
        <w:pageBreakBefore w:val="0"/>
        <w:widowControl w:val="0"/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1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8"/>
          <w:szCs w:val="28"/>
          <w:highlight w:val="none"/>
          <w:lang w:val="en-US" w:eastAsia="zh-CN"/>
        </w:rPr>
        <w:t>6.1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</w:rPr>
        <w:t>服务规范要求和服务质量要求</w:t>
      </w:r>
    </w:p>
    <w:p w14:paraId="3DBAC7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中标方应在项目验收后无偿提供相关售后技术支持服务</w:t>
      </w:r>
      <w:r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，服务内容如下:</w:t>
      </w:r>
    </w:p>
    <w:p w14:paraId="42872D2D">
      <w:pP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（1）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在一个定额周期内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提供软件技术支持服务，保证对软件的功能、性能、安全方面的缺陷进行修复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，以及软件版本日常维护升级服务，包括并不仅限于：装置性材料价格更新升级，南网信息价更新升级，调差升级，软件版本升级。</w:t>
      </w:r>
    </w:p>
    <w:p w14:paraId="3D0744FB">
      <w:pP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（2）软件试运行验收后，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方提供7×8</w:t>
      </w:r>
      <w:bookmarkStart w:id="4" w:name="_GoBack"/>
      <w:bookmarkEnd w:id="4"/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小时的热线服务电话随时解答用户的问题，保持和招标方有关技术人员定期和不定期的密切联络。</w:t>
      </w:r>
    </w:p>
    <w:p w14:paraId="3D5C1240">
      <w:pP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（3）软件在出现问题时，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方接到招标方通知后，将通过远程诊断、或电话技术咨询、或现场服务，尽快排除故障。</w:t>
      </w:r>
    </w:p>
    <w:p w14:paraId="036B4EDC">
      <w:pP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（4）提供应用操作、软件技术、业务管理三个层面的现场培训。</w:t>
      </w:r>
    </w:p>
    <w:p w14:paraId="03C53B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1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6.2技术标准</w:t>
      </w:r>
    </w:p>
    <w:p w14:paraId="40A408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2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6.2.1软件资源数据要求</w:t>
      </w:r>
    </w:p>
    <w:p w14:paraId="6C1204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280" w:firstLineChars="100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 投标方应使用符合最近的国际、国内标准，并提供采用的标准、规范和所应用的最新版本的有关技术依据资料。软件主要参考的标准如下：</w:t>
      </w:r>
    </w:p>
    <w:p w14:paraId="3E7B7A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280" w:firstLineChars="100"/>
        <w:textAlignment w:val="auto"/>
        <w:outlineLvl w:val="9"/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《20kV及以下配电网工程概预算定额》2022版</w:t>
      </w:r>
    </w:p>
    <w:p w14:paraId="5314A4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280" w:firstLineChars="100"/>
        <w:textAlignment w:val="auto"/>
        <w:outlineLvl w:val="9"/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《20kV及以下配电网工程建设预算编制与计算规定》2022版</w:t>
      </w:r>
    </w:p>
    <w:p w14:paraId="6E243B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280" w:firstLineChars="100"/>
        <w:textAlignment w:val="auto"/>
        <w:outlineLvl w:val="9"/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《南方电网公司电网基建项目造价信息化规约》</w:t>
      </w:r>
    </w:p>
    <w:p w14:paraId="25D72EC0">
      <w:pPr>
        <w:outlineLvl w:val="2"/>
        <w:rPr>
          <w:rFonts w:hint="eastAsia" w:ascii="宋体" w:hAnsi="宋体" w:eastAsia="宋体"/>
          <w:b w:val="0"/>
          <w:bCs w:val="0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6.2.2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软件性能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</w:rPr>
        <w:t>要求</w:t>
      </w:r>
    </w:p>
    <w:p w14:paraId="692EDD82">
      <w:pPr>
        <w:pStyle w:val="5"/>
        <w:numPr>
          <w:ilvl w:val="0"/>
          <w:numId w:val="0"/>
        </w:numPr>
        <w:tabs>
          <w:tab w:val="left" w:pos="1004"/>
        </w:tabs>
        <w:bidi w:val="0"/>
        <w:ind w:leftChars="0"/>
        <w:outlineLvl w:val="3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6.2.2.1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  <w:t>配电网工程造价软件</w:t>
      </w:r>
    </w:p>
    <w:p w14:paraId="24CDDC3D">
      <w:pPr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000000"/>
          <w:sz w:val="28"/>
          <w:szCs w:val="28"/>
        </w:rPr>
        <w:t>投标人需要对配电网工程造价编制软件技术功能要求作出响应：包括工程创建、工程信息、工程参数、工程量编辑、材机设置、其他费用编辑、报表生成、费用模板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p w14:paraId="16DD090E">
      <w:pP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</w:rPr>
        <w:t>本次招标的配电网工程造价编制软件必须严格按照</w:t>
      </w: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《20kV及以下配电网工程概预算定额》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</w:t>
      </w: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2022版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）</w:t>
      </w:r>
      <w:r>
        <w:rPr>
          <w:rFonts w:hint="eastAsia" w:ascii="宋体" w:hAnsi="宋体" w:cs="宋体"/>
          <w:color w:val="auto"/>
          <w:sz w:val="28"/>
          <w:szCs w:val="28"/>
        </w:rPr>
        <w:t>、</w:t>
      </w: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《20kV及以下配电网工程建设预算编制与计算规定》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（</w:t>
      </w:r>
      <w:r>
        <w:rPr>
          <w:rFonts w:hint="default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2022版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）</w:t>
      </w:r>
      <w:r>
        <w:rPr>
          <w:rFonts w:hint="eastAsia" w:ascii="宋体" w:hAnsi="宋体" w:cs="宋体"/>
          <w:color w:val="auto"/>
          <w:sz w:val="28"/>
          <w:szCs w:val="28"/>
        </w:rPr>
        <w:t>，要求设置项目划分、取费基数、费率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。</w:t>
      </w:r>
    </w:p>
    <w:p w14:paraId="149C97D9">
      <w:pPr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（3）一般计税工程转简易计税工程：可将编制的一般计税工程转换为简易计税工程。</w:t>
      </w:r>
    </w:p>
    <w:p w14:paraId="2855651B">
      <w:pPr>
        <w:pStyle w:val="2"/>
        <w:rPr>
          <w:rFonts w:hint="default"/>
          <w:color w:val="000000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（4）老工程升级：基于新老定额更替情况，能支持历史定额工程的升级，方便数据的复用。</w:t>
      </w:r>
    </w:p>
    <w:p w14:paraId="18F20E66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highlight w:val="none"/>
          <w:lang w:val="en-US" w:eastAsia="zh-CN"/>
        </w:rPr>
        <w:t>（5）批次造价编制模式：通过多个物料清册(贵州物料清册格式)自动创建批次工程及识别物料数据，可统一设置工程参数、线路参数、取费标准、物料价格参数及套用定额规则，实现批次配网工程的费用自动计算，并生成汇总费用数据界面及报表，同时可批量导出单工程、批量导出单工程预算报表及批量打印单工程预算报表。</w:t>
      </w:r>
    </w:p>
    <w:p w14:paraId="7EAC815D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highlight w:val="none"/>
          <w:lang w:val="en-US" w:eastAsia="zh-CN"/>
        </w:rPr>
        <w:t>（6）导出南网规约接口：在软件界面提供单独的导出功能，支持导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出南网规约数据接口文件，格式为*.xml，直接上传至基建一体化信息系统。</w:t>
      </w:r>
    </w:p>
    <w:p w14:paraId="4D6534E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七、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</w:rPr>
        <w:t>项目交付的成果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  <w:t>：</w:t>
      </w:r>
    </w:p>
    <w:p w14:paraId="030159BE">
      <w:pPr>
        <w:pStyle w:val="2"/>
        <w:ind w:firstLine="560"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1.提供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配电网工程造价软件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及在线技术支持相关服务。</w:t>
      </w:r>
    </w:p>
    <w:p w14:paraId="09D3B1F4">
      <w:pPr>
        <w:pageBreakBefore w:val="0"/>
        <w:widowControl w:val="0"/>
        <w:kinsoku/>
        <w:wordWrap/>
        <w:overflowPunct/>
        <w:topLinePunct w:val="0"/>
        <w:bidi w:val="0"/>
        <w:adjustRightInd/>
        <w:spacing w:line="360" w:lineRule="auto"/>
        <w:jc w:val="both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/>
        </w:rPr>
        <w:t>八、项目验收标准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eastAsia="zh-CN"/>
        </w:rPr>
        <w:t>：</w:t>
      </w:r>
    </w:p>
    <w:p w14:paraId="0EAC2864">
      <w:pPr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完成项目成果交付，通过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验收。</w:t>
      </w:r>
    </w:p>
    <w:p w14:paraId="20AAC721">
      <w:pPr>
        <w:rPr>
          <w:rFonts w:hint="eastAsia" w:ascii="宋体" w:hAnsi="宋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CECB56"/>
    <w:multiLevelType w:val="multilevel"/>
    <w:tmpl w:val="5ACECB56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936"/>
        </w:tabs>
        <w:ind w:left="936" w:hanging="576"/>
      </w:pPr>
    </w:lvl>
    <w:lvl w:ilvl="2" w:tentative="0">
      <w:start w:val="1"/>
      <w:numFmt w:val="decimal"/>
      <w:pStyle w:val="4"/>
      <w:lvlText w:val="%1.%2.%3"/>
      <w:lvlJc w:val="left"/>
      <w:pPr>
        <w:tabs>
          <w:tab w:val="left" w:pos="1004"/>
        </w:tabs>
        <w:ind w:left="1004" w:hanging="720"/>
      </w:pPr>
      <w:rPr>
        <w:b w:val="0"/>
      </w:rPr>
    </w:lvl>
    <w:lvl w:ilvl="3" w:tentative="0">
      <w:start w:val="1"/>
      <w:numFmt w:val="decimal"/>
      <w:lvlText w:val="%1.%2.%3.%4"/>
      <w:lvlJc w:val="left"/>
      <w:pPr>
        <w:tabs>
          <w:tab w:val="left" w:pos="1006"/>
        </w:tabs>
        <w:ind w:left="1006" w:hanging="864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xOGNmYWU2NjZhYmRmYWMyMjEyNzBiNzc0NWRjMjkifQ=="/>
  </w:docVars>
  <w:rsids>
    <w:rsidRoot w:val="00000000"/>
    <w:rsid w:val="001547DB"/>
    <w:rsid w:val="003B4A38"/>
    <w:rsid w:val="00A0307E"/>
    <w:rsid w:val="00AE43A4"/>
    <w:rsid w:val="00B7326D"/>
    <w:rsid w:val="00F3387F"/>
    <w:rsid w:val="00F90DCE"/>
    <w:rsid w:val="013F2BEA"/>
    <w:rsid w:val="01486BAE"/>
    <w:rsid w:val="01775FE5"/>
    <w:rsid w:val="01C301A1"/>
    <w:rsid w:val="01D06E1C"/>
    <w:rsid w:val="020C5F0E"/>
    <w:rsid w:val="0279688B"/>
    <w:rsid w:val="027C2180"/>
    <w:rsid w:val="02B93E3F"/>
    <w:rsid w:val="02C8371C"/>
    <w:rsid w:val="030C6713"/>
    <w:rsid w:val="03622960"/>
    <w:rsid w:val="03644370"/>
    <w:rsid w:val="038B5A66"/>
    <w:rsid w:val="03A22763"/>
    <w:rsid w:val="03C05212"/>
    <w:rsid w:val="03C63841"/>
    <w:rsid w:val="03CA7F1F"/>
    <w:rsid w:val="04144A8C"/>
    <w:rsid w:val="046C6031"/>
    <w:rsid w:val="0483418F"/>
    <w:rsid w:val="049362A1"/>
    <w:rsid w:val="04B561A3"/>
    <w:rsid w:val="04B641FF"/>
    <w:rsid w:val="04D351EC"/>
    <w:rsid w:val="055D42EB"/>
    <w:rsid w:val="05BC1CEF"/>
    <w:rsid w:val="05C8238E"/>
    <w:rsid w:val="05CC5D61"/>
    <w:rsid w:val="05E54E49"/>
    <w:rsid w:val="063625E9"/>
    <w:rsid w:val="06884F2B"/>
    <w:rsid w:val="06B53D61"/>
    <w:rsid w:val="06F12173"/>
    <w:rsid w:val="070C1C0E"/>
    <w:rsid w:val="0720348D"/>
    <w:rsid w:val="0781740C"/>
    <w:rsid w:val="07840A86"/>
    <w:rsid w:val="07875AAF"/>
    <w:rsid w:val="079D717F"/>
    <w:rsid w:val="07F9400C"/>
    <w:rsid w:val="080D03C7"/>
    <w:rsid w:val="084B50BC"/>
    <w:rsid w:val="08874839"/>
    <w:rsid w:val="088A5A56"/>
    <w:rsid w:val="089A2DB7"/>
    <w:rsid w:val="08BB68E1"/>
    <w:rsid w:val="08D32AE8"/>
    <w:rsid w:val="08E75894"/>
    <w:rsid w:val="09217F41"/>
    <w:rsid w:val="09991166"/>
    <w:rsid w:val="09BD6B90"/>
    <w:rsid w:val="09EF2BDF"/>
    <w:rsid w:val="0A153AD0"/>
    <w:rsid w:val="0A2476F5"/>
    <w:rsid w:val="0A475C16"/>
    <w:rsid w:val="0A7A7F56"/>
    <w:rsid w:val="0ABB4BAF"/>
    <w:rsid w:val="0AD44D6C"/>
    <w:rsid w:val="0AE3118A"/>
    <w:rsid w:val="0AE43D5A"/>
    <w:rsid w:val="0AE46267"/>
    <w:rsid w:val="0AFA2023"/>
    <w:rsid w:val="0B0D401D"/>
    <w:rsid w:val="0B1B0A02"/>
    <w:rsid w:val="0B4B53F8"/>
    <w:rsid w:val="0B536AB8"/>
    <w:rsid w:val="0B7F478E"/>
    <w:rsid w:val="0BC64A26"/>
    <w:rsid w:val="0C0C71C5"/>
    <w:rsid w:val="0C1E5774"/>
    <w:rsid w:val="0C386C45"/>
    <w:rsid w:val="0C634D34"/>
    <w:rsid w:val="0CB9108B"/>
    <w:rsid w:val="0CC924CB"/>
    <w:rsid w:val="0CF0280E"/>
    <w:rsid w:val="0D3A46C9"/>
    <w:rsid w:val="0D7B7D48"/>
    <w:rsid w:val="0D8C3E1B"/>
    <w:rsid w:val="0DAE4434"/>
    <w:rsid w:val="0DC729F0"/>
    <w:rsid w:val="0E3912A6"/>
    <w:rsid w:val="0E392364"/>
    <w:rsid w:val="0E6B7848"/>
    <w:rsid w:val="0EA67163"/>
    <w:rsid w:val="0EAA3777"/>
    <w:rsid w:val="0EC31FA0"/>
    <w:rsid w:val="0ED908EE"/>
    <w:rsid w:val="0EEA0AD3"/>
    <w:rsid w:val="0F8B50EB"/>
    <w:rsid w:val="0FA3009A"/>
    <w:rsid w:val="10236952"/>
    <w:rsid w:val="103612F5"/>
    <w:rsid w:val="10D45D64"/>
    <w:rsid w:val="10DC06DE"/>
    <w:rsid w:val="10FC2173"/>
    <w:rsid w:val="11431619"/>
    <w:rsid w:val="119B0B69"/>
    <w:rsid w:val="11AF1816"/>
    <w:rsid w:val="12394332"/>
    <w:rsid w:val="125325E0"/>
    <w:rsid w:val="125448FA"/>
    <w:rsid w:val="12783D13"/>
    <w:rsid w:val="12835709"/>
    <w:rsid w:val="12835875"/>
    <w:rsid w:val="128748CC"/>
    <w:rsid w:val="131A2055"/>
    <w:rsid w:val="13396CD3"/>
    <w:rsid w:val="135247AE"/>
    <w:rsid w:val="137B3D77"/>
    <w:rsid w:val="13A42020"/>
    <w:rsid w:val="13A43F60"/>
    <w:rsid w:val="13CD42A6"/>
    <w:rsid w:val="14261475"/>
    <w:rsid w:val="142E433E"/>
    <w:rsid w:val="146B6DBA"/>
    <w:rsid w:val="15824C45"/>
    <w:rsid w:val="1598398C"/>
    <w:rsid w:val="15AB7F81"/>
    <w:rsid w:val="15B954C7"/>
    <w:rsid w:val="15CA580D"/>
    <w:rsid w:val="15E85940"/>
    <w:rsid w:val="16421F57"/>
    <w:rsid w:val="16423830"/>
    <w:rsid w:val="16487BF4"/>
    <w:rsid w:val="168D279B"/>
    <w:rsid w:val="16B106E9"/>
    <w:rsid w:val="16B522C1"/>
    <w:rsid w:val="16BD765C"/>
    <w:rsid w:val="16CE7A7E"/>
    <w:rsid w:val="16E36E8F"/>
    <w:rsid w:val="16F63004"/>
    <w:rsid w:val="170D15FA"/>
    <w:rsid w:val="171C74E3"/>
    <w:rsid w:val="17616D74"/>
    <w:rsid w:val="1791010A"/>
    <w:rsid w:val="17A85AB5"/>
    <w:rsid w:val="17BF3436"/>
    <w:rsid w:val="17C8535E"/>
    <w:rsid w:val="17E6763A"/>
    <w:rsid w:val="17EF2CC8"/>
    <w:rsid w:val="18134E24"/>
    <w:rsid w:val="18772D03"/>
    <w:rsid w:val="19013236"/>
    <w:rsid w:val="193D1F11"/>
    <w:rsid w:val="197B6677"/>
    <w:rsid w:val="19870407"/>
    <w:rsid w:val="19971458"/>
    <w:rsid w:val="19B145F9"/>
    <w:rsid w:val="19C746A5"/>
    <w:rsid w:val="1A1A2343"/>
    <w:rsid w:val="1ADC3648"/>
    <w:rsid w:val="1B0712F0"/>
    <w:rsid w:val="1B1A0D44"/>
    <w:rsid w:val="1B4B2502"/>
    <w:rsid w:val="1B641002"/>
    <w:rsid w:val="1BCD20E4"/>
    <w:rsid w:val="1BD87F16"/>
    <w:rsid w:val="1BF7774D"/>
    <w:rsid w:val="1BFC6FC9"/>
    <w:rsid w:val="1C0C1CE0"/>
    <w:rsid w:val="1C5E2502"/>
    <w:rsid w:val="1C5F74F0"/>
    <w:rsid w:val="1C657824"/>
    <w:rsid w:val="1C856800"/>
    <w:rsid w:val="1CAD5997"/>
    <w:rsid w:val="1CE4700C"/>
    <w:rsid w:val="1D1D77B6"/>
    <w:rsid w:val="1D2757E3"/>
    <w:rsid w:val="1D5A6FDF"/>
    <w:rsid w:val="1DA63E90"/>
    <w:rsid w:val="1DB82BB0"/>
    <w:rsid w:val="1DD70DA3"/>
    <w:rsid w:val="1DD93E11"/>
    <w:rsid w:val="1DE50009"/>
    <w:rsid w:val="1DEB25CE"/>
    <w:rsid w:val="1E2A6DE3"/>
    <w:rsid w:val="1E972E86"/>
    <w:rsid w:val="1EED2CBE"/>
    <w:rsid w:val="1EF910EA"/>
    <w:rsid w:val="1EF93DD5"/>
    <w:rsid w:val="1F327426"/>
    <w:rsid w:val="1F437056"/>
    <w:rsid w:val="1F620D23"/>
    <w:rsid w:val="20032632"/>
    <w:rsid w:val="2006574D"/>
    <w:rsid w:val="20412575"/>
    <w:rsid w:val="2085445A"/>
    <w:rsid w:val="2100136A"/>
    <w:rsid w:val="21224704"/>
    <w:rsid w:val="213E023E"/>
    <w:rsid w:val="21494A46"/>
    <w:rsid w:val="216421E1"/>
    <w:rsid w:val="218422FC"/>
    <w:rsid w:val="21980EA4"/>
    <w:rsid w:val="21A42106"/>
    <w:rsid w:val="220124C9"/>
    <w:rsid w:val="22037615"/>
    <w:rsid w:val="2205575B"/>
    <w:rsid w:val="220F33D6"/>
    <w:rsid w:val="2215580F"/>
    <w:rsid w:val="222E6FD7"/>
    <w:rsid w:val="22301C19"/>
    <w:rsid w:val="223C6854"/>
    <w:rsid w:val="22491E14"/>
    <w:rsid w:val="22493A0F"/>
    <w:rsid w:val="226C436F"/>
    <w:rsid w:val="228D3355"/>
    <w:rsid w:val="22DC4DA7"/>
    <w:rsid w:val="23170576"/>
    <w:rsid w:val="23BB5B62"/>
    <w:rsid w:val="23E54C23"/>
    <w:rsid w:val="23E75895"/>
    <w:rsid w:val="23F36604"/>
    <w:rsid w:val="240916CC"/>
    <w:rsid w:val="240B72C0"/>
    <w:rsid w:val="241A01C3"/>
    <w:rsid w:val="24EC1138"/>
    <w:rsid w:val="24EF7D36"/>
    <w:rsid w:val="25074D47"/>
    <w:rsid w:val="2559196E"/>
    <w:rsid w:val="25AC3E0D"/>
    <w:rsid w:val="25CA3E17"/>
    <w:rsid w:val="2681187C"/>
    <w:rsid w:val="268447A9"/>
    <w:rsid w:val="26866682"/>
    <w:rsid w:val="268A2F88"/>
    <w:rsid w:val="26E3554E"/>
    <w:rsid w:val="27130829"/>
    <w:rsid w:val="276811F4"/>
    <w:rsid w:val="27695545"/>
    <w:rsid w:val="277C23F0"/>
    <w:rsid w:val="278D3084"/>
    <w:rsid w:val="27C55F80"/>
    <w:rsid w:val="27E57C02"/>
    <w:rsid w:val="280C13B4"/>
    <w:rsid w:val="28264349"/>
    <w:rsid w:val="28371926"/>
    <w:rsid w:val="288E10E9"/>
    <w:rsid w:val="28967A8B"/>
    <w:rsid w:val="28B768B6"/>
    <w:rsid w:val="28B940AF"/>
    <w:rsid w:val="28E467AB"/>
    <w:rsid w:val="28FB44CE"/>
    <w:rsid w:val="29073397"/>
    <w:rsid w:val="29332DBF"/>
    <w:rsid w:val="2943213A"/>
    <w:rsid w:val="29465D0D"/>
    <w:rsid w:val="29AB0923"/>
    <w:rsid w:val="29BD262B"/>
    <w:rsid w:val="29CE28EB"/>
    <w:rsid w:val="29F20C54"/>
    <w:rsid w:val="2A18068D"/>
    <w:rsid w:val="2A180FEB"/>
    <w:rsid w:val="2A1C573E"/>
    <w:rsid w:val="2B0E64DC"/>
    <w:rsid w:val="2B112404"/>
    <w:rsid w:val="2B1E6D4C"/>
    <w:rsid w:val="2B295053"/>
    <w:rsid w:val="2B30264D"/>
    <w:rsid w:val="2B8D5A6E"/>
    <w:rsid w:val="2B93020A"/>
    <w:rsid w:val="2B9D7FE9"/>
    <w:rsid w:val="2BBC1872"/>
    <w:rsid w:val="2BBD5A8C"/>
    <w:rsid w:val="2BED6BD4"/>
    <w:rsid w:val="2C175558"/>
    <w:rsid w:val="2C175E39"/>
    <w:rsid w:val="2C454905"/>
    <w:rsid w:val="2C790B21"/>
    <w:rsid w:val="2C975BE2"/>
    <w:rsid w:val="2CAB031B"/>
    <w:rsid w:val="2CBD4519"/>
    <w:rsid w:val="2CD1334B"/>
    <w:rsid w:val="2CE40C68"/>
    <w:rsid w:val="2CFC4966"/>
    <w:rsid w:val="2D363306"/>
    <w:rsid w:val="2D4126B9"/>
    <w:rsid w:val="2D665178"/>
    <w:rsid w:val="2D7A3EF9"/>
    <w:rsid w:val="2D9C753E"/>
    <w:rsid w:val="2DB375D8"/>
    <w:rsid w:val="2DDA767C"/>
    <w:rsid w:val="2E0A7B8F"/>
    <w:rsid w:val="2E194526"/>
    <w:rsid w:val="2E1C3E17"/>
    <w:rsid w:val="2E22384C"/>
    <w:rsid w:val="2E2303EC"/>
    <w:rsid w:val="2E772811"/>
    <w:rsid w:val="2EAD227B"/>
    <w:rsid w:val="2EF83A56"/>
    <w:rsid w:val="2F4B44D1"/>
    <w:rsid w:val="2F74244D"/>
    <w:rsid w:val="2F7F7A61"/>
    <w:rsid w:val="2FB67F30"/>
    <w:rsid w:val="30034BD6"/>
    <w:rsid w:val="301363EA"/>
    <w:rsid w:val="30600B5C"/>
    <w:rsid w:val="3073033B"/>
    <w:rsid w:val="308468CB"/>
    <w:rsid w:val="308F0798"/>
    <w:rsid w:val="30AC43BE"/>
    <w:rsid w:val="30D85883"/>
    <w:rsid w:val="30ED2151"/>
    <w:rsid w:val="3136176A"/>
    <w:rsid w:val="317654BD"/>
    <w:rsid w:val="318D5440"/>
    <w:rsid w:val="31DC0C27"/>
    <w:rsid w:val="32393044"/>
    <w:rsid w:val="324C4408"/>
    <w:rsid w:val="325E5B3C"/>
    <w:rsid w:val="326F4609"/>
    <w:rsid w:val="329C5D58"/>
    <w:rsid w:val="32D02BC6"/>
    <w:rsid w:val="32DD5B42"/>
    <w:rsid w:val="33480F5D"/>
    <w:rsid w:val="335B7EC3"/>
    <w:rsid w:val="33620D31"/>
    <w:rsid w:val="33725344"/>
    <w:rsid w:val="3397795C"/>
    <w:rsid w:val="33AB7E2A"/>
    <w:rsid w:val="33D44917"/>
    <w:rsid w:val="33D84835"/>
    <w:rsid w:val="33D8611E"/>
    <w:rsid w:val="346D3EC7"/>
    <w:rsid w:val="34A04FDE"/>
    <w:rsid w:val="34AB0529"/>
    <w:rsid w:val="34B832A8"/>
    <w:rsid w:val="34DD5B4D"/>
    <w:rsid w:val="34E14AC2"/>
    <w:rsid w:val="35565569"/>
    <w:rsid w:val="357F278F"/>
    <w:rsid w:val="35B161CA"/>
    <w:rsid w:val="35BB699C"/>
    <w:rsid w:val="369E790E"/>
    <w:rsid w:val="36CE4184"/>
    <w:rsid w:val="36E060D9"/>
    <w:rsid w:val="36E77C02"/>
    <w:rsid w:val="371974C5"/>
    <w:rsid w:val="374022AE"/>
    <w:rsid w:val="375F60D1"/>
    <w:rsid w:val="37893AC3"/>
    <w:rsid w:val="378D357F"/>
    <w:rsid w:val="378D4694"/>
    <w:rsid w:val="37AB18F7"/>
    <w:rsid w:val="37C97FFA"/>
    <w:rsid w:val="37D70008"/>
    <w:rsid w:val="37E00C02"/>
    <w:rsid w:val="382109D3"/>
    <w:rsid w:val="382C17D0"/>
    <w:rsid w:val="3861644B"/>
    <w:rsid w:val="386A2C72"/>
    <w:rsid w:val="388F53B0"/>
    <w:rsid w:val="38B90269"/>
    <w:rsid w:val="38C30FCA"/>
    <w:rsid w:val="39044BA7"/>
    <w:rsid w:val="3908288C"/>
    <w:rsid w:val="39952AFB"/>
    <w:rsid w:val="39A30F91"/>
    <w:rsid w:val="39B2219E"/>
    <w:rsid w:val="39B56336"/>
    <w:rsid w:val="39EB79F1"/>
    <w:rsid w:val="3A1A0D84"/>
    <w:rsid w:val="3AC5517A"/>
    <w:rsid w:val="3B3D2391"/>
    <w:rsid w:val="3B490364"/>
    <w:rsid w:val="3B645C81"/>
    <w:rsid w:val="3BF730EF"/>
    <w:rsid w:val="3C9F7264"/>
    <w:rsid w:val="3D83182F"/>
    <w:rsid w:val="3D844B15"/>
    <w:rsid w:val="3DB94353"/>
    <w:rsid w:val="3E06127A"/>
    <w:rsid w:val="3E6C7351"/>
    <w:rsid w:val="3E9461DB"/>
    <w:rsid w:val="3EA86B68"/>
    <w:rsid w:val="3EB52980"/>
    <w:rsid w:val="3F1D07C3"/>
    <w:rsid w:val="3F2728B5"/>
    <w:rsid w:val="3F321197"/>
    <w:rsid w:val="3F352548"/>
    <w:rsid w:val="3FB41ADF"/>
    <w:rsid w:val="3FE75092"/>
    <w:rsid w:val="410B7AC6"/>
    <w:rsid w:val="41215CDB"/>
    <w:rsid w:val="41345EA3"/>
    <w:rsid w:val="41747B5F"/>
    <w:rsid w:val="417C64F8"/>
    <w:rsid w:val="419C219A"/>
    <w:rsid w:val="41F00B24"/>
    <w:rsid w:val="41FC76DC"/>
    <w:rsid w:val="42176BAF"/>
    <w:rsid w:val="42D550B0"/>
    <w:rsid w:val="43136999"/>
    <w:rsid w:val="43256140"/>
    <w:rsid w:val="435B4B48"/>
    <w:rsid w:val="436A0C76"/>
    <w:rsid w:val="4397650E"/>
    <w:rsid w:val="43F41B0B"/>
    <w:rsid w:val="440A2DA0"/>
    <w:rsid w:val="441E3EC7"/>
    <w:rsid w:val="443061A5"/>
    <w:rsid w:val="4477629C"/>
    <w:rsid w:val="44947ABC"/>
    <w:rsid w:val="44B25CD7"/>
    <w:rsid w:val="4507167B"/>
    <w:rsid w:val="45116E73"/>
    <w:rsid w:val="45621850"/>
    <w:rsid w:val="457D7EF0"/>
    <w:rsid w:val="45D96CBD"/>
    <w:rsid w:val="45E46FBD"/>
    <w:rsid w:val="45F54B3E"/>
    <w:rsid w:val="45FF319B"/>
    <w:rsid w:val="462C3CD8"/>
    <w:rsid w:val="464732F0"/>
    <w:rsid w:val="4694742E"/>
    <w:rsid w:val="46C30CF9"/>
    <w:rsid w:val="4758608B"/>
    <w:rsid w:val="4759221C"/>
    <w:rsid w:val="47692F23"/>
    <w:rsid w:val="481E68E4"/>
    <w:rsid w:val="4831020E"/>
    <w:rsid w:val="4836499E"/>
    <w:rsid w:val="48457ECC"/>
    <w:rsid w:val="487B391C"/>
    <w:rsid w:val="48964DA5"/>
    <w:rsid w:val="48A46733"/>
    <w:rsid w:val="48BF2642"/>
    <w:rsid w:val="48CF1698"/>
    <w:rsid w:val="48E12708"/>
    <w:rsid w:val="48EB5758"/>
    <w:rsid w:val="48F33265"/>
    <w:rsid w:val="4939411E"/>
    <w:rsid w:val="4941044B"/>
    <w:rsid w:val="49466CE5"/>
    <w:rsid w:val="4947004D"/>
    <w:rsid w:val="49616D19"/>
    <w:rsid w:val="49B41BF1"/>
    <w:rsid w:val="49E16ED8"/>
    <w:rsid w:val="49F97028"/>
    <w:rsid w:val="4A1679A2"/>
    <w:rsid w:val="4A235F10"/>
    <w:rsid w:val="4A405DAC"/>
    <w:rsid w:val="4A462490"/>
    <w:rsid w:val="4A4E1130"/>
    <w:rsid w:val="4A4F2122"/>
    <w:rsid w:val="4A7103F3"/>
    <w:rsid w:val="4A8378CA"/>
    <w:rsid w:val="4A883E3C"/>
    <w:rsid w:val="4ACE0085"/>
    <w:rsid w:val="4AD6388E"/>
    <w:rsid w:val="4B2B3761"/>
    <w:rsid w:val="4B3B4DF5"/>
    <w:rsid w:val="4B5C4591"/>
    <w:rsid w:val="4BCF680C"/>
    <w:rsid w:val="4BD22338"/>
    <w:rsid w:val="4BDB4FD8"/>
    <w:rsid w:val="4BDD30D8"/>
    <w:rsid w:val="4BDD7D05"/>
    <w:rsid w:val="4BDE22D7"/>
    <w:rsid w:val="4BF655FC"/>
    <w:rsid w:val="4C104273"/>
    <w:rsid w:val="4C374418"/>
    <w:rsid w:val="4C4153DD"/>
    <w:rsid w:val="4C5161B4"/>
    <w:rsid w:val="4C516C35"/>
    <w:rsid w:val="4C72421B"/>
    <w:rsid w:val="4C9F5DE5"/>
    <w:rsid w:val="4CA5765F"/>
    <w:rsid w:val="4CAA4F07"/>
    <w:rsid w:val="4D2B43C8"/>
    <w:rsid w:val="4D552DB0"/>
    <w:rsid w:val="4DC338F5"/>
    <w:rsid w:val="4DDE3664"/>
    <w:rsid w:val="4DF840B3"/>
    <w:rsid w:val="4E071CD8"/>
    <w:rsid w:val="4E1E1F9B"/>
    <w:rsid w:val="4E3D1CE2"/>
    <w:rsid w:val="4E4D4FEE"/>
    <w:rsid w:val="4E59749B"/>
    <w:rsid w:val="4E637282"/>
    <w:rsid w:val="4EF52793"/>
    <w:rsid w:val="4F8D6955"/>
    <w:rsid w:val="4F9E5D29"/>
    <w:rsid w:val="4FA21691"/>
    <w:rsid w:val="4FE67B88"/>
    <w:rsid w:val="50044B8C"/>
    <w:rsid w:val="502609A3"/>
    <w:rsid w:val="502D7403"/>
    <w:rsid w:val="5048772A"/>
    <w:rsid w:val="508D4DCF"/>
    <w:rsid w:val="50A66233"/>
    <w:rsid w:val="50A677B6"/>
    <w:rsid w:val="50D331D5"/>
    <w:rsid w:val="510A4B65"/>
    <w:rsid w:val="51163734"/>
    <w:rsid w:val="51381E92"/>
    <w:rsid w:val="514D484D"/>
    <w:rsid w:val="51672AD0"/>
    <w:rsid w:val="51951C8A"/>
    <w:rsid w:val="51A20CE1"/>
    <w:rsid w:val="520521D7"/>
    <w:rsid w:val="523F71CB"/>
    <w:rsid w:val="527346C5"/>
    <w:rsid w:val="52B877C2"/>
    <w:rsid w:val="52C81081"/>
    <w:rsid w:val="52D40460"/>
    <w:rsid w:val="531534F7"/>
    <w:rsid w:val="531763E6"/>
    <w:rsid w:val="532D07D9"/>
    <w:rsid w:val="533018AF"/>
    <w:rsid w:val="53430921"/>
    <w:rsid w:val="53CB169E"/>
    <w:rsid w:val="53DA6681"/>
    <w:rsid w:val="54081AE4"/>
    <w:rsid w:val="540D1152"/>
    <w:rsid w:val="54211540"/>
    <w:rsid w:val="54553C92"/>
    <w:rsid w:val="54853D4F"/>
    <w:rsid w:val="549B452B"/>
    <w:rsid w:val="54A05E14"/>
    <w:rsid w:val="54D900F5"/>
    <w:rsid w:val="54E707A1"/>
    <w:rsid w:val="54EC1E80"/>
    <w:rsid w:val="55116836"/>
    <w:rsid w:val="555C0A88"/>
    <w:rsid w:val="556D0078"/>
    <w:rsid w:val="559A7DC6"/>
    <w:rsid w:val="55F523F6"/>
    <w:rsid w:val="56157A78"/>
    <w:rsid w:val="562073F1"/>
    <w:rsid w:val="563077E9"/>
    <w:rsid w:val="56BF4844"/>
    <w:rsid w:val="56C86B68"/>
    <w:rsid w:val="57497A76"/>
    <w:rsid w:val="575923E6"/>
    <w:rsid w:val="576E6041"/>
    <w:rsid w:val="57745402"/>
    <w:rsid w:val="577A258A"/>
    <w:rsid w:val="57AF0656"/>
    <w:rsid w:val="57CC5D79"/>
    <w:rsid w:val="581B5C1A"/>
    <w:rsid w:val="582D2D1B"/>
    <w:rsid w:val="583F4D00"/>
    <w:rsid w:val="584734B9"/>
    <w:rsid w:val="584C2AF5"/>
    <w:rsid w:val="589046B7"/>
    <w:rsid w:val="58C0198F"/>
    <w:rsid w:val="58F15712"/>
    <w:rsid w:val="59113676"/>
    <w:rsid w:val="5915517A"/>
    <w:rsid w:val="59167B4B"/>
    <w:rsid w:val="59236580"/>
    <w:rsid w:val="592F6438"/>
    <w:rsid w:val="596911D8"/>
    <w:rsid w:val="59792D4D"/>
    <w:rsid w:val="5A022D08"/>
    <w:rsid w:val="5A275ACF"/>
    <w:rsid w:val="5A396D76"/>
    <w:rsid w:val="5A8F77C8"/>
    <w:rsid w:val="5A917422"/>
    <w:rsid w:val="5AA46E47"/>
    <w:rsid w:val="5AC3780A"/>
    <w:rsid w:val="5AD86BA2"/>
    <w:rsid w:val="5B013096"/>
    <w:rsid w:val="5B6256E3"/>
    <w:rsid w:val="5BB15F73"/>
    <w:rsid w:val="5BC67074"/>
    <w:rsid w:val="5BD00B89"/>
    <w:rsid w:val="5C1A5359"/>
    <w:rsid w:val="5C3E19AA"/>
    <w:rsid w:val="5C4E07A2"/>
    <w:rsid w:val="5C7B7387"/>
    <w:rsid w:val="5C8947F4"/>
    <w:rsid w:val="5C8B62F6"/>
    <w:rsid w:val="5C8E2C98"/>
    <w:rsid w:val="5C9A5593"/>
    <w:rsid w:val="5C9E234B"/>
    <w:rsid w:val="5CDB277A"/>
    <w:rsid w:val="5CF17A11"/>
    <w:rsid w:val="5DA477EF"/>
    <w:rsid w:val="5DC55369"/>
    <w:rsid w:val="5DDA2F4B"/>
    <w:rsid w:val="5DE1386E"/>
    <w:rsid w:val="5DE276DE"/>
    <w:rsid w:val="5E0475BC"/>
    <w:rsid w:val="5E171683"/>
    <w:rsid w:val="5E6A6EFA"/>
    <w:rsid w:val="5E9143AF"/>
    <w:rsid w:val="5EB03D5C"/>
    <w:rsid w:val="5EBE1E07"/>
    <w:rsid w:val="5EC51792"/>
    <w:rsid w:val="5F28071A"/>
    <w:rsid w:val="5F6E1BBF"/>
    <w:rsid w:val="5F8B16D9"/>
    <w:rsid w:val="5F8C5C83"/>
    <w:rsid w:val="5F9D042C"/>
    <w:rsid w:val="5FA708F5"/>
    <w:rsid w:val="5FF7630B"/>
    <w:rsid w:val="601234B5"/>
    <w:rsid w:val="60207C27"/>
    <w:rsid w:val="605C23DC"/>
    <w:rsid w:val="60827399"/>
    <w:rsid w:val="60E2306E"/>
    <w:rsid w:val="613B0331"/>
    <w:rsid w:val="61843895"/>
    <w:rsid w:val="61893C42"/>
    <w:rsid w:val="61CD756A"/>
    <w:rsid w:val="61CF50A6"/>
    <w:rsid w:val="61D42294"/>
    <w:rsid w:val="61EB4779"/>
    <w:rsid w:val="61F23A7C"/>
    <w:rsid w:val="6200737B"/>
    <w:rsid w:val="62214524"/>
    <w:rsid w:val="622F7087"/>
    <w:rsid w:val="625E05AD"/>
    <w:rsid w:val="62950D49"/>
    <w:rsid w:val="62CC2D07"/>
    <w:rsid w:val="63052720"/>
    <w:rsid w:val="63235F81"/>
    <w:rsid w:val="63440DFC"/>
    <w:rsid w:val="635E7DCC"/>
    <w:rsid w:val="63F37275"/>
    <w:rsid w:val="63F52A72"/>
    <w:rsid w:val="642E16BB"/>
    <w:rsid w:val="64451773"/>
    <w:rsid w:val="64734D80"/>
    <w:rsid w:val="64A951DD"/>
    <w:rsid w:val="64AB16E7"/>
    <w:rsid w:val="64B6627F"/>
    <w:rsid w:val="64CC463F"/>
    <w:rsid w:val="65207B6A"/>
    <w:rsid w:val="654718DA"/>
    <w:rsid w:val="655A5358"/>
    <w:rsid w:val="65616506"/>
    <w:rsid w:val="65FC1966"/>
    <w:rsid w:val="65FE1D30"/>
    <w:rsid w:val="66192F32"/>
    <w:rsid w:val="6621753E"/>
    <w:rsid w:val="665A79E5"/>
    <w:rsid w:val="66B37B08"/>
    <w:rsid w:val="66BE0093"/>
    <w:rsid w:val="66DF656C"/>
    <w:rsid w:val="66FB499A"/>
    <w:rsid w:val="66FF552F"/>
    <w:rsid w:val="67246C2C"/>
    <w:rsid w:val="672C0AC4"/>
    <w:rsid w:val="67974EC6"/>
    <w:rsid w:val="679C35EF"/>
    <w:rsid w:val="67AB0FE6"/>
    <w:rsid w:val="67AD7186"/>
    <w:rsid w:val="67D55ED0"/>
    <w:rsid w:val="67DF18A7"/>
    <w:rsid w:val="67FB7624"/>
    <w:rsid w:val="68085B41"/>
    <w:rsid w:val="680A748C"/>
    <w:rsid w:val="68424430"/>
    <w:rsid w:val="68805312"/>
    <w:rsid w:val="68863500"/>
    <w:rsid w:val="689A0482"/>
    <w:rsid w:val="68D00156"/>
    <w:rsid w:val="690D5030"/>
    <w:rsid w:val="693A4B6C"/>
    <w:rsid w:val="6940401E"/>
    <w:rsid w:val="699021A8"/>
    <w:rsid w:val="699A17FB"/>
    <w:rsid w:val="69AF0E9F"/>
    <w:rsid w:val="69BC1D6C"/>
    <w:rsid w:val="69F961FE"/>
    <w:rsid w:val="6A025861"/>
    <w:rsid w:val="6A141312"/>
    <w:rsid w:val="6AC427A6"/>
    <w:rsid w:val="6B236924"/>
    <w:rsid w:val="6B325AB8"/>
    <w:rsid w:val="6B812718"/>
    <w:rsid w:val="6B887619"/>
    <w:rsid w:val="6B9D5045"/>
    <w:rsid w:val="6BB576A3"/>
    <w:rsid w:val="6BB969AF"/>
    <w:rsid w:val="6BC54BD0"/>
    <w:rsid w:val="6C062366"/>
    <w:rsid w:val="6C0D1451"/>
    <w:rsid w:val="6C1C62A4"/>
    <w:rsid w:val="6C2C6E0E"/>
    <w:rsid w:val="6C514461"/>
    <w:rsid w:val="6C5B0286"/>
    <w:rsid w:val="6C5E37A1"/>
    <w:rsid w:val="6C61117D"/>
    <w:rsid w:val="6C8427B9"/>
    <w:rsid w:val="6C875A23"/>
    <w:rsid w:val="6CCB4539"/>
    <w:rsid w:val="6CFC11E9"/>
    <w:rsid w:val="6D123F25"/>
    <w:rsid w:val="6D1B1CF1"/>
    <w:rsid w:val="6D1F2887"/>
    <w:rsid w:val="6D2E519F"/>
    <w:rsid w:val="6D78514D"/>
    <w:rsid w:val="6D7C5690"/>
    <w:rsid w:val="6DAB41E6"/>
    <w:rsid w:val="6DCD7C1A"/>
    <w:rsid w:val="6DD275AB"/>
    <w:rsid w:val="6DD44963"/>
    <w:rsid w:val="6DD64656"/>
    <w:rsid w:val="6DEF1624"/>
    <w:rsid w:val="6DF33E32"/>
    <w:rsid w:val="6E0B2925"/>
    <w:rsid w:val="6E0D62E7"/>
    <w:rsid w:val="6E0F7A03"/>
    <w:rsid w:val="6E1B2FEE"/>
    <w:rsid w:val="6E231B5C"/>
    <w:rsid w:val="6E307BFB"/>
    <w:rsid w:val="6E634A26"/>
    <w:rsid w:val="6E6832B2"/>
    <w:rsid w:val="6E7329AA"/>
    <w:rsid w:val="6E7C3C9C"/>
    <w:rsid w:val="6EA42DC3"/>
    <w:rsid w:val="6EA96925"/>
    <w:rsid w:val="6EC92977"/>
    <w:rsid w:val="6ED110CF"/>
    <w:rsid w:val="6F0F0E04"/>
    <w:rsid w:val="6F1A1D77"/>
    <w:rsid w:val="6F232AE9"/>
    <w:rsid w:val="6F3C5783"/>
    <w:rsid w:val="6F6A3312"/>
    <w:rsid w:val="6F7D658B"/>
    <w:rsid w:val="6FB83FCA"/>
    <w:rsid w:val="6FC70376"/>
    <w:rsid w:val="700B1EBA"/>
    <w:rsid w:val="703161E3"/>
    <w:rsid w:val="70592F2B"/>
    <w:rsid w:val="7060419F"/>
    <w:rsid w:val="709841B3"/>
    <w:rsid w:val="70B11999"/>
    <w:rsid w:val="70B454FB"/>
    <w:rsid w:val="713451C1"/>
    <w:rsid w:val="716133EC"/>
    <w:rsid w:val="717323EE"/>
    <w:rsid w:val="71786F26"/>
    <w:rsid w:val="71C611DF"/>
    <w:rsid w:val="71DA51D5"/>
    <w:rsid w:val="721761BB"/>
    <w:rsid w:val="723B4B6E"/>
    <w:rsid w:val="724D1229"/>
    <w:rsid w:val="72544EE3"/>
    <w:rsid w:val="727A6CBF"/>
    <w:rsid w:val="729A01BD"/>
    <w:rsid w:val="72E55316"/>
    <w:rsid w:val="731B1F1B"/>
    <w:rsid w:val="73923187"/>
    <w:rsid w:val="73B24741"/>
    <w:rsid w:val="73D4610B"/>
    <w:rsid w:val="73E300B8"/>
    <w:rsid w:val="73F373EC"/>
    <w:rsid w:val="74296FF3"/>
    <w:rsid w:val="74361CB0"/>
    <w:rsid w:val="744B4704"/>
    <w:rsid w:val="7464544A"/>
    <w:rsid w:val="74AC2D1E"/>
    <w:rsid w:val="74CA14BD"/>
    <w:rsid w:val="74EB3887"/>
    <w:rsid w:val="75173C42"/>
    <w:rsid w:val="75700FBB"/>
    <w:rsid w:val="75872A24"/>
    <w:rsid w:val="75C27C0C"/>
    <w:rsid w:val="760E33FB"/>
    <w:rsid w:val="761A298B"/>
    <w:rsid w:val="766C0E3F"/>
    <w:rsid w:val="768B7995"/>
    <w:rsid w:val="76A81857"/>
    <w:rsid w:val="76BE234D"/>
    <w:rsid w:val="76DB067C"/>
    <w:rsid w:val="77173911"/>
    <w:rsid w:val="77262314"/>
    <w:rsid w:val="77344E38"/>
    <w:rsid w:val="77476FEA"/>
    <w:rsid w:val="77486B03"/>
    <w:rsid w:val="77516073"/>
    <w:rsid w:val="77731C8C"/>
    <w:rsid w:val="77C87965"/>
    <w:rsid w:val="781D5125"/>
    <w:rsid w:val="789B19A0"/>
    <w:rsid w:val="78BC5F39"/>
    <w:rsid w:val="79322A4E"/>
    <w:rsid w:val="796272FB"/>
    <w:rsid w:val="797E1D40"/>
    <w:rsid w:val="798B0BF6"/>
    <w:rsid w:val="79AD1DA7"/>
    <w:rsid w:val="7A173995"/>
    <w:rsid w:val="7A3F02FF"/>
    <w:rsid w:val="7A5A3898"/>
    <w:rsid w:val="7A88554D"/>
    <w:rsid w:val="7ABC04F7"/>
    <w:rsid w:val="7ACE0041"/>
    <w:rsid w:val="7B131A29"/>
    <w:rsid w:val="7B1D17D4"/>
    <w:rsid w:val="7B887358"/>
    <w:rsid w:val="7BC92927"/>
    <w:rsid w:val="7CC730F0"/>
    <w:rsid w:val="7D102889"/>
    <w:rsid w:val="7D176F8C"/>
    <w:rsid w:val="7D33358F"/>
    <w:rsid w:val="7D7213C2"/>
    <w:rsid w:val="7D7D3E46"/>
    <w:rsid w:val="7DE23997"/>
    <w:rsid w:val="7E316E1A"/>
    <w:rsid w:val="7E4A4ECE"/>
    <w:rsid w:val="7E5B583F"/>
    <w:rsid w:val="7E827BD3"/>
    <w:rsid w:val="7E99361B"/>
    <w:rsid w:val="7E9E73A8"/>
    <w:rsid w:val="7EB61F02"/>
    <w:rsid w:val="7EBF2F12"/>
    <w:rsid w:val="7F333353"/>
    <w:rsid w:val="7F9C4C0E"/>
    <w:rsid w:val="7FAE24E0"/>
    <w:rsid w:val="7FC6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4">
    <w:name w:val="heading 3"/>
    <w:basedOn w:val="1"/>
    <w:next w:val="1"/>
    <w:autoRedefine/>
    <w:unhideWhenUsed/>
    <w:qFormat/>
    <w:uiPriority w:val="0"/>
    <w:pPr>
      <w:numPr>
        <w:ilvl w:val="2"/>
        <w:numId w:val="1"/>
      </w:numPr>
      <w:spacing w:before="120" w:line="360" w:lineRule="auto"/>
      <w:outlineLvl w:val="2"/>
    </w:pPr>
    <w:rPr>
      <w:b/>
      <w:bCs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widowControl/>
    </w:pPr>
    <w:rPr>
      <w:rFonts w:ascii="Calibri" w:hAnsi="Calibri" w:eastAsia="宋体"/>
      <w:kern w:val="0"/>
      <w:sz w:val="28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Arial" w:hAnsi="Arial" w:eastAsia="仿宋" w:cs="Arial"/>
      <w:b/>
      <w:bCs/>
      <w:kern w:val="2"/>
      <w:sz w:val="32"/>
      <w:szCs w:val="32"/>
      <w:lang w:val="en-US" w:eastAsia="zh-CN" w:bidi="ar-SA"/>
    </w:rPr>
  </w:style>
  <w:style w:type="paragraph" w:styleId="6">
    <w:name w:val="Plain Text"/>
    <w:basedOn w:val="1"/>
    <w:autoRedefine/>
    <w:qFormat/>
    <w:uiPriority w:val="0"/>
    <w:rPr>
      <w:rFonts w:ascii="宋体" w:hAnsi="Courier New"/>
    </w:rPr>
  </w:style>
  <w:style w:type="paragraph" w:customStyle="1" w:styleId="9">
    <w:name w:val="0正文"/>
    <w:autoRedefine/>
    <w:qFormat/>
    <w:uiPriority w:val="0"/>
    <w:pPr>
      <w:snapToGrid w:val="0"/>
      <w:spacing w:before="100" w:beforeAutospacing="1" w:after="100" w:afterAutospacing="1" w:line="360" w:lineRule="auto"/>
      <w:ind w:firstLine="200" w:firstLineChars="200"/>
      <w:jc w:val="both"/>
    </w:pPr>
    <w:rPr>
      <w:rFonts w:ascii="宋体" w:hAnsi="宋体" w:eastAsia="宋体" w:cstheme="minorBidi"/>
      <w:kern w:val="2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1754</Words>
  <Characters>1834</Characters>
  <Lines>0</Lines>
  <Paragraphs>0</Paragraphs>
  <TotalTime>15</TotalTime>
  <ScaleCrop>false</ScaleCrop>
  <LinksUpToDate>false</LinksUpToDate>
  <CharactersWithSpaces>1843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北生</cp:lastModifiedBy>
  <cp:lastPrinted>2024-03-18T06:34:00Z</cp:lastPrinted>
  <dcterms:modified xsi:type="dcterms:W3CDTF">2025-12-03T08:22:28Z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45314A1DB4F247238B0753F054755598_13</vt:lpwstr>
  </property>
  <property fmtid="{D5CDD505-2E9C-101B-9397-08002B2CF9AE}" pid="4" name="KSOTemplateDocerSaveRecord">
    <vt:lpwstr>eyJoZGlkIjoiMjdlMDYwODk2NGVmOGU5NjcwNzNlYmU2NmU3ZTI0ODMiLCJ1c2VySWQiOiI4Mjg5MjQ2ODkifQ==</vt:lpwstr>
  </property>
</Properties>
</file>