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  <w:lang w:val="en-US" w:eastAsia="zh-CN"/>
              </w:rPr>
              <w:t>5</w:t>
            </w:r>
            <w:r>
              <w:rPr>
                <w:rFonts w:hint="eastAsia"/>
                <w:b/>
              </w:rPr>
              <w:t>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质量、环境、职业健康安全管理体系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通过质量、环境、职业健康安全管理体系认证。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三证齐全且证书在有效期内，得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2.具有两证且证书在有效期内，得2分；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3.</w:t>
            </w:r>
            <w:r>
              <w:rPr>
                <w:rFonts w:hint="eastAsia"/>
              </w:rPr>
              <w:t>仅有一证且证书在有效期内，得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.未提供相关佐证材料或证书不在有效期内，得0分。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3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财务及经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营状况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财务及经营状况，须提供经审计的财务报表。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（</w:t>
            </w:r>
            <w:r>
              <w:t>2022-2024</w:t>
            </w:r>
            <w:r>
              <w:rPr>
                <w:rFonts w:hint="eastAsia"/>
              </w:rPr>
              <w:t xml:space="preserve"> 年经审计的财务报表；若投标人成立年份不足的，需提供自成立以来的财务审计报告，若成立不足一年的需提供开户银行出具的资信证明或验资报告。）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 分）：具有3年审计报告，且近 3 年利润率、负债率等财务指标。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 xml:space="preserve"> 分）：具有</w:t>
            </w:r>
            <w:r>
              <w:t>2</w:t>
            </w:r>
            <w:r>
              <w:rPr>
                <w:rFonts w:hint="eastAsia"/>
              </w:rPr>
              <w:t>年审计报告且近 3 年利润率、负债率等财务指标较。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 xml:space="preserve"> 分）：具有</w:t>
            </w:r>
            <w:r>
              <w:t>1</w:t>
            </w:r>
            <w:r>
              <w:rPr>
                <w:rFonts w:hint="eastAsia"/>
              </w:rPr>
              <w:t>年审计报告近 3 年利润率、负债率等财务指标一般。</w:t>
            </w:r>
          </w:p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差（0 分≤得分≤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分）：无审计报告，近 3 年利润率、负债率等财务指标差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 xml:space="preserve"> 分）：专业技术人员≥</w:t>
            </w:r>
            <w:r>
              <w:t>15</w:t>
            </w:r>
            <w:r>
              <w:rPr>
                <w:rFonts w:hint="eastAsia"/>
              </w:rPr>
              <w:t xml:space="preserve"> 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 xml:space="preserve"> 分）：10 人≤专业技术人员＜</w:t>
            </w:r>
            <w:r>
              <w:t>15</w:t>
            </w:r>
            <w:r>
              <w:rPr>
                <w:rFonts w:hint="eastAsia"/>
              </w:rPr>
              <w:t>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分）：专业技术人员＜10 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差（0 分）：未提供专业技术人员。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其他响应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7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提供同类项目业绩证明及对应的项目发票凭证及验收证明。起始分为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加2分，最高2</w:t>
            </w:r>
            <w:r>
              <w:rPr>
                <w:rFonts w:hint="eastAsia"/>
                <w:lang w:val="en-US" w:eastAsia="zh-CN"/>
              </w:rPr>
              <w:t>5</w:t>
            </w:r>
            <w: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t>2</w:t>
            </w: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  <w:lang w:val="en-US" w:eastAsia="zh-CN"/>
              </w:rPr>
              <w:t>7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val="en-US" w:eastAsia="zh-CN"/>
              </w:rPr>
              <w:t>研发情况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项目研究目标和任务的理解程度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项目研究目标和任务理解透彻，对研究内容、关键难点、技术路线、实施方案分析准确，表述清晰、严谨，具有操作实施性。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优（14 分＜得分≤20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良（6 分＜得分≤14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分＜得分≤6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术指标及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创新性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功能、技术指标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及创新性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功能、技术指标、研究成果指标满足要求，具有创新性。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优（11 分＜得分≤15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良（5 分＜得分≤11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分＜得分≤5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t>技术应答情况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技术规范书和技术要求应答情况。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中（1 分＜得分≤5 分）：技术应答一般，对需说明的内容阐述不全，部分条款未响应招标文件要求； 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项目服务响应和服务承诺情况。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优（5 分＜得分≤10 分）：售后服务响应及时，服务措施较完整，服务承诺较优。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分＜得分≤5 分）：售后服务响应、服务措施和服务承诺一般；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  <w:bookmarkStart w:id="0" w:name="_GoBack"/>
            <w:bookmarkEnd w:id="0"/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  <w:lang w:val="en-US" w:eastAsia="zh-CN"/>
              </w:rPr>
              <w:t>3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51E67"/>
    <w:rsid w:val="00072621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31A2823"/>
    <w:rsid w:val="044E7D8A"/>
    <w:rsid w:val="0508058A"/>
    <w:rsid w:val="0CF34297"/>
    <w:rsid w:val="13816ECC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A7649B"/>
    <w:rsid w:val="2A315B45"/>
    <w:rsid w:val="2C333C14"/>
    <w:rsid w:val="2DB43208"/>
    <w:rsid w:val="2E4375F4"/>
    <w:rsid w:val="32326DEE"/>
    <w:rsid w:val="327A0EC0"/>
    <w:rsid w:val="3A2E3E02"/>
    <w:rsid w:val="3BDC4F09"/>
    <w:rsid w:val="3D273115"/>
    <w:rsid w:val="40C66554"/>
    <w:rsid w:val="42B34A7B"/>
    <w:rsid w:val="435509D0"/>
    <w:rsid w:val="44C012D8"/>
    <w:rsid w:val="459245EA"/>
    <w:rsid w:val="48B91E5D"/>
    <w:rsid w:val="497A2022"/>
    <w:rsid w:val="4BA87B8E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621D3630"/>
    <w:rsid w:val="6BE2040C"/>
    <w:rsid w:val="6FB46AE8"/>
    <w:rsid w:val="7577700C"/>
    <w:rsid w:val="7B5641E6"/>
    <w:rsid w:val="7C41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1548</Words>
  <Characters>1607</Characters>
  <Lines>19</Lines>
  <Paragraphs>5</Paragraphs>
  <TotalTime>16</TotalTime>
  <ScaleCrop>false</ScaleCrop>
  <LinksUpToDate>false</LinksUpToDate>
  <CharactersWithSpaces>1665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张荣锦</cp:lastModifiedBy>
  <dcterms:modified xsi:type="dcterms:W3CDTF">2025-11-21T10:01:44Z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D40B7092A83F4E8ABEC4AFFD3D47ACCA_13</vt:lpwstr>
  </property>
  <property fmtid="{D5CDD505-2E9C-101B-9397-08002B2CF9AE}" pid="4" name="KSOTemplateDocerSaveRecord">
    <vt:lpwstr>eyJoZGlkIjoiMzEwNTM5NzYwMDRjMzkwZTVkZjY2ODkwMGIxNGU0OTUiLCJ1c2VySWQiOiI3MTE2Mjc4MTMifQ==</vt:lpwstr>
  </property>
</Properties>
</file>