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服务需求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分公司办事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驻点租赁需求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大理分公司因新开拓丽江市城域网业务，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为了满足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大理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分公司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在丽江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开展相关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业务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开展丽江市办事驻点租赁服务，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租赁房屋用于办公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及驻点人员住宿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要求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距离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丽江市移动公司及丽江市供电局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较近，在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公里范围内，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面积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100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左右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，需包含基础生活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配置可以即时入住，便于较快开展工作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、付款及结算要求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合同付款方式采取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一次性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合同签订后承租方在收到出租方开具的符合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国家税务规定及承租方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财务要求的发票后30个工作日内支付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全部合同价款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、房屋租赁时间要求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自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2026年1月1日至2026年12月31日止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eastAsia="zh-CN"/>
        </w:rPr>
        <w:t>房租费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房屋租赁期间产生的物业管理费、车位使用费、水电费由承租方自行承担支付。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房屋租期内，非因采购方使用不当造成房屋损坏或者出现质量问题的，由报价方负责修复，报价方应当在接到采购方维修通知后48小时内对房屋进行维修。报价方不按前述约定履行维修义务的，采购方有权自行维修或委托第三方维修，因此而产生的费用由报价方承担。因维修房屋影响采购方使用的，应当相应减少租金或者延长租期。</w:t>
      </w:r>
    </w:p>
    <w:p>
      <w:pPr>
        <w:spacing w:line="360" w:lineRule="auto"/>
        <w:ind w:firstLine="600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经报价方同意,采购方在不改变房屋主体结构和影响房屋建筑安全的情况下，可对租赁房屋进行装饰、装修。在合同终止后，除双方另有约定外，采购方对租赁房屋的装饰、装修无偿归报价方所有。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E30C6E"/>
    <w:rsid w:val="64E3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2025-12-12T06:12:00Z</dcterms:created>
  <dc:creator>罗莹</dc:creator>
  <cp:lastModifiedBy>罗莹</cp:lastModifiedBy>
  <dcterms:modified xsi:type="dcterms:W3CDTF">2025-12-12T06:12:17Z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293C144103C94B8B859619A792949E55</vt:lpwstr>
  </property>
</Properties>
</file>