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服务需求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分公司办事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驻点租赁需求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大理分公司因新开拓德宏州城域网业务，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为了满足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大理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分公司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在德宏州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开展相关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业务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开展德宏州芒市办事驻点租赁服务，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租赁房屋用于办公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及驻点人员住宿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要求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距离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德宏州移动公司及德宏州供电局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较近，在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公里范围内，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面积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110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Hans"/>
        </w:rPr>
        <w:t>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左右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，需包含基础生活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配置可以即时入住，便于较快开展工作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、付款及结算要求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合同付款方式采取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一次性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合同签订后承租方在收到出租方开具的符合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国家税务规定及承租方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财务要求的发票后30个工作日内支付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全部合同价款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、房屋租赁时间要求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自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2026年1月1日至2026年12月31日止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eastAsia="zh-CN"/>
        </w:rPr>
        <w:t>房租费、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物业管理费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highlight w:val="none"/>
          <w:u w:val="none"/>
          <w:lang w:val="en-US" w:eastAsia="zh-CN"/>
        </w:rPr>
        <w:t>房屋租赁期间产生的车位使用费、水电费由承租方自行承担支付。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房屋租期内，非因采购方使用不当造成房屋损坏或者出现质量问题的，由报价方负责修复，报价方应当在接到采购方维修通知后48小时内对房屋进行维修。报价方不按前述约定履行维修义务的，采购方有权自行维修或委托第三方维修，因此而产生的费用由报价方承担。因维修房屋影响采购方使用的，应当相应减少租金或者延长租期。</w:t>
      </w:r>
    </w:p>
    <w:p>
      <w:pPr>
        <w:spacing w:line="360" w:lineRule="auto"/>
        <w:ind w:firstLine="600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经报价方同意,采购方在不改变房屋主体结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构和影响房屋建筑安全的情况下，可对租赁房屋进行装饰、装修。在合同终止后，除双方另有约定外，采购方对租赁房屋的装饰、装修无偿归报价方所有。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B76C5B"/>
    <w:rsid w:val="17B7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2025-12-12T06:06:00Z</dcterms:created>
  <dc:creator>罗莹</dc:creator>
  <cp:lastModifiedBy>罗莹</cp:lastModifiedBy>
  <dcterms:modified xsi:type="dcterms:W3CDTF">2025-12-12T06:06:37Z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29721123251F45C9B705D101ED8A94B9</vt:lpwstr>
  </property>
</Properties>
</file>