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12DD8">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lang w:val="en-US" w:eastAsia="zh-CN" w:bidi="ar"/>
        </w:rPr>
      </w:pPr>
      <w:r>
        <w:rPr>
          <w:rFonts w:hint="eastAsia" w:ascii="宋体" w:hAnsi="Calibri" w:eastAsia="宋体" w:cs="Times New Roman"/>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6"/>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lang w:val="en-US" w:eastAsia="zh-CN" w:bidi="ar"/>
        </w:rPr>
        <w:t xml:space="preserve">                 </w:t>
      </w:r>
    </w:p>
    <w:p w14:paraId="1DDD41DF">
      <w:pPr>
        <w:jc w:val="center"/>
        <w:rPr>
          <w:rFonts w:hint="eastAsia" w:ascii="宋体" w:hAnsi="宋体" w:eastAsia="宋体" w:cs="宋体"/>
          <w:b/>
          <w:bCs/>
          <w:color w:val="auto"/>
          <w:sz w:val="52"/>
          <w:szCs w:val="52"/>
          <w:highlight w:val="none"/>
        </w:rPr>
      </w:pPr>
      <w:r>
        <w:rPr>
          <w:rFonts w:hint="eastAsia" w:ascii="宋体" w:eastAsia="黑体" w:cs="Times New Roman"/>
          <w:b/>
          <w:bCs w:val="0"/>
          <w:spacing w:val="10"/>
          <w:kern w:val="0"/>
          <w:sz w:val="52"/>
          <w:szCs w:val="20"/>
          <w:lang w:val="en-US" w:eastAsia="zh-CN" w:bidi="ar"/>
        </w:rPr>
        <w:t>安顺平坝供电局2025年周转房               项目(04)零星采购技术规范书</w:t>
      </w:r>
    </w:p>
    <w:p w14:paraId="566C5AA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lang w:val="en-US" w:eastAsia="zh-CN" w:bidi="ar"/>
        </w:rPr>
      </w:pPr>
    </w:p>
    <w:p w14:paraId="15D7CBB0">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p>
    <w:p w14:paraId="1D64F66B">
      <w:pPr>
        <w:keepNext w:val="0"/>
        <w:keepLines w:val="0"/>
        <w:widowControl w:val="0"/>
        <w:suppressLineNumbers w:val="0"/>
        <w:spacing w:before="480" w:beforeLines="200" w:beforeAutospacing="0" w:after="0" w:afterAutospacing="0" w:line="360" w:lineRule="auto"/>
        <w:ind w:left="0" w:right="0" w:firstLine="0" w:firstLineChars="0"/>
        <w:jc w:val="center"/>
        <w:rPr>
          <w:rFonts w:hint="default" w:eastAsia="黑体"/>
          <w:b/>
          <w:bCs w:val="0"/>
          <w:spacing w:val="20"/>
          <w:w w:val="135"/>
          <w:sz w:val="30"/>
          <w:szCs w:val="20"/>
          <w:lang w:val="en-US"/>
        </w:rPr>
      </w:pPr>
      <w:r>
        <w:rPr>
          <w:rFonts w:hint="eastAsia" w:ascii="宋体" w:hAnsi="Calibri" w:eastAsia="黑体" w:cs="黑体"/>
          <w:b/>
          <w:bCs w:val="0"/>
          <w:spacing w:val="20"/>
          <w:w w:val="135"/>
          <w:kern w:val="0"/>
          <w:sz w:val="30"/>
          <w:szCs w:val="20"/>
          <w:lang w:val="en-US" w:eastAsia="zh-CN" w:bidi="ar"/>
        </w:rPr>
        <w:t>贵州电网有限责任公司</w:t>
      </w:r>
      <w:r>
        <w:rPr>
          <w:rFonts w:hint="eastAsia" w:ascii="宋体" w:eastAsia="黑体" w:cs="黑体"/>
          <w:b/>
          <w:bCs w:val="0"/>
          <w:spacing w:val="20"/>
          <w:w w:val="135"/>
          <w:kern w:val="0"/>
          <w:sz w:val="30"/>
          <w:szCs w:val="20"/>
          <w:lang w:val="en-US" w:eastAsia="zh-CN" w:bidi="ar"/>
        </w:rPr>
        <w:t>安顺平坝供电局</w:t>
      </w:r>
    </w:p>
    <w:p w14:paraId="57A2BDE7">
      <w:pPr>
        <w:keepNext w:val="0"/>
        <w:keepLines w:val="0"/>
        <w:widowControl w:val="0"/>
        <w:suppressLineNumbers w:val="0"/>
        <w:spacing w:before="0" w:beforeAutospacing="0" w:after="0" w:afterAutospacing="0" w:line="360" w:lineRule="auto"/>
        <w:ind w:left="0" w:right="0" w:firstLine="0" w:firstLineChars="0"/>
        <w:jc w:val="center"/>
        <w:rPr>
          <w:rFonts w:hint="default" w:ascii="Times New Roman" w:hAnsi="Times New Roman" w:eastAsia="方正小标宋_GBK" w:cs="Times New Roman"/>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宋体" w:hAnsi="Calibri" w:eastAsia="黑体" w:cs="Times New Roman"/>
          <w:b/>
          <w:bCs w:val="0"/>
          <w:spacing w:val="20"/>
          <w:w w:val="135"/>
          <w:kern w:val="0"/>
          <w:sz w:val="30"/>
          <w:szCs w:val="20"/>
          <w:lang w:val="en-US" w:eastAsia="zh-CN" w:bidi="ar"/>
        </w:rPr>
        <w:t>202</w:t>
      </w:r>
      <w:r>
        <w:rPr>
          <w:rFonts w:hint="eastAsia" w:ascii="宋体" w:eastAsia="黑体" w:cs="Times New Roman"/>
          <w:b/>
          <w:bCs w:val="0"/>
          <w:spacing w:val="20"/>
          <w:w w:val="135"/>
          <w:kern w:val="0"/>
          <w:sz w:val="30"/>
          <w:szCs w:val="20"/>
          <w:lang w:val="en-US" w:eastAsia="zh-CN" w:bidi="ar"/>
        </w:rPr>
        <w:t>5</w:t>
      </w:r>
      <w:r>
        <w:rPr>
          <w:rFonts w:hint="eastAsia" w:ascii="宋体" w:hAnsi="Calibri" w:eastAsia="黑体" w:cs="黑体"/>
          <w:b/>
          <w:bCs w:val="0"/>
          <w:spacing w:val="20"/>
          <w:w w:val="135"/>
          <w:kern w:val="0"/>
          <w:sz w:val="30"/>
          <w:szCs w:val="20"/>
          <w:lang w:val="en-US" w:eastAsia="zh-CN" w:bidi="ar"/>
        </w:rPr>
        <w:t>年</w:t>
      </w:r>
      <w:r>
        <w:rPr>
          <w:rFonts w:hint="eastAsia" w:ascii="宋体" w:eastAsia="黑体" w:cs="黑体"/>
          <w:b/>
          <w:bCs w:val="0"/>
          <w:spacing w:val="20"/>
          <w:w w:val="135"/>
          <w:kern w:val="0"/>
          <w:sz w:val="30"/>
          <w:szCs w:val="20"/>
          <w:lang w:val="en-US" w:eastAsia="zh-CN" w:bidi="ar"/>
        </w:rPr>
        <w:t>12</w:t>
      </w:r>
      <w:r>
        <w:rPr>
          <w:rFonts w:hint="eastAsia" w:ascii="宋体" w:hAnsi="Calibri" w:eastAsia="黑体" w:cs="黑体"/>
          <w:b/>
          <w:bCs w:val="0"/>
          <w:spacing w:val="20"/>
          <w:w w:val="135"/>
          <w:kern w:val="0"/>
          <w:sz w:val="30"/>
          <w:szCs w:val="20"/>
          <w:lang w:val="en-US" w:eastAsia="zh-CN" w:bidi="ar"/>
        </w:rPr>
        <w:t>月</w:t>
      </w:r>
    </w:p>
    <w:p w14:paraId="40C9E872">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center"/>
        <w:textAlignment w:val="auto"/>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安顺平坝供电局2025年周转房（含保障性住房）04    项目零星采购技术规范书</w:t>
      </w:r>
    </w:p>
    <w:p w14:paraId="5B76A00E">
      <w:pPr>
        <w:pStyle w:val="2"/>
        <w:numPr>
          <w:ilvl w:val="0"/>
          <w:numId w:val="1"/>
        </w:numPr>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项目概况：</w:t>
      </w:r>
    </w:p>
    <w:p w14:paraId="7EA85366">
      <w:pPr>
        <w:pStyle w:val="3"/>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lang w:val="en-US" w:eastAsia="zh-CN"/>
        </w:rPr>
        <w:t>承接安顺平坝供电局2025年周转房（含保障性住房）房屋租赁04项目，服务方式：房屋租赁，服务内容主要为：租赁一套约为130平方米以内房屋为周转房。</w:t>
      </w:r>
      <w:bookmarkStart w:id="0" w:name="_GoBack"/>
      <w:bookmarkEnd w:id="0"/>
    </w:p>
    <w:p w14:paraId="1F70263C">
      <w:pPr>
        <w:numPr>
          <w:ilvl w:val="0"/>
          <w:numId w:val="1"/>
        </w:num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实施方案：</w:t>
      </w:r>
    </w:p>
    <w:p w14:paraId="32D7AAAF">
      <w:pPr>
        <w:pStyle w:val="2"/>
        <w:numPr>
          <w:ilvl w:val="0"/>
          <w:numId w:val="0"/>
        </w:numPr>
        <w:spacing w:after="0"/>
        <w:ind w:leftChars="0"/>
        <w:jc w:val="both"/>
        <w:rPr>
          <w:rFonts w:hint="default"/>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lang w:val="en-US" w:eastAsia="zh-CN"/>
        </w:rPr>
        <w:t xml:space="preserve">  为解决安顺平坝供电局周转房需求，根据《中国南方电网有限责任公司零星采购管理业务指导书》规范要求，安顺平坝供电局房屋租赁服务项目需向有房产出租的个人采购房屋租赁服务。</w:t>
      </w:r>
    </w:p>
    <w:p w14:paraId="7F22CD7D">
      <w:pP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3、技术服务要求：</w:t>
      </w:r>
    </w:p>
    <w:p w14:paraId="5EA7B886">
      <w:pPr>
        <w:ind w:firstLine="560" w:firstLineChars="200"/>
        <w:jc w:val="both"/>
        <w:rPr>
          <w:rFonts w:hint="default" w:ascii="宋体" w:hAnsi="宋体" w:eastAsia="宋体" w:cs="宋体"/>
          <w:b w:val="0"/>
          <w:bCs w:val="0"/>
          <w:kern w:val="0"/>
          <w:sz w:val="28"/>
          <w:szCs w:val="28"/>
          <w:lang w:val="en-US" w:eastAsia="zh-CN" w:bidi="ar-SA"/>
        </w:rPr>
      </w:pPr>
      <w:r>
        <w:rPr>
          <w:rFonts w:ascii="宋体" w:hAnsi="宋体" w:eastAsia="宋体" w:cs="宋体"/>
          <w:sz w:val="28"/>
          <w:szCs w:val="28"/>
        </w:rPr>
        <w:t>安顺</w:t>
      </w:r>
      <w:r>
        <w:rPr>
          <w:rFonts w:hint="eastAsia" w:ascii="宋体" w:hAnsi="宋体" w:cs="宋体"/>
          <w:sz w:val="28"/>
          <w:szCs w:val="28"/>
          <w:lang w:eastAsia="zh-CN"/>
        </w:rPr>
        <w:t>平坝</w:t>
      </w:r>
      <w:r>
        <w:rPr>
          <w:rFonts w:ascii="宋体" w:hAnsi="宋体" w:eastAsia="宋体" w:cs="宋体"/>
          <w:sz w:val="28"/>
          <w:szCs w:val="28"/>
        </w:rPr>
        <w:t>供电局2025年租赁周转房（含保障性住房）</w:t>
      </w:r>
      <w:r>
        <w:rPr>
          <w:rFonts w:hint="eastAsia" w:ascii="宋体" w:hAnsi="宋体" w:cs="宋体"/>
          <w:sz w:val="28"/>
          <w:szCs w:val="28"/>
          <w:lang w:val="en-US" w:eastAsia="zh-CN"/>
        </w:rPr>
        <w:t>1</w:t>
      </w:r>
      <w:r>
        <w:rPr>
          <w:rFonts w:ascii="宋体" w:hAnsi="宋体" w:eastAsia="宋体" w:cs="宋体"/>
          <w:sz w:val="28"/>
          <w:szCs w:val="28"/>
        </w:rPr>
        <w:t>套，</w:t>
      </w:r>
      <w:r>
        <w:rPr>
          <w:rFonts w:hint="eastAsia" w:ascii="宋体" w:hAnsi="宋体" w:eastAsia="宋体" w:cs="宋体"/>
          <w:b w:val="0"/>
          <w:bCs w:val="0"/>
          <w:kern w:val="0"/>
          <w:sz w:val="28"/>
          <w:szCs w:val="28"/>
          <w:lang w:val="en-US" w:eastAsia="zh-CN" w:bidi="ar-SA"/>
        </w:rPr>
        <w:t>安顺平坝供电局</w:t>
      </w:r>
      <w:r>
        <w:rPr>
          <w:rFonts w:hint="eastAsia" w:ascii="宋体" w:hAnsi="宋体" w:cs="宋体"/>
          <w:b w:val="0"/>
          <w:bCs w:val="0"/>
          <w:kern w:val="0"/>
          <w:sz w:val="28"/>
          <w:szCs w:val="28"/>
          <w:lang w:val="en-US" w:eastAsia="zh-CN" w:bidi="ar-SA"/>
        </w:rPr>
        <w:t>保障性住</w:t>
      </w:r>
      <w:r>
        <w:rPr>
          <w:rFonts w:hint="eastAsia" w:ascii="宋体" w:hAnsi="宋体" w:eastAsia="宋体" w:cs="宋体"/>
          <w:b w:val="0"/>
          <w:bCs w:val="0"/>
          <w:kern w:val="0"/>
          <w:sz w:val="28"/>
          <w:szCs w:val="28"/>
          <w:lang w:val="en-US" w:eastAsia="zh-CN" w:bidi="ar-SA"/>
        </w:rPr>
        <w:t>房，房屋必须在平坝县城内，且离贵州电网有限责任公司安顺平坝供电局办公大楼距离较近（距离不超过1</w:t>
      </w:r>
      <w:r>
        <w:rPr>
          <w:rFonts w:hint="eastAsia" w:ascii="宋体" w:hAnsi="宋体" w:cs="宋体"/>
          <w:b w:val="0"/>
          <w:bCs w:val="0"/>
          <w:kern w:val="0"/>
          <w:sz w:val="28"/>
          <w:szCs w:val="28"/>
          <w:lang w:val="en-US" w:eastAsia="zh-CN" w:bidi="ar-SA"/>
        </w:rPr>
        <w:t>.5</w:t>
      </w:r>
      <w:r>
        <w:rPr>
          <w:rFonts w:hint="eastAsia" w:ascii="宋体" w:hAnsi="宋体" w:eastAsia="宋体" w:cs="宋体"/>
          <w:b w:val="0"/>
          <w:bCs w:val="0"/>
          <w:kern w:val="0"/>
          <w:sz w:val="28"/>
          <w:szCs w:val="28"/>
          <w:lang w:val="en-US" w:eastAsia="zh-CN" w:bidi="ar-SA"/>
        </w:rPr>
        <w:t>公里）。租赁房屋面积在</w:t>
      </w:r>
      <w:r>
        <w:rPr>
          <w:rFonts w:hint="eastAsia" w:ascii="宋体" w:hAnsi="宋体" w:cs="宋体"/>
          <w:b w:val="0"/>
          <w:bCs w:val="0"/>
          <w:kern w:val="0"/>
          <w:sz w:val="28"/>
          <w:szCs w:val="28"/>
          <w:lang w:val="en-US" w:eastAsia="zh-CN" w:bidi="ar-SA"/>
        </w:rPr>
        <w:t>13</w:t>
      </w:r>
      <w:r>
        <w:rPr>
          <w:rFonts w:hint="eastAsia" w:ascii="宋体" w:hAnsi="宋体" w:eastAsia="宋体" w:cs="宋体"/>
          <w:b w:val="0"/>
          <w:bCs w:val="0"/>
          <w:kern w:val="0"/>
          <w:sz w:val="28"/>
          <w:szCs w:val="28"/>
          <w:lang w:val="en-US" w:eastAsia="zh-CN" w:bidi="ar-SA"/>
        </w:rPr>
        <w:t>0平方米以内，</w:t>
      </w:r>
      <w:r>
        <w:rPr>
          <w:rFonts w:hint="eastAsia" w:ascii="宋体" w:hAnsi="宋体" w:cs="宋体"/>
          <w:b w:val="0"/>
          <w:bCs w:val="0"/>
          <w:kern w:val="0"/>
          <w:sz w:val="28"/>
          <w:szCs w:val="28"/>
          <w:lang w:val="en-US" w:eastAsia="zh-CN" w:bidi="ar-SA"/>
        </w:rPr>
        <w:t>三室一厅以上，</w:t>
      </w:r>
      <w:r>
        <w:rPr>
          <w:rFonts w:hint="eastAsia" w:ascii="宋体" w:hAnsi="宋体" w:eastAsia="宋体" w:cs="宋体"/>
          <w:b w:val="0"/>
          <w:bCs w:val="0"/>
          <w:kern w:val="0"/>
          <w:sz w:val="28"/>
          <w:szCs w:val="28"/>
          <w:lang w:val="en-US" w:eastAsia="zh-CN" w:bidi="ar-SA"/>
        </w:rPr>
        <w:t>必须带卫生间，且房内配套设施齐全，</w:t>
      </w:r>
      <w:r>
        <w:rPr>
          <w:rFonts w:hint="eastAsia" w:ascii="宋体" w:hAnsi="宋体" w:cs="宋体"/>
          <w:b w:val="0"/>
          <w:bCs w:val="0"/>
          <w:kern w:val="0"/>
          <w:sz w:val="28"/>
          <w:szCs w:val="28"/>
          <w:lang w:val="en-US" w:eastAsia="zh-CN" w:bidi="ar-SA"/>
        </w:rPr>
        <w:t>每个独立房间必须配备</w:t>
      </w:r>
      <w:r>
        <w:rPr>
          <w:rFonts w:hint="eastAsia" w:ascii="宋体" w:hAnsi="宋体" w:eastAsia="宋体" w:cs="宋体"/>
          <w:b w:val="0"/>
          <w:bCs w:val="0"/>
          <w:kern w:val="0"/>
          <w:sz w:val="28"/>
          <w:szCs w:val="28"/>
          <w:lang w:val="en-US" w:eastAsia="zh-CN" w:bidi="ar-SA"/>
        </w:rPr>
        <w:t>衣柜一个，床一间（含床垫），书桌一张，</w:t>
      </w:r>
      <w:r>
        <w:rPr>
          <w:rFonts w:hint="eastAsia" w:ascii="宋体" w:hAnsi="宋体" w:cs="宋体"/>
          <w:b w:val="0"/>
          <w:bCs w:val="0"/>
          <w:kern w:val="0"/>
          <w:sz w:val="28"/>
          <w:szCs w:val="28"/>
          <w:lang w:val="en-US" w:eastAsia="zh-CN" w:bidi="ar-SA"/>
        </w:rPr>
        <w:t>客厅配备</w:t>
      </w:r>
      <w:r>
        <w:rPr>
          <w:rFonts w:hint="eastAsia" w:ascii="宋体" w:hAnsi="宋体" w:eastAsia="宋体" w:cs="宋体"/>
          <w:b w:val="0"/>
          <w:bCs w:val="0"/>
          <w:kern w:val="0"/>
          <w:sz w:val="28"/>
          <w:szCs w:val="28"/>
          <w:lang w:val="en-US" w:eastAsia="zh-CN" w:bidi="ar-SA"/>
        </w:rPr>
        <w:t>电视机一台，茶几一个，洗衣机一个，独立电表、水表。房屋主体结果完好，无倾斜，炸裂，墙面无脱壳，24小时供电、供水正常。同等条件下，价格最低者优先考虑。，房屋维修、水电等问题响应时间能在一小时内响应解决。</w:t>
      </w:r>
    </w:p>
    <w:p w14:paraId="7A486E95">
      <w:pPr>
        <w:rPr>
          <w:rFonts w:hint="default" w:ascii="宋体" w:hAnsi="宋体" w:eastAsia="宋体" w:cs="宋体"/>
          <w:b w:val="0"/>
          <w:bCs w:val="0"/>
          <w:kern w:val="0"/>
          <w:sz w:val="28"/>
          <w:szCs w:val="28"/>
          <w:lang w:val="en-US" w:eastAsia="zh-CN" w:bidi="ar-SA"/>
        </w:rPr>
      </w:pP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CC84A">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27458">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F27458">
                    <w:pPr>
                      <w:pStyle w:val="6"/>
                      <w:rPr>
                        <w:rFonts w:hint="eastAsia" w:eastAsia="宋体"/>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97BDF">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8E88E">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878E88E">
                    <w:pPr>
                      <w:pStyle w:val="6"/>
                      <w:rPr>
                        <w:rFonts w:hint="eastAsia" w:eastAsia="宋体"/>
                        <w:lang w:eastAsia="zh-CN"/>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FCB400"/>
    <w:multiLevelType w:val="singleLevel"/>
    <w:tmpl w:val="A5FCB40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3269"/>
    <w:rsid w:val="0315429A"/>
    <w:rsid w:val="05B538EA"/>
    <w:rsid w:val="05BB4F82"/>
    <w:rsid w:val="082A18A5"/>
    <w:rsid w:val="089C542F"/>
    <w:rsid w:val="093647E1"/>
    <w:rsid w:val="0A3F28CB"/>
    <w:rsid w:val="0B004B5E"/>
    <w:rsid w:val="0B176B66"/>
    <w:rsid w:val="0D0C06B6"/>
    <w:rsid w:val="0D6A0C74"/>
    <w:rsid w:val="146E63D0"/>
    <w:rsid w:val="14CD3B27"/>
    <w:rsid w:val="16F94282"/>
    <w:rsid w:val="174B32AD"/>
    <w:rsid w:val="187B1E53"/>
    <w:rsid w:val="194155AD"/>
    <w:rsid w:val="1AC76089"/>
    <w:rsid w:val="1B6F57D5"/>
    <w:rsid w:val="1BDE776D"/>
    <w:rsid w:val="1C422AEE"/>
    <w:rsid w:val="1DBC53E5"/>
    <w:rsid w:val="1EA43EF7"/>
    <w:rsid w:val="1EE61F6E"/>
    <w:rsid w:val="1FE4784A"/>
    <w:rsid w:val="1FEE3FA3"/>
    <w:rsid w:val="23361110"/>
    <w:rsid w:val="24AF4B14"/>
    <w:rsid w:val="253051D6"/>
    <w:rsid w:val="25801095"/>
    <w:rsid w:val="25842B3C"/>
    <w:rsid w:val="25A073CB"/>
    <w:rsid w:val="261C766C"/>
    <w:rsid w:val="28370B73"/>
    <w:rsid w:val="2B48702A"/>
    <w:rsid w:val="2C631425"/>
    <w:rsid w:val="2D545280"/>
    <w:rsid w:val="2E51752C"/>
    <w:rsid w:val="301146F1"/>
    <w:rsid w:val="30EF1E8C"/>
    <w:rsid w:val="3188488B"/>
    <w:rsid w:val="31BA3584"/>
    <w:rsid w:val="31E7605F"/>
    <w:rsid w:val="336F6D43"/>
    <w:rsid w:val="33BA42D6"/>
    <w:rsid w:val="33E96339"/>
    <w:rsid w:val="34D36CAD"/>
    <w:rsid w:val="351362C8"/>
    <w:rsid w:val="37300AB5"/>
    <w:rsid w:val="382656EA"/>
    <w:rsid w:val="3B696B9D"/>
    <w:rsid w:val="3C073665"/>
    <w:rsid w:val="3CAD5E20"/>
    <w:rsid w:val="3CF661BD"/>
    <w:rsid w:val="3ED008FB"/>
    <w:rsid w:val="3F157E0B"/>
    <w:rsid w:val="40020CDF"/>
    <w:rsid w:val="401B7353"/>
    <w:rsid w:val="403E2FD1"/>
    <w:rsid w:val="4077045D"/>
    <w:rsid w:val="418E526C"/>
    <w:rsid w:val="426113AB"/>
    <w:rsid w:val="431B5F63"/>
    <w:rsid w:val="451B5BEA"/>
    <w:rsid w:val="45882FF7"/>
    <w:rsid w:val="45FA1C7B"/>
    <w:rsid w:val="46DB6172"/>
    <w:rsid w:val="479E411C"/>
    <w:rsid w:val="4AB93E6B"/>
    <w:rsid w:val="4BB53473"/>
    <w:rsid w:val="4C1B27DC"/>
    <w:rsid w:val="4C3900A5"/>
    <w:rsid w:val="4C961417"/>
    <w:rsid w:val="4CC47A66"/>
    <w:rsid w:val="4D26487B"/>
    <w:rsid w:val="4EE179C4"/>
    <w:rsid w:val="52330779"/>
    <w:rsid w:val="52C01DA2"/>
    <w:rsid w:val="531F6EC4"/>
    <w:rsid w:val="54F738D2"/>
    <w:rsid w:val="550A20F9"/>
    <w:rsid w:val="5519584B"/>
    <w:rsid w:val="56D8035A"/>
    <w:rsid w:val="585934A4"/>
    <w:rsid w:val="58FA34C2"/>
    <w:rsid w:val="590B3253"/>
    <w:rsid w:val="592D7ADB"/>
    <w:rsid w:val="59BD2651"/>
    <w:rsid w:val="59D55C59"/>
    <w:rsid w:val="5CB1582C"/>
    <w:rsid w:val="5CC63BC1"/>
    <w:rsid w:val="5D3A5F4F"/>
    <w:rsid w:val="5D725B22"/>
    <w:rsid w:val="5EAE5485"/>
    <w:rsid w:val="5F3C4471"/>
    <w:rsid w:val="5FEE1A48"/>
    <w:rsid w:val="611B7105"/>
    <w:rsid w:val="6171184A"/>
    <w:rsid w:val="624A58C1"/>
    <w:rsid w:val="62AA49F7"/>
    <w:rsid w:val="62CE5C07"/>
    <w:rsid w:val="62E066E0"/>
    <w:rsid w:val="64EB5B9C"/>
    <w:rsid w:val="65341937"/>
    <w:rsid w:val="656A3361"/>
    <w:rsid w:val="66001F98"/>
    <w:rsid w:val="66D71F90"/>
    <w:rsid w:val="68870616"/>
    <w:rsid w:val="68A45DBE"/>
    <w:rsid w:val="69B34E10"/>
    <w:rsid w:val="6A8B78FB"/>
    <w:rsid w:val="6AB93BCD"/>
    <w:rsid w:val="6BBF3861"/>
    <w:rsid w:val="6F4B06C3"/>
    <w:rsid w:val="6F8D2FFF"/>
    <w:rsid w:val="6F8F6BD9"/>
    <w:rsid w:val="70284131"/>
    <w:rsid w:val="702A58C5"/>
    <w:rsid w:val="71103F3B"/>
    <w:rsid w:val="712E0BB6"/>
    <w:rsid w:val="715C6CBE"/>
    <w:rsid w:val="730F35A5"/>
    <w:rsid w:val="73885472"/>
    <w:rsid w:val="73A772CD"/>
    <w:rsid w:val="743131FA"/>
    <w:rsid w:val="75B15EA3"/>
    <w:rsid w:val="781B066C"/>
    <w:rsid w:val="78C60FB3"/>
    <w:rsid w:val="7A7660E7"/>
    <w:rsid w:val="7AD0445A"/>
    <w:rsid w:val="7B3A7937"/>
    <w:rsid w:val="7B80455E"/>
    <w:rsid w:val="7C54371D"/>
    <w:rsid w:val="7C652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10"/>
    <w:pPr>
      <w:ind w:firstLine="0" w:firstLineChars="0"/>
      <w:jc w:val="center"/>
    </w:pPr>
    <w:rPr>
      <w:rFonts w:ascii="等线 Light" w:hAnsi="等线 Light" w:eastAsia="方正小标宋简体"/>
      <w:b/>
      <w:bCs/>
      <w:kern w:val="0"/>
      <w:sz w:val="48"/>
      <w:szCs w:val="32"/>
    </w:rPr>
  </w:style>
  <w:style w:type="paragraph" w:styleId="5">
    <w:name w:val="annotation text"/>
    <w:basedOn w:val="1"/>
    <w:unhideWhenUsed/>
    <w:qFormat/>
    <w:uiPriority w:val="99"/>
    <w:pPr>
      <w:jc w:val="left"/>
    </w:p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8</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PENGZY</cp:lastModifiedBy>
  <dcterms:modified xsi:type="dcterms:W3CDTF">2025-12-10T03:01:40Z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3044B0F2F92D4300ADBD85D4407EF740</vt:lpwstr>
  </property>
</Properties>
</file>