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shd w:val="clear" w:color="auto" w:fill="FFFFFF"/>
        </w:rPr>
        <w:t>防蜂服</w:t>
      </w: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shd w:val="clear" w:color="auto" w:fill="FFFFFF"/>
        </w:rPr>
        <w:t>技术规范书</w:t>
      </w: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eastAsia="zh-CN"/>
        </w:rPr>
        <w:t>柳州供电局</w:t>
      </w: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  <w:r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val="en-US" w:eastAsia="zh-CN"/>
        </w:rPr>
        <w:t>2025年11月</w:t>
      </w:r>
    </w:p>
    <w:p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8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用于工作人员在工作和摘除黄蜂窝时穿着的一种防护服，有连体和分体两种结构，具有防割，防穿刺等多种防护功能。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一、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防蜂服规格及技术参数： 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1、服装款式及结构特征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a、服装款式：头罩、上下衣、胶靴连为一体，连体式；服装上内置四个微型风扇通风，采用移动电源供电，电线可拆，风扇可拆，方便清洗。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b、穿戴方式：前侧开拉链+全程魔术贴，内置PC安全头盔、防护眼罩、防护口罩。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c、服装由三层面料组成，外层为符合锦丝绸布，中间层为橡胶手套，内层为防滑帆布。具有密封、耐磨、轻便、高强力等特性、其防护性能是根据实际的需要而设计的。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d、最外层面料：采用高强度、高密度的锦丝绸布为基材，表面光滑，蜂虫难以站稳脚故而不容易扎针，人稍微抖动一下蜂容易被抖落；反面涂覆一层韧性好的胶，外层面料反面缝纫处PU热封，不易刺穿、不易老化，能防水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e、里面衬里面料：阻燃、隔热，符合Q/321203CAA008—1999标准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f、面罩为成型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高强度、细密编织的尼龙或聚酯纤维网纱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制成，一体成型，间距合理，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防蜜蜂穿刺，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具有耐折、耐压、回弹性好等特点，能很好地保护穿着的面部。金属网的面罩具有透气性好，视网清晰，使服装穿着舒适，行动自如。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g、橡胶鞋和裤脚完美缝合成一体，鞋底柔软，适合在不同环境下行走，爬树也不会打滑。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h、有生产消防合格检验报告。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b/>
          <w:bCs/>
          <w:color w:val="333333"/>
          <w:sz w:val="28"/>
          <w:szCs w:val="28"/>
          <w:shd w:val="clear" w:color="auto" w:fill="FFFFFF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技术特性：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a、主要性能：具有耐磨、防刺穿、防叮咬、防水、灵活等性能。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b、面料性能：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*断裂强力：≥450N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*撕破强力：≥32N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*耐静水压：≥17kPa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*防碱渗透性能：在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80%H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2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SO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4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、60%HNO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、30%HCL、6.1mol/LNaOH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，10mm液柱下1h不渗透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0" w:leftChars="0" w:right="0" w:rightChars="0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 xml:space="preserve">     *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阻燃性能：续燃时间小于等于2S，阻燃时间小于等于10S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0" w:leftChars="0" w:right="0" w:rightChars="0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损毁长度小于等于10CM，无溶滴。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防蜂服配套提供以下设备：</w:t>
      </w:r>
    </w:p>
    <w:tbl>
      <w:tblPr>
        <w:tblStyle w:val="4"/>
        <w:tblpPr w:leftFromText="180" w:rightFromText="180" w:vertAnchor="text" w:horzAnchor="page" w:tblpX="1739" w:tblpY="46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535"/>
        <w:gridCol w:w="1575"/>
        <w:gridCol w:w="1485"/>
        <w:gridCol w:w="2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25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</w:t>
            </w:r>
          </w:p>
        </w:tc>
        <w:tc>
          <w:tcPr>
            <w:tcW w:w="14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24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PC安全头盔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顶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防护眼罩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防护口罩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napToGrid w:val="0"/>
                <w:sz w:val="28"/>
                <w:szCs w:val="28"/>
              </w:rPr>
            </w:pPr>
            <w:r>
              <w:rPr>
                <w:rFonts w:hint="eastAsia" w:cs="宋体"/>
                <w:snapToGrid w:val="0"/>
                <w:sz w:val="28"/>
                <w:szCs w:val="28"/>
              </w:rPr>
              <w:t>防护手套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color w:val="000000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便携式充电宝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容量6000毫安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ascii="宋体" w:hAnsi="宋体" w:eastAsia="宋体" w:cs="宋体"/>
          <w:sz w:val="28"/>
          <w:szCs w:val="28"/>
        </w:rPr>
      </w:pPr>
    </w:p>
    <w:p>
      <w:pPr>
        <w:numPr>
          <w:ilvl w:val="0"/>
          <w:numId w:val="0"/>
        </w:numPr>
        <w:autoSpaceDN w:val="0"/>
        <w:jc w:val="left"/>
        <w:rPr>
          <w:rFonts w:hint="eastAsia" w:ascii="Arial" w:hAnsi="Arial" w:cs="Arial"/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供货范围</w:t>
      </w:r>
      <w:r>
        <w:rPr>
          <w:rFonts w:hint="eastAsia" w:ascii="Arial" w:hAnsi="Arial" w:cs="Arial"/>
          <w:b/>
          <w:bCs w:val="0"/>
          <w:sz w:val="28"/>
          <w:szCs w:val="28"/>
        </w:rPr>
        <w:t>（</w:t>
      </w:r>
      <w:r>
        <w:rPr>
          <w:rFonts w:hint="eastAsia" w:ascii="Arial" w:hAnsi="Arial" w:cs="Arial"/>
          <w:b/>
          <w:bCs w:val="0"/>
          <w:sz w:val="28"/>
          <w:szCs w:val="28"/>
          <w:lang w:eastAsia="zh-CN"/>
        </w:rPr>
        <w:t>柳州</w:t>
      </w:r>
      <w:r>
        <w:rPr>
          <w:rFonts w:hint="eastAsia" w:ascii="Arial" w:hAnsi="Arial" w:cs="Arial"/>
          <w:b/>
          <w:bCs w:val="0"/>
          <w:sz w:val="28"/>
          <w:szCs w:val="28"/>
        </w:rPr>
        <w:t>供电局）</w:t>
      </w:r>
    </w:p>
    <w:tbl>
      <w:tblPr>
        <w:tblStyle w:val="4"/>
        <w:tblW w:w="8736" w:type="dxa"/>
        <w:tblInd w:w="-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466"/>
        <w:gridCol w:w="1710"/>
        <w:gridCol w:w="1022"/>
        <w:gridCol w:w="15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型号及规格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022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151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规格尺寸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</w:p>
        </w:tc>
        <w:tc>
          <w:tcPr>
            <w:tcW w:w="2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连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体式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  <w:bookmarkEnd w:id="0"/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eastAsia="zh-CN"/>
              </w:rPr>
              <w:t>件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XL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 xml:space="preserve">送货地址：广西柳州市融安县长安镇高泽屯融嘉工艺有限公司旁220kV融安变电站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ab/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/>
          <w:b/>
          <w:bCs/>
          <w:sz w:val="28"/>
          <w:szCs w:val="28"/>
        </w:rPr>
        <w:t xml:space="preserve"> 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货物到达需方指定的地点后，由需方按相关标准要求进行抽验，发现不合格的，供方必须将整批货物运回厂家，重新供货。</w:t>
      </w:r>
    </w:p>
    <w:p>
      <w:pPr>
        <w:keepNext w:val="0"/>
        <w:keepLines w:val="0"/>
        <w:pageBreakBefore w:val="0"/>
        <w:tabs>
          <w:tab w:val="left" w:pos="763"/>
        </w:tabs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A23A7"/>
    <w:rsid w:val="0971670A"/>
    <w:rsid w:val="0C33030A"/>
    <w:rsid w:val="123A6B73"/>
    <w:rsid w:val="14150A03"/>
    <w:rsid w:val="14324730"/>
    <w:rsid w:val="14732459"/>
    <w:rsid w:val="1A926D03"/>
    <w:rsid w:val="1E281D87"/>
    <w:rsid w:val="217B56FD"/>
    <w:rsid w:val="228B6AB8"/>
    <w:rsid w:val="22B51C20"/>
    <w:rsid w:val="255549CD"/>
    <w:rsid w:val="27BB513C"/>
    <w:rsid w:val="2D395371"/>
    <w:rsid w:val="34234796"/>
    <w:rsid w:val="399E67A4"/>
    <w:rsid w:val="3DB136C3"/>
    <w:rsid w:val="3DCC092C"/>
    <w:rsid w:val="44B860D9"/>
    <w:rsid w:val="4C4E14B3"/>
    <w:rsid w:val="4CA921DB"/>
    <w:rsid w:val="584768DD"/>
    <w:rsid w:val="5A393108"/>
    <w:rsid w:val="5DEB2F1D"/>
    <w:rsid w:val="6059299E"/>
    <w:rsid w:val="60630D2F"/>
    <w:rsid w:val="62297C17"/>
    <w:rsid w:val="67477431"/>
    <w:rsid w:val="69274D10"/>
    <w:rsid w:val="69F26060"/>
    <w:rsid w:val="6F6D2AF8"/>
    <w:rsid w:val="7DDC4E8A"/>
    <w:rsid w:val="7F874EC5"/>
    <w:rsid w:val="7FF27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p0"/>
    <w:basedOn w:val="1"/>
    <w:qFormat/>
    <w:uiPriority w:val="0"/>
    <w:pPr>
      <w:widowControl/>
    </w:pPr>
    <w:rPr>
      <w:rFonts w:ascii="Plotter" w:hAnsi="Plotter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147</Words>
  <Characters>843</Characters>
  <Lines>7</Lines>
  <Paragraphs>1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TXH</dc:creator>
  <cp:lastModifiedBy>3C8D774E3FFE4F1B8B22E3379A66D54A</cp:lastModifiedBy>
  <dcterms:modified xsi:type="dcterms:W3CDTF">2025-11-18T12:35:09Z</dcterms:modified>
  <dc:title>重型消防防蜂服技术规范书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3BB4DDA17FB646EDB22B6C7C908E3C9A</vt:lpwstr>
  </property>
</Properties>
</file>