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1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供应商承诺书</w:t>
      </w:r>
    </w:p>
    <w:p>
      <w:pPr>
        <w:jc w:val="center"/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声明函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诚信承诺书）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color w:val="auto"/>
          <w:szCs w:val="21"/>
          <w:highlight w:val="none"/>
        </w:rPr>
        <w:t>在本次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/>
          <w:color w:val="auto"/>
          <w:szCs w:val="21"/>
          <w:highlight w:val="none"/>
        </w:rPr>
        <w:t>过程中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，我方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符合各项资格条件规定，具备</w:t>
      </w:r>
      <w:r>
        <w:rPr>
          <w:rFonts w:hint="eastAsia" w:ascii="宋体" w:hAnsi="宋体"/>
          <w:color w:val="auto"/>
          <w:szCs w:val="21"/>
          <w:highlight w:val="none"/>
        </w:rPr>
        <w:t>独立承担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/>
          <w:color w:val="auto"/>
          <w:szCs w:val="21"/>
          <w:highlight w:val="none"/>
        </w:rPr>
        <w:t>项目和独立履行合同的能力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</w:rPr>
        <w:t>不存在伪造、变造、涂改等弄虚作假行为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不存在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highlight w:val="none"/>
          <w:lang w:val="en-US" w:eastAsia="zh-CN"/>
        </w:rPr>
        <w:t>的下列情形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之一：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(1)与采购人存在利害关系且可能影响采购公正性；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(2)被依法暂停或者取消投标资格；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(3)被责令停产停业、暂扣或者吊销许可证、暂扣或者吊销执照；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(4)进入清算程序，或被宣告破产，或其他丧失履约能力的情形；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(5)被“全国企业信用信息公示系统”（https://www.gsxt.gov.cn）中列入严重违法失信企业名单；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(6)被“信用中国”网站（www.creditchina.gov.cn）或各级信用信息共享平台中列入失信被执行人名单；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(7)供应商被南方电网公司实施不接受投标处理或市场禁入处理，且未解除的；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(8)法律法规和采购文件规定的其他不得存在的情形；</w:t>
      </w:r>
    </w:p>
    <w:p>
      <w:pPr>
        <w:bidi w:val="0"/>
        <w:ind w:firstLine="240" w:firstLineChars="100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9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）</w:t>
      </w:r>
      <w:r>
        <w:rPr>
          <w:rFonts w:hint="eastAsia" w:ascii="宋体" w:hAnsi="宋体"/>
          <w:color w:val="auto"/>
          <w:szCs w:val="21"/>
          <w:highlight w:val="none"/>
        </w:rPr>
        <w:t>单位负责人为同一人或者存在控股、管理关系的不同单位，不得参加同一标段投标或者未划分标段的同一招标项目投标。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10</w:t>
      </w:r>
      <w:r>
        <w:rPr>
          <w:rFonts w:hint="eastAsia" w:ascii="宋体" w:hAnsi="宋体"/>
          <w:color w:val="auto"/>
          <w:szCs w:val="21"/>
          <w:highlight w:val="none"/>
        </w:rPr>
        <w:t>)其他：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/</w:t>
      </w:r>
      <w:r>
        <w:rPr>
          <w:rFonts w:hint="eastAsia" w:ascii="宋体" w:hAnsi="宋体"/>
          <w:color w:val="auto"/>
          <w:szCs w:val="21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我方</w:t>
      </w:r>
      <w:r>
        <w:rPr>
          <w:rFonts w:hint="eastAsia" w:ascii="宋体" w:hAnsi="宋体"/>
          <w:color w:val="auto"/>
          <w:szCs w:val="21"/>
          <w:highlight w:val="none"/>
        </w:rPr>
        <w:t>知悉《中国南方电网有限责任公司供应商失信扣分管理细则》全部内容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如以上声明内容（具体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以采购文件资格评审标准“不存在禁止的情形”内容为准）不属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实，由采购</w:t>
      </w:r>
      <w:r>
        <w:rPr>
          <w:rFonts w:hint="eastAsia" w:ascii="宋体" w:hAnsi="宋体"/>
          <w:color w:val="auto"/>
          <w:szCs w:val="21"/>
          <w:highlight w:val="none"/>
        </w:rPr>
        <w:t>人按照该细则进行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处理</w:t>
      </w:r>
      <w:r>
        <w:rPr>
          <w:rFonts w:hint="eastAsia" w:ascii="宋体" w:hAnsi="宋体"/>
          <w:color w:val="auto"/>
          <w:szCs w:val="21"/>
          <w:highlight w:val="none"/>
        </w:rPr>
        <w:t>。</w:t>
      </w:r>
    </w:p>
    <w:p>
      <w:pPr>
        <w:spacing w:line="520" w:lineRule="exact"/>
        <w:ind w:firstLine="630" w:firstLineChars="300"/>
        <w:jc w:val="center"/>
        <w:rPr>
          <w:rFonts w:hint="default" w:ascii="宋体" w:hAnsi="宋体" w:eastAsia="宋体"/>
          <w:color w:val="auto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 xml:space="preserve">                   供应商名称（盖章）：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                 </w:t>
      </w:r>
    </w:p>
    <w:p>
      <w:pPr>
        <w:spacing w:line="520" w:lineRule="exact"/>
        <w:ind w:firstLine="630" w:firstLineChars="300"/>
        <w:jc w:val="center"/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 xml:space="preserve">                           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年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日</w:t>
      </w:r>
    </w:p>
    <w:p>
      <w:pPr>
        <w:pStyle w:val="2"/>
        <w:jc w:val="both"/>
      </w:pPr>
    </w:p>
    <w:sectPr>
      <w:head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br w:type="textWrapping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683D45"/>
    <w:rsid w:val="23683D45"/>
    <w:rsid w:val="3F09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unhideWhenUsed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2024-12-30T09:44:00Z</dcterms:created>
  <dc:creator>黄怡</dc:creator>
  <cp:lastModifiedBy>李汶芸</cp:lastModifiedBy>
  <dcterms:modified xsi:type="dcterms:W3CDTF">2024-12-31T00:48:16Z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FD3B434AB2C94684A1D32A527542A77E</vt:lpwstr>
  </property>
</Properties>
</file>