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83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项目服务要求</w:t>
      </w:r>
    </w:p>
    <w:p w14:paraId="25B166E0">
      <w:pPr>
        <w:pStyle w:val="2"/>
        <w:rPr>
          <w:rFonts w:hint="eastAsia"/>
          <w:lang w:val="en-US" w:eastAsia="zh-CN"/>
        </w:rPr>
      </w:pPr>
    </w:p>
    <w:p w14:paraId="12ABD8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1.项目概述</w:t>
      </w:r>
    </w:p>
    <w:p w14:paraId="3AD8EC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本项目为送变电2025年涉电力领域信用企业复评工作专项服务，旨在使送变电公司通过AAA信用复评工作。</w:t>
      </w:r>
    </w:p>
    <w:p w14:paraId="595504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2.服务总体要求</w:t>
      </w:r>
    </w:p>
    <w:p w14:paraId="042385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2.1信用辅导咨询</w:t>
      </w:r>
    </w:p>
    <w:p w14:paraId="2C9DEE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2.2企业自评报告编制</w:t>
      </w:r>
    </w:p>
    <w:p w14:paraId="6DFF55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2.3信用整改咨询服务</w:t>
      </w:r>
    </w:p>
    <w:p w14:paraId="573ED8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2.4专家评审与复核</w:t>
      </w:r>
    </w:p>
    <w:p w14:paraId="32E9D7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2.5信用认证与备案​</w:t>
      </w:r>
    </w:p>
    <w:p w14:paraId="4CD229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3.详细服务需求</w:t>
      </w:r>
    </w:p>
    <w:p w14:paraId="4604F3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根据涉电力领域市场主体信用评价打分表，针对评价中发现的短板，提供整改意见并编制企业自评报告，组织专家进行评审，使企业通过AAA信用复评工作。</w:t>
      </w:r>
    </w:p>
    <w:p w14:paraId="5209F95A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A2968"/>
    <w:rsid w:val="037463FE"/>
    <w:rsid w:val="0FF46D31"/>
    <w:rsid w:val="1E551E39"/>
    <w:rsid w:val="20A0611A"/>
    <w:rsid w:val="21667021"/>
    <w:rsid w:val="23306F38"/>
    <w:rsid w:val="23AA229D"/>
    <w:rsid w:val="24E30CCB"/>
    <w:rsid w:val="295A64F2"/>
    <w:rsid w:val="2B25203D"/>
    <w:rsid w:val="2F3B1E2F"/>
    <w:rsid w:val="347145C8"/>
    <w:rsid w:val="42313D7C"/>
    <w:rsid w:val="47DB3D58"/>
    <w:rsid w:val="4FEE3EF8"/>
    <w:rsid w:val="50615016"/>
    <w:rsid w:val="50DC644B"/>
    <w:rsid w:val="52A64F62"/>
    <w:rsid w:val="5C735109"/>
    <w:rsid w:val="5CE861E2"/>
    <w:rsid w:val="653463FD"/>
    <w:rsid w:val="682E3164"/>
    <w:rsid w:val="6ECF78C3"/>
    <w:rsid w:val="7849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2025-12-04T07:33:00Z</dcterms:created>
  <dc:creator>Administrator</dc:creator>
  <cp:lastModifiedBy>27963A9D11114EC3AA97FBAA4FDB9E9E</cp:lastModifiedBy>
  <dcterms:modified xsi:type="dcterms:W3CDTF">2025-12-04T08:37:31Z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KSOTemplateDocerSaveRecord">
    <vt:lpwstr>eyJoZGlkIjoiY2Y4MDM1ZTI3MWJhYzdlYWM5MWRiMjE0YTBkY2FhMDYiLCJ1c2VySWQiOiI0NDUwNDg5ODkifQ==</vt:lpwstr>
  </property>
  <property fmtid="{D5CDD505-2E9C-101B-9397-08002B2CF9AE}" pid="4" name="ICV">
    <vt:lpwstr>6691F17504AA4B69B6983FE21D2B5C1B_12</vt:lpwstr>
  </property>
</Properties>
</file>