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仿宋" w:hAnsi="仿宋" w:eastAsia="仿宋"/>
          <w:b/>
          <w:bCs/>
          <w:sz w:val="24"/>
        </w:rPr>
      </w:pPr>
      <w:r>
        <w:rPr>
          <w:rFonts w:hint="eastAsia" w:ascii="仿宋" w:hAnsi="仿宋" w:eastAsia="仿宋"/>
          <w:b/>
          <w:bCs/>
          <w:sz w:val="24"/>
        </w:rPr>
        <w:t>（响应文件格式）</w:t>
      </w:r>
    </w:p>
    <w:p>
      <w:pPr>
        <w:pStyle w:val="25"/>
        <w:numPr>
          <w:ilvl w:val="0"/>
          <w:numId w:val="1"/>
        </w:numPr>
        <w:spacing w:line="360" w:lineRule="auto"/>
        <w:ind w:firstLineChars="0"/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公司简介</w:t>
      </w:r>
    </w:p>
    <w:p/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ascii="仿宋" w:hAnsi="仿宋" w:eastAsia="仿宋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营业执照</w:t>
      </w:r>
    </w:p>
    <w:p/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ascii="仿宋" w:hAnsi="仿宋" w:eastAsia="仿宋" w:cs="宋体"/>
          <w:b/>
          <w:bCs/>
          <w:color w:val="000000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相关资质证书</w:t>
      </w:r>
    </w:p>
    <w:p>
      <w:pPr>
        <w:pStyle w:val="25"/>
        <w:numPr>
          <w:ilvl w:val="0"/>
          <w:numId w:val="0"/>
        </w:numPr>
        <w:spacing w:line="360" w:lineRule="auto"/>
        <w:ind w:leftChars="0" w:firstLine="420" w:firstLineChars="0"/>
        <w:rPr>
          <w:rFonts w:hint="default" w:ascii="仿宋" w:hAnsi="仿宋" w:eastAsia="宋体" w:cs="宋体"/>
          <w:b/>
          <w:bCs/>
          <w:color w:val="000000"/>
          <w:sz w:val="24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质量管理体系认证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专利代理许可证等</w:t>
      </w:r>
    </w:p>
    <w:p>
      <w:pPr>
        <w:pStyle w:val="25"/>
        <w:numPr>
          <w:ilvl w:val="0"/>
          <w:numId w:val="0"/>
        </w:numPr>
        <w:spacing w:line="360" w:lineRule="auto"/>
        <w:ind w:leftChars="0"/>
        <w:rPr>
          <w:rFonts w:ascii="仿宋" w:hAnsi="仿宋" w:eastAsia="仿宋" w:cs="宋体"/>
          <w:b/>
          <w:bCs/>
          <w:color w:val="000000"/>
          <w:sz w:val="24"/>
        </w:rPr>
      </w:pPr>
    </w:p>
    <w:p>
      <w:pPr>
        <w:pStyle w:val="25"/>
        <w:numPr>
          <w:ilvl w:val="0"/>
          <w:numId w:val="1"/>
        </w:numPr>
        <w:spacing w:line="360" w:lineRule="auto"/>
        <w:ind w:firstLineChars="0"/>
        <w:jc w:val="left"/>
        <w:rPr>
          <w:rFonts w:ascii="仿宋" w:hAnsi="仿宋" w:eastAsia="仿宋" w:cs="宋体"/>
          <w:b/>
          <w:bCs/>
          <w:color w:val="000000"/>
          <w:sz w:val="24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</w:rPr>
        <w:t>没有被市场监督管理机关在国家企业信用信息公示系统（www.gsxt.gov.cn）中列入严重违法失信企业名单，没有被“信用中国”网（www.creditchina.gov.cn）列入失信被执行人名单</w:t>
      </w:r>
      <w:r>
        <w:rPr>
          <w:rFonts w:hint="eastAsia" w:ascii="仿宋" w:hAnsi="仿宋" w:eastAsia="仿宋" w:cs="宋体"/>
          <w:b/>
          <w:bCs/>
          <w:color w:val="000000"/>
          <w:sz w:val="24"/>
          <w:lang w:eastAsia="zh-CN"/>
        </w:rPr>
        <w:t>，</w:t>
      </w:r>
      <w:r>
        <w:rPr>
          <w:rFonts w:hint="eastAsia" w:ascii="仿宋" w:hAnsi="仿宋" w:eastAsia="仿宋" w:cs="宋体"/>
          <w:b/>
          <w:bCs/>
          <w:color w:val="000000"/>
          <w:sz w:val="24"/>
        </w:rPr>
        <w:t>相应截图</w:t>
      </w:r>
      <w:r>
        <w:rPr>
          <w:rFonts w:hint="eastAsia" w:ascii="仿宋" w:hAnsi="仿宋" w:eastAsia="仿宋" w:cs="宋体"/>
          <w:b/>
          <w:bCs/>
          <w:color w:val="000000"/>
          <w:sz w:val="24"/>
          <w:lang w:eastAsia="zh-CN"/>
        </w:rPr>
        <w:t>。</w:t>
      </w:r>
    </w:p>
    <w:p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</w:rPr>
      </w:pPr>
    </w:p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企业质量管理机制</w:t>
      </w:r>
    </w:p>
    <w:p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公司盈利情况</w:t>
      </w:r>
    </w:p>
    <w:p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专利业绩证明材料</w:t>
      </w:r>
    </w:p>
    <w:p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项目负责人材料</w:t>
      </w:r>
    </w:p>
    <w:p>
      <w:pPr>
        <w:pStyle w:val="25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hint="default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服务要求响应情况</w:t>
      </w:r>
    </w:p>
    <w:p>
      <w:pPr>
        <w:pStyle w:val="25"/>
        <w:numPr>
          <w:ilvl w:val="0"/>
          <w:numId w:val="0"/>
        </w:numPr>
        <w:spacing w:line="360" w:lineRule="auto"/>
        <w:ind w:leftChars="0" w:firstLine="420" w:firstLineChars="0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对服务内容的要求，以及项目进度要求进行响应，必须全部</w:t>
      </w:r>
      <w:bookmarkStart w:id="0" w:name="_GoBack"/>
      <w:bookmarkEnd w:id="0"/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满足要求。</w:t>
      </w:r>
    </w:p>
    <w:p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highlight w:val="none"/>
          <w:lang w:val="en-US" w:eastAsia="zh-CN"/>
        </w:rPr>
        <w:t>报价明细（需对报价明细表采购清单的每项内容进行分项报价，且明确税率，报价有效期）</w:t>
      </w:r>
    </w:p>
    <w:p>
      <w:pPr>
        <w:pStyle w:val="25"/>
        <w:widowControl w:val="0"/>
        <w:numPr>
          <w:ilvl w:val="0"/>
          <w:numId w:val="0"/>
        </w:numPr>
        <w:spacing w:line="360" w:lineRule="auto"/>
        <w:jc w:val="both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</w:p>
    <w:p>
      <w:pPr>
        <w:pStyle w:val="25"/>
        <w:numPr>
          <w:ilvl w:val="0"/>
          <w:numId w:val="1"/>
        </w:numPr>
        <w:spacing w:line="360" w:lineRule="auto"/>
        <w:ind w:firstLineChars="0"/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</w:pPr>
      <w:r>
        <w:rPr>
          <w:rFonts w:hint="eastAsia" w:ascii="仿宋" w:hAnsi="仿宋" w:eastAsia="仿宋" w:cs="宋体"/>
          <w:b/>
          <w:bCs/>
          <w:color w:val="000000"/>
          <w:sz w:val="24"/>
          <w:lang w:val="en-US" w:eastAsia="zh-CN"/>
        </w:rPr>
        <w:t>其他</w:t>
      </w:r>
    </w:p>
    <w:p>
      <w:pPr>
        <w:pStyle w:val="25"/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宋体"/>
          <w:b/>
          <w:bCs/>
          <w:color w:val="000000"/>
          <w:sz w:val="24"/>
        </w:rPr>
      </w:pPr>
    </w:p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3B44DC"/>
    <w:multiLevelType w:val="multilevel"/>
    <w:tmpl w:val="783B44DC"/>
    <w:lvl w:ilvl="0" w:tentative="0">
      <w:start w:val="1"/>
      <w:numFmt w:val="chineseCountingThousand"/>
      <w:suff w:val="nothing"/>
      <w:lvlText w:val="%1、"/>
      <w:lvlJc w:val="left"/>
      <w:pPr>
        <w:ind w:left="0" w:firstLine="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I0YjBjYjQxZjQ1YjU2M2M1OTI2MGZiMDFjZjZhNTIifQ=="/>
  </w:docVars>
  <w:rsids>
    <w:rsidRoot w:val="125631EF"/>
    <w:rsid w:val="00041E69"/>
    <w:rsid w:val="00047DC4"/>
    <w:rsid w:val="000539D3"/>
    <w:rsid w:val="0006121D"/>
    <w:rsid w:val="0006565F"/>
    <w:rsid w:val="000A5EA4"/>
    <w:rsid w:val="000B38C0"/>
    <w:rsid w:val="000D2F98"/>
    <w:rsid w:val="000F6715"/>
    <w:rsid w:val="001024A6"/>
    <w:rsid w:val="0010369A"/>
    <w:rsid w:val="0011329D"/>
    <w:rsid w:val="00130D59"/>
    <w:rsid w:val="00176089"/>
    <w:rsid w:val="00183583"/>
    <w:rsid w:val="001A71E0"/>
    <w:rsid w:val="001B74A4"/>
    <w:rsid w:val="001C004D"/>
    <w:rsid w:val="001D31BB"/>
    <w:rsid w:val="001D4ABA"/>
    <w:rsid w:val="001D4AE9"/>
    <w:rsid w:val="002236A5"/>
    <w:rsid w:val="002276AE"/>
    <w:rsid w:val="00273A93"/>
    <w:rsid w:val="002A0557"/>
    <w:rsid w:val="002B079B"/>
    <w:rsid w:val="002C13EE"/>
    <w:rsid w:val="002F35F2"/>
    <w:rsid w:val="002F7693"/>
    <w:rsid w:val="00311130"/>
    <w:rsid w:val="00312DEC"/>
    <w:rsid w:val="00317026"/>
    <w:rsid w:val="003178CD"/>
    <w:rsid w:val="00320EC3"/>
    <w:rsid w:val="003246DB"/>
    <w:rsid w:val="00380B98"/>
    <w:rsid w:val="00381211"/>
    <w:rsid w:val="003901F1"/>
    <w:rsid w:val="003B4432"/>
    <w:rsid w:val="003E60ED"/>
    <w:rsid w:val="003F0F90"/>
    <w:rsid w:val="003F6377"/>
    <w:rsid w:val="00411B7A"/>
    <w:rsid w:val="00413008"/>
    <w:rsid w:val="00422C80"/>
    <w:rsid w:val="00431AB4"/>
    <w:rsid w:val="00452352"/>
    <w:rsid w:val="00484E58"/>
    <w:rsid w:val="004A2A88"/>
    <w:rsid w:val="004C6698"/>
    <w:rsid w:val="004D5FE9"/>
    <w:rsid w:val="004D69BF"/>
    <w:rsid w:val="005000DB"/>
    <w:rsid w:val="00503272"/>
    <w:rsid w:val="00535A57"/>
    <w:rsid w:val="00543EAE"/>
    <w:rsid w:val="00562F7B"/>
    <w:rsid w:val="00567D06"/>
    <w:rsid w:val="005A4AD5"/>
    <w:rsid w:val="005C56EE"/>
    <w:rsid w:val="005E148D"/>
    <w:rsid w:val="005E5F7F"/>
    <w:rsid w:val="00627420"/>
    <w:rsid w:val="00670282"/>
    <w:rsid w:val="00671C2E"/>
    <w:rsid w:val="00674B2A"/>
    <w:rsid w:val="00677257"/>
    <w:rsid w:val="0068047E"/>
    <w:rsid w:val="006B0345"/>
    <w:rsid w:val="006C2745"/>
    <w:rsid w:val="00751442"/>
    <w:rsid w:val="00756D25"/>
    <w:rsid w:val="00756DE4"/>
    <w:rsid w:val="007724A7"/>
    <w:rsid w:val="007A4AFC"/>
    <w:rsid w:val="007A7C27"/>
    <w:rsid w:val="007B39E6"/>
    <w:rsid w:val="007B44E8"/>
    <w:rsid w:val="007B7682"/>
    <w:rsid w:val="007C34EF"/>
    <w:rsid w:val="007F1354"/>
    <w:rsid w:val="00836965"/>
    <w:rsid w:val="008479E2"/>
    <w:rsid w:val="0085137D"/>
    <w:rsid w:val="00854063"/>
    <w:rsid w:val="00861352"/>
    <w:rsid w:val="00866A9E"/>
    <w:rsid w:val="00876352"/>
    <w:rsid w:val="008E4F0B"/>
    <w:rsid w:val="00924859"/>
    <w:rsid w:val="00930418"/>
    <w:rsid w:val="009551B0"/>
    <w:rsid w:val="00967528"/>
    <w:rsid w:val="00975A3F"/>
    <w:rsid w:val="00986317"/>
    <w:rsid w:val="009B3782"/>
    <w:rsid w:val="009D04EF"/>
    <w:rsid w:val="009D2EBF"/>
    <w:rsid w:val="009D36D2"/>
    <w:rsid w:val="009E5B3E"/>
    <w:rsid w:val="009F3A38"/>
    <w:rsid w:val="00A01677"/>
    <w:rsid w:val="00A36767"/>
    <w:rsid w:val="00A56E9E"/>
    <w:rsid w:val="00A62487"/>
    <w:rsid w:val="00AA5A0E"/>
    <w:rsid w:val="00AC064D"/>
    <w:rsid w:val="00AC6BD4"/>
    <w:rsid w:val="00AD3581"/>
    <w:rsid w:val="00AE0C8D"/>
    <w:rsid w:val="00AE0F0C"/>
    <w:rsid w:val="00B271EB"/>
    <w:rsid w:val="00B30057"/>
    <w:rsid w:val="00B307F8"/>
    <w:rsid w:val="00B65DB4"/>
    <w:rsid w:val="00B751A6"/>
    <w:rsid w:val="00B87AD5"/>
    <w:rsid w:val="00BB565F"/>
    <w:rsid w:val="00BB6E61"/>
    <w:rsid w:val="00BC091B"/>
    <w:rsid w:val="00BD5481"/>
    <w:rsid w:val="00BE43EC"/>
    <w:rsid w:val="00C0273D"/>
    <w:rsid w:val="00C1302A"/>
    <w:rsid w:val="00C14115"/>
    <w:rsid w:val="00C174E4"/>
    <w:rsid w:val="00C23115"/>
    <w:rsid w:val="00C26F48"/>
    <w:rsid w:val="00C422F6"/>
    <w:rsid w:val="00C423A2"/>
    <w:rsid w:val="00C62A72"/>
    <w:rsid w:val="00C66075"/>
    <w:rsid w:val="00C75F07"/>
    <w:rsid w:val="00C9002C"/>
    <w:rsid w:val="00CA6939"/>
    <w:rsid w:val="00D03192"/>
    <w:rsid w:val="00D07F01"/>
    <w:rsid w:val="00D149AE"/>
    <w:rsid w:val="00D23CA5"/>
    <w:rsid w:val="00D57A12"/>
    <w:rsid w:val="00D7552B"/>
    <w:rsid w:val="00DB54E2"/>
    <w:rsid w:val="00E11353"/>
    <w:rsid w:val="00E13B0C"/>
    <w:rsid w:val="00E16DCC"/>
    <w:rsid w:val="00EA1BF3"/>
    <w:rsid w:val="00EA434D"/>
    <w:rsid w:val="00ED64F5"/>
    <w:rsid w:val="00ED7E54"/>
    <w:rsid w:val="00F023B1"/>
    <w:rsid w:val="00F458B1"/>
    <w:rsid w:val="00F54579"/>
    <w:rsid w:val="00F54F7B"/>
    <w:rsid w:val="00F75CFD"/>
    <w:rsid w:val="00F87DCE"/>
    <w:rsid w:val="00FC1D25"/>
    <w:rsid w:val="00FD4A26"/>
    <w:rsid w:val="01703E3E"/>
    <w:rsid w:val="01852B7E"/>
    <w:rsid w:val="01F475FD"/>
    <w:rsid w:val="023C46D1"/>
    <w:rsid w:val="03C530E5"/>
    <w:rsid w:val="045F2EBA"/>
    <w:rsid w:val="04B26781"/>
    <w:rsid w:val="04BC79BC"/>
    <w:rsid w:val="057E312F"/>
    <w:rsid w:val="05A77E9C"/>
    <w:rsid w:val="05DA23A7"/>
    <w:rsid w:val="06B81B4A"/>
    <w:rsid w:val="06E632E6"/>
    <w:rsid w:val="085A0A92"/>
    <w:rsid w:val="087C6053"/>
    <w:rsid w:val="08B65FD7"/>
    <w:rsid w:val="08C62A21"/>
    <w:rsid w:val="0A2F7DC2"/>
    <w:rsid w:val="0B5224A3"/>
    <w:rsid w:val="0B662F05"/>
    <w:rsid w:val="0B68215D"/>
    <w:rsid w:val="0BBF2B24"/>
    <w:rsid w:val="0CBD5E72"/>
    <w:rsid w:val="0D2B61B4"/>
    <w:rsid w:val="0DFE11D3"/>
    <w:rsid w:val="0EB43DAF"/>
    <w:rsid w:val="0F54006B"/>
    <w:rsid w:val="0F985666"/>
    <w:rsid w:val="0FEC0ADA"/>
    <w:rsid w:val="11752C0E"/>
    <w:rsid w:val="11C2680E"/>
    <w:rsid w:val="125631EF"/>
    <w:rsid w:val="13BB7E54"/>
    <w:rsid w:val="148443FC"/>
    <w:rsid w:val="14AF20D3"/>
    <w:rsid w:val="15601F36"/>
    <w:rsid w:val="15B13177"/>
    <w:rsid w:val="15E5399F"/>
    <w:rsid w:val="16317A78"/>
    <w:rsid w:val="16994650"/>
    <w:rsid w:val="172D3193"/>
    <w:rsid w:val="17AC4A51"/>
    <w:rsid w:val="17EE79CE"/>
    <w:rsid w:val="183326C1"/>
    <w:rsid w:val="197D5C7C"/>
    <w:rsid w:val="1A420223"/>
    <w:rsid w:val="1A8970B1"/>
    <w:rsid w:val="1B7B1CF8"/>
    <w:rsid w:val="1C2564C4"/>
    <w:rsid w:val="1C603DD1"/>
    <w:rsid w:val="1E045F57"/>
    <w:rsid w:val="1E592D3F"/>
    <w:rsid w:val="1E6F1C79"/>
    <w:rsid w:val="1EA93C21"/>
    <w:rsid w:val="20155381"/>
    <w:rsid w:val="20AC1AA6"/>
    <w:rsid w:val="20DD4F8B"/>
    <w:rsid w:val="21E914AE"/>
    <w:rsid w:val="226E1921"/>
    <w:rsid w:val="228D583F"/>
    <w:rsid w:val="234B4BA4"/>
    <w:rsid w:val="24743A7E"/>
    <w:rsid w:val="24834D5E"/>
    <w:rsid w:val="253A1385"/>
    <w:rsid w:val="25DB6286"/>
    <w:rsid w:val="266B2975"/>
    <w:rsid w:val="27A27E15"/>
    <w:rsid w:val="28A01469"/>
    <w:rsid w:val="28F6068A"/>
    <w:rsid w:val="29C45FF1"/>
    <w:rsid w:val="2AA96A88"/>
    <w:rsid w:val="2B7164D1"/>
    <w:rsid w:val="2BFC17FC"/>
    <w:rsid w:val="2C1B6074"/>
    <w:rsid w:val="2C8D47EA"/>
    <w:rsid w:val="2D061DEB"/>
    <w:rsid w:val="2D095720"/>
    <w:rsid w:val="2D24342C"/>
    <w:rsid w:val="2D260121"/>
    <w:rsid w:val="2D7501D8"/>
    <w:rsid w:val="2DC34896"/>
    <w:rsid w:val="2DE55258"/>
    <w:rsid w:val="2E96585C"/>
    <w:rsid w:val="2EB2312B"/>
    <w:rsid w:val="30E0557F"/>
    <w:rsid w:val="3110719D"/>
    <w:rsid w:val="337A7536"/>
    <w:rsid w:val="33864ADE"/>
    <w:rsid w:val="339729B4"/>
    <w:rsid w:val="33D93D74"/>
    <w:rsid w:val="34084998"/>
    <w:rsid w:val="34481AAC"/>
    <w:rsid w:val="352B4A09"/>
    <w:rsid w:val="3534223E"/>
    <w:rsid w:val="35995577"/>
    <w:rsid w:val="35B70502"/>
    <w:rsid w:val="36216366"/>
    <w:rsid w:val="365B1C5C"/>
    <w:rsid w:val="372D5AED"/>
    <w:rsid w:val="37AF39E7"/>
    <w:rsid w:val="383B234D"/>
    <w:rsid w:val="387D5F26"/>
    <w:rsid w:val="38F469C2"/>
    <w:rsid w:val="39650B36"/>
    <w:rsid w:val="39AB1983"/>
    <w:rsid w:val="3A332A11"/>
    <w:rsid w:val="3A4B51E9"/>
    <w:rsid w:val="3A5771C4"/>
    <w:rsid w:val="3A6D1D0F"/>
    <w:rsid w:val="3AB536C8"/>
    <w:rsid w:val="3B9A1C8B"/>
    <w:rsid w:val="3C961C72"/>
    <w:rsid w:val="3D5877B1"/>
    <w:rsid w:val="3DCA2D3E"/>
    <w:rsid w:val="3E7B1103"/>
    <w:rsid w:val="3EA62CD7"/>
    <w:rsid w:val="3EB709F3"/>
    <w:rsid w:val="3EDD0C32"/>
    <w:rsid w:val="3F9D57ED"/>
    <w:rsid w:val="400B5E21"/>
    <w:rsid w:val="40F46F69"/>
    <w:rsid w:val="41213B57"/>
    <w:rsid w:val="414D1877"/>
    <w:rsid w:val="41E6668B"/>
    <w:rsid w:val="4241777A"/>
    <w:rsid w:val="42581C4C"/>
    <w:rsid w:val="433409E5"/>
    <w:rsid w:val="435E7112"/>
    <w:rsid w:val="43AC0516"/>
    <w:rsid w:val="449F6565"/>
    <w:rsid w:val="45236DFE"/>
    <w:rsid w:val="46B66F94"/>
    <w:rsid w:val="470679C6"/>
    <w:rsid w:val="47D10C70"/>
    <w:rsid w:val="481E41DD"/>
    <w:rsid w:val="485A3DCD"/>
    <w:rsid w:val="48713C67"/>
    <w:rsid w:val="49296F9C"/>
    <w:rsid w:val="496549D0"/>
    <w:rsid w:val="49795D3F"/>
    <w:rsid w:val="499408C6"/>
    <w:rsid w:val="49B62C60"/>
    <w:rsid w:val="49C91C9A"/>
    <w:rsid w:val="4A2410AF"/>
    <w:rsid w:val="4AFB588F"/>
    <w:rsid w:val="4B6B5E13"/>
    <w:rsid w:val="4D204730"/>
    <w:rsid w:val="4D361FB4"/>
    <w:rsid w:val="4D7B7EAC"/>
    <w:rsid w:val="4FBC7F8C"/>
    <w:rsid w:val="50612555"/>
    <w:rsid w:val="50B26775"/>
    <w:rsid w:val="513B7D87"/>
    <w:rsid w:val="51D57E7A"/>
    <w:rsid w:val="51E25D4C"/>
    <w:rsid w:val="52655F7B"/>
    <w:rsid w:val="52D25ACE"/>
    <w:rsid w:val="53400FA2"/>
    <w:rsid w:val="534D2836"/>
    <w:rsid w:val="5350703E"/>
    <w:rsid w:val="538C4158"/>
    <w:rsid w:val="53C91906"/>
    <w:rsid w:val="53DA6F60"/>
    <w:rsid w:val="53E0692D"/>
    <w:rsid w:val="53FC7156"/>
    <w:rsid w:val="5419248F"/>
    <w:rsid w:val="543431D1"/>
    <w:rsid w:val="5472288E"/>
    <w:rsid w:val="54D13CB7"/>
    <w:rsid w:val="54FA60B8"/>
    <w:rsid w:val="552C3B94"/>
    <w:rsid w:val="55EE5388"/>
    <w:rsid w:val="563910B2"/>
    <w:rsid w:val="56AB4841"/>
    <w:rsid w:val="56CB72F5"/>
    <w:rsid w:val="57547004"/>
    <w:rsid w:val="580746F5"/>
    <w:rsid w:val="58140590"/>
    <w:rsid w:val="582F3D58"/>
    <w:rsid w:val="58B518C3"/>
    <w:rsid w:val="58B83A54"/>
    <w:rsid w:val="5A284CA2"/>
    <w:rsid w:val="5A8D7E4D"/>
    <w:rsid w:val="5B8F4FC4"/>
    <w:rsid w:val="5C6C0FCA"/>
    <w:rsid w:val="5CE87F32"/>
    <w:rsid w:val="5D851FE6"/>
    <w:rsid w:val="5E17381C"/>
    <w:rsid w:val="5F655EC4"/>
    <w:rsid w:val="5F9733CE"/>
    <w:rsid w:val="5FE117A5"/>
    <w:rsid w:val="60C661AB"/>
    <w:rsid w:val="612F17A7"/>
    <w:rsid w:val="62C9468C"/>
    <w:rsid w:val="63ED0BBF"/>
    <w:rsid w:val="6438101B"/>
    <w:rsid w:val="646E2CFF"/>
    <w:rsid w:val="64B22643"/>
    <w:rsid w:val="656D756A"/>
    <w:rsid w:val="65D218E8"/>
    <w:rsid w:val="65ED209F"/>
    <w:rsid w:val="66325898"/>
    <w:rsid w:val="666A74D0"/>
    <w:rsid w:val="669A1B16"/>
    <w:rsid w:val="66E7011D"/>
    <w:rsid w:val="68721D6A"/>
    <w:rsid w:val="690F0927"/>
    <w:rsid w:val="69164178"/>
    <w:rsid w:val="6A5178DB"/>
    <w:rsid w:val="6A7E546E"/>
    <w:rsid w:val="6AAD1694"/>
    <w:rsid w:val="6B581A5F"/>
    <w:rsid w:val="6C871CB0"/>
    <w:rsid w:val="6CCB777D"/>
    <w:rsid w:val="6CFC695A"/>
    <w:rsid w:val="6D5D7EB2"/>
    <w:rsid w:val="6DE06D54"/>
    <w:rsid w:val="6EAC2E1B"/>
    <w:rsid w:val="70C0384F"/>
    <w:rsid w:val="70C63571"/>
    <w:rsid w:val="72465B88"/>
    <w:rsid w:val="72DA2D9E"/>
    <w:rsid w:val="72DE34A1"/>
    <w:rsid w:val="732C7696"/>
    <w:rsid w:val="736C730E"/>
    <w:rsid w:val="73A66A49"/>
    <w:rsid w:val="74C04747"/>
    <w:rsid w:val="76354836"/>
    <w:rsid w:val="76783F89"/>
    <w:rsid w:val="76F61765"/>
    <w:rsid w:val="771C2D9D"/>
    <w:rsid w:val="78040A2F"/>
    <w:rsid w:val="783C486C"/>
    <w:rsid w:val="78640611"/>
    <w:rsid w:val="78872ED6"/>
    <w:rsid w:val="78B50CF5"/>
    <w:rsid w:val="79D82A54"/>
    <w:rsid w:val="7A641313"/>
    <w:rsid w:val="7A6C56C3"/>
    <w:rsid w:val="7A7570F7"/>
    <w:rsid w:val="7AB43326"/>
    <w:rsid w:val="7AC63CE3"/>
    <w:rsid w:val="7AEC02BE"/>
    <w:rsid w:val="7BF875FB"/>
    <w:rsid w:val="7C296138"/>
    <w:rsid w:val="7C29626B"/>
    <w:rsid w:val="7CD75B94"/>
    <w:rsid w:val="7E607661"/>
    <w:rsid w:val="7E6A3781"/>
    <w:rsid w:val="7EF04537"/>
    <w:rsid w:val="7F017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Title"/>
    <w:basedOn w:val="1"/>
    <w:next w:val="2"/>
    <w:qFormat/>
    <w:uiPriority w:val="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kern w:val="0"/>
      <w:sz w:val="32"/>
      <w:szCs w:val="32"/>
      <w:lang w:val="zh-CN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index 1"/>
    <w:basedOn w:val="1"/>
    <w:next w:val="1"/>
    <w:qFormat/>
    <w:uiPriority w:val="0"/>
    <w:pPr>
      <w:widowControl/>
      <w:jc w:val="left"/>
    </w:pPr>
    <w:rPr>
      <w:kern w:val="0"/>
      <w:sz w:val="18"/>
    </w:rPr>
  </w:style>
  <w:style w:type="table" w:styleId="9">
    <w:name w:val="Table Grid"/>
    <w:basedOn w:val="8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annotation reference"/>
    <w:basedOn w:val="10"/>
    <w:qFormat/>
    <w:uiPriority w:val="0"/>
    <w:rPr>
      <w:sz w:val="21"/>
      <w:szCs w:val="21"/>
    </w:rPr>
  </w:style>
  <w:style w:type="paragraph" w:customStyle="1" w:styleId="13">
    <w:name w:val="Normal1"/>
    <w:next w:val="2"/>
    <w:qFormat/>
    <w:uiPriority w:val="99"/>
    <w:pPr>
      <w:widowControl w:val="0"/>
      <w:jc w:val="both"/>
    </w:pPr>
    <w:rPr>
      <w:rFonts w:ascii="Calibri" w:hAnsi="Calibri" w:eastAsia="宋体" w:cs="Times New Roman"/>
      <w:lang w:val="en-US" w:eastAsia="zh-CN" w:bidi="ar-SA"/>
    </w:rPr>
  </w:style>
  <w:style w:type="paragraph" w:customStyle="1" w:styleId="14">
    <w:name w:val="!s_封面_本册编号"/>
    <w:basedOn w:val="15"/>
    <w:qFormat/>
    <w:uiPriority w:val="0"/>
    <w:rPr>
      <w:sz w:val="32"/>
    </w:rPr>
  </w:style>
  <w:style w:type="paragraph" w:customStyle="1" w:styleId="15">
    <w:name w:val="!s_封面标题"/>
    <w:basedOn w:val="1"/>
    <w:qFormat/>
    <w:uiPriority w:val="0"/>
    <w:pPr>
      <w:jc w:val="center"/>
    </w:pPr>
    <w:rPr>
      <w:rFonts w:ascii="Times New Roman" w:hAnsi="Times New Roman" w:eastAsia="宋体" w:cs="Times New Roman"/>
      <w:b/>
      <w:sz w:val="44"/>
      <w:szCs w:val="44"/>
    </w:rPr>
  </w:style>
  <w:style w:type="character" w:customStyle="1" w:styleId="16">
    <w:name w:val="批注文字 字符"/>
    <w:basedOn w:val="10"/>
    <w:qFormat/>
    <w:uiPriority w:val="0"/>
    <w:rPr>
      <w:rFonts w:asciiTheme="minorHAnsi" w:hAnsiTheme="minorHAnsi" w:eastAsiaTheme="minorEastAsia" w:cstheme="minorBidi"/>
      <w:kern w:val="2"/>
      <w:sz w:val="21"/>
      <w:szCs w:val="22"/>
    </w:rPr>
  </w:style>
  <w:style w:type="paragraph" w:customStyle="1" w:styleId="17">
    <w:name w:val="!s_目录标题"/>
    <w:basedOn w:val="3"/>
    <w:qFormat/>
    <w:uiPriority w:val="0"/>
    <w:rPr>
      <w:rFonts w:ascii="Times New Roman" w:hAnsi="Times New Roman"/>
      <w:kern w:val="2"/>
      <w:sz w:val="28"/>
      <w:lang w:val="en-US"/>
    </w:rPr>
  </w:style>
  <w:style w:type="paragraph" w:customStyle="1" w:styleId="18">
    <w:name w:val="二级标题"/>
    <w:basedOn w:val="19"/>
    <w:qFormat/>
    <w:uiPriority w:val="0"/>
    <w:pPr>
      <w:spacing w:before="156" w:beforeLines="50"/>
    </w:pPr>
    <w:rPr>
      <w:b/>
      <w:bCs/>
      <w:sz w:val="28"/>
      <w:szCs w:val="28"/>
    </w:rPr>
  </w:style>
  <w:style w:type="paragraph" w:customStyle="1" w:styleId="19">
    <w:name w:val="技术规范书正文"/>
    <w:qFormat/>
    <w:uiPriority w:val="0"/>
    <w:pPr>
      <w:snapToGrid w:val="0"/>
      <w:spacing w:line="360" w:lineRule="auto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customStyle="1" w:styleId="20">
    <w:name w:val="页眉 字符"/>
    <w:basedOn w:val="10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1">
    <w:name w:val="页脚 字符"/>
    <w:basedOn w:val="10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2">
    <w:name w:val="Char"/>
    <w:basedOn w:val="1"/>
    <w:qFormat/>
    <w:uiPriority w:val="0"/>
    <w:pPr>
      <w:spacing w:line="360" w:lineRule="auto"/>
    </w:pPr>
    <w:rPr>
      <w:rFonts w:ascii="Tahoma" w:hAnsi="Tahoma" w:eastAsia="宋体" w:cs="Times New Roman"/>
      <w:sz w:val="24"/>
      <w:szCs w:val="20"/>
    </w:rPr>
  </w:style>
  <w:style w:type="character" w:customStyle="1" w:styleId="23">
    <w:name w:val="未处理的提及1"/>
    <w:basedOn w:val="10"/>
    <w:unhideWhenUsed/>
    <w:qFormat/>
    <w:uiPriority w:val="99"/>
    <w:rPr>
      <w:color w:val="605E5C"/>
      <w:shd w:val="clear" w:color="auto" w:fill="E1DFDD"/>
    </w:rPr>
  </w:style>
  <w:style w:type="paragraph" w:customStyle="1" w:styleId="24">
    <w:name w:val="列表段落1"/>
    <w:basedOn w:val="1"/>
    <w:qFormat/>
    <w:uiPriority w:val="99"/>
    <w:pPr>
      <w:ind w:firstLine="420" w:firstLineChars="200"/>
    </w:pPr>
  </w:style>
  <w:style w:type="paragraph" w:customStyle="1" w:styleId="25">
    <w:name w:val="List Paragraph"/>
    <w:basedOn w:val="1"/>
    <w:qFormat/>
    <w:uiPriority w:val="99"/>
    <w:pPr>
      <w:ind w:firstLine="420" w:firstLineChars="200"/>
    </w:pPr>
  </w:style>
  <w:style w:type="character" w:customStyle="1" w:styleId="26">
    <w:name w:val="Unresolved Mention"/>
    <w:basedOn w:val="10"/>
    <w:unhideWhenUsed/>
    <w:qFormat/>
    <w:uiPriority w:val="99"/>
    <w:rPr>
      <w:color w:val="605E5C"/>
      <w:shd w:val="clear" w:color="auto" w:fill="E1DFDD"/>
    </w:rPr>
  </w:style>
  <w:style w:type="character" w:customStyle="1" w:styleId="27">
    <w:name w:val="font21"/>
    <w:basedOn w:val="10"/>
    <w:qFormat/>
    <w:uiPriority w:val="0"/>
    <w:rPr>
      <w:rFonts w:hint="eastAsia" w:ascii="仿宋" w:hAnsi="仿宋" w:eastAsia="仿宋" w:cs="仿宋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188</Words>
  <Characters>223</Characters>
  <Lines>17</Lines>
  <Paragraphs>5</Paragraphs>
  <TotalTime>4</TotalTime>
  <ScaleCrop>false</ScaleCrop>
  <LinksUpToDate>false</LinksUpToDate>
  <CharactersWithSpaces>223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2021-03-12T06:55:00Z</dcterms:created>
  <dc:creator>gaojian</dc:creator>
  <cp:lastModifiedBy>CD15020CBC2D495E9324EF401AC7990D</cp:lastModifiedBy>
  <cp:lastPrinted>2021-01-06T08:56:00Z</cp:lastPrinted>
  <dcterms:modified xsi:type="dcterms:W3CDTF">2025-12-17T02:58:43Z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6C949951CEB4457587CA591E22ED208E</vt:lpwstr>
  </property>
  <property fmtid="{D5CDD505-2E9C-101B-9397-08002B2CF9AE}" pid="4" name="KSOTemplateDocerSaveRecord">
    <vt:lpwstr>eyJoZGlkIjoiYzY2OGUzZDhjNDJmOWFiOWFhNDlkNzUzZDQzZmNjMGIiLCJ1c2VySWQiOiI0NTcxNTQ5NjcifQ==</vt:lpwstr>
  </property>
</Properties>
</file>