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b/>
          <w:sz w:val="44"/>
          <w:szCs w:val="44"/>
          <w:lang w:eastAsia="zh-CN"/>
        </w:rPr>
      </w:pPr>
    </w:p>
    <w:p>
      <w:pPr>
        <w:jc w:val="center"/>
        <w:rPr>
          <w:rFonts w:hint="eastAsia" w:ascii="黑体" w:hAnsi="黑体" w:eastAsia="黑体"/>
          <w:b/>
          <w:sz w:val="48"/>
          <w:szCs w:val="48"/>
          <w:lang w:eastAsia="zh-CN"/>
        </w:rPr>
      </w:pPr>
    </w:p>
    <w:p>
      <w:pPr>
        <w:ind w:firstLine="240" w:firstLineChars="50"/>
        <w:jc w:val="center"/>
        <w:rPr>
          <w:sz w:val="36"/>
          <w:szCs w:val="36"/>
        </w:rPr>
      </w:pPr>
      <w:r>
        <w:rPr>
          <w:rFonts w:hint="eastAsia" w:ascii="黑体" w:hAnsi="黑体" w:eastAsia="黑体"/>
          <w:b/>
          <w:sz w:val="48"/>
          <w:szCs w:val="48"/>
          <w:lang w:eastAsia="zh-CN"/>
        </w:rPr>
        <w:t>玉溪华宁供电局202</w:t>
      </w:r>
      <w:r>
        <w:rPr>
          <w:rFonts w:hint="eastAsia" w:ascii="黑体" w:hAnsi="黑体" w:eastAsia="黑体"/>
          <w:b/>
          <w:sz w:val="48"/>
          <w:szCs w:val="48"/>
          <w:lang w:val="en-US" w:eastAsia="zh-CN"/>
        </w:rPr>
        <w:t>5</w:t>
      </w:r>
      <w:r>
        <w:rPr>
          <w:rFonts w:hint="eastAsia" w:ascii="黑体" w:hAnsi="黑体" w:eastAsia="黑体"/>
          <w:b/>
          <w:sz w:val="48"/>
          <w:szCs w:val="48"/>
          <w:lang w:eastAsia="zh-CN"/>
        </w:rPr>
        <w:t>年10kV三小线供电出口部分设备、设备安装场地租赁</w:t>
      </w:r>
    </w:p>
    <w:p>
      <w:pPr>
        <w:ind w:firstLine="180" w:firstLineChars="50"/>
        <w:rPr>
          <w:sz w:val="36"/>
          <w:szCs w:val="36"/>
        </w:rPr>
      </w:pPr>
    </w:p>
    <w:p>
      <w:pPr>
        <w:ind w:firstLine="180" w:firstLineChars="50"/>
        <w:rPr>
          <w:sz w:val="36"/>
          <w:szCs w:val="36"/>
        </w:rPr>
      </w:pPr>
    </w:p>
    <w:p>
      <w:pPr>
        <w:rPr>
          <w:rFonts w:hint="eastAsia" w:ascii="黑体" w:hAnsi="黑体" w:eastAsia="黑体"/>
          <w:b/>
          <w:sz w:val="52"/>
          <w:szCs w:val="52"/>
        </w:rPr>
      </w:pPr>
    </w:p>
    <w:p>
      <w:pPr>
        <w:jc w:val="center"/>
        <w:rPr>
          <w:rFonts w:ascii="黑体" w:hAnsi="黑体" w:eastAsia="黑体"/>
          <w:b/>
          <w:sz w:val="52"/>
          <w:szCs w:val="52"/>
        </w:rPr>
      </w:pPr>
      <w:r>
        <w:rPr>
          <w:rFonts w:hint="eastAsia" w:ascii="黑体" w:hAnsi="黑体" w:eastAsia="黑体"/>
          <w:b/>
          <w:sz w:val="52"/>
          <w:szCs w:val="52"/>
        </w:rPr>
        <w:t>技术规范书</w:t>
      </w:r>
    </w:p>
    <w:p>
      <w:pPr>
        <w:ind w:firstLine="3251" w:firstLineChars="739"/>
        <w:rPr>
          <w:rFonts w:ascii="黑体" w:hAnsi="黑体" w:eastAsia="黑体"/>
          <w:b/>
          <w:sz w:val="44"/>
          <w:szCs w:val="44"/>
        </w:rPr>
      </w:pPr>
    </w:p>
    <w:p>
      <w:pPr>
        <w:ind w:firstLine="3251" w:firstLineChars="739"/>
        <w:rPr>
          <w:rFonts w:ascii="黑体" w:hAnsi="黑体" w:eastAsia="黑体"/>
          <w:b/>
          <w:sz w:val="44"/>
          <w:szCs w:val="44"/>
        </w:rPr>
      </w:pPr>
    </w:p>
    <w:p>
      <w:pPr>
        <w:ind w:firstLine="3251" w:firstLineChars="739"/>
        <w:rPr>
          <w:rFonts w:ascii="黑体" w:hAnsi="黑体" w:eastAsia="黑体"/>
          <w:b/>
          <w:sz w:val="44"/>
          <w:szCs w:val="44"/>
        </w:rPr>
      </w:pPr>
    </w:p>
    <w:p>
      <w:pPr>
        <w:rPr>
          <w:rFonts w:ascii="黑体" w:hAnsi="黑体" w:eastAsia="黑体"/>
          <w:b/>
          <w:sz w:val="44"/>
          <w:szCs w:val="44"/>
        </w:rPr>
      </w:pPr>
    </w:p>
    <w:p>
      <w:pPr>
        <w:rPr>
          <w:rFonts w:ascii="黑体" w:hAnsi="黑体" w:eastAsia="黑体"/>
          <w:b/>
          <w:sz w:val="44"/>
          <w:szCs w:val="44"/>
        </w:rPr>
      </w:pPr>
    </w:p>
    <w:p>
      <w:pPr>
        <w:ind w:firstLine="3251" w:firstLineChars="739"/>
        <w:rPr>
          <w:rFonts w:ascii="黑体" w:hAnsi="黑体" w:eastAsia="黑体"/>
          <w:b/>
          <w:sz w:val="44"/>
          <w:szCs w:val="44"/>
        </w:rPr>
      </w:pPr>
    </w:p>
    <w:p>
      <w:pPr>
        <w:ind w:firstLine="3251" w:firstLineChars="739"/>
        <w:jc w:val="left"/>
        <w:rPr>
          <w:rFonts w:ascii="黑体" w:hAnsi="黑体" w:eastAsia="黑体"/>
          <w:b/>
          <w:sz w:val="44"/>
          <w:szCs w:val="44"/>
        </w:rPr>
      </w:pPr>
    </w:p>
    <w:p>
      <w:pPr>
        <w:jc w:val="center"/>
        <w:rPr>
          <w:rFonts w:hint="default" w:ascii="黑体" w:hAnsi="黑体" w:eastAsia="黑体"/>
          <w:b/>
          <w:sz w:val="36"/>
          <w:szCs w:val="36"/>
          <w:lang w:val="en-US" w:eastAsia="zh-CN"/>
        </w:rPr>
      </w:pPr>
      <w:r>
        <w:rPr>
          <w:rFonts w:hint="eastAsia" w:ascii="黑体" w:hAnsi="黑体" w:eastAsia="黑体"/>
          <w:b/>
          <w:sz w:val="36"/>
          <w:szCs w:val="36"/>
          <w:lang w:eastAsia="zh-CN"/>
        </w:rPr>
        <w:t>玉溪华宁供电局</w:t>
      </w:r>
      <w:r>
        <w:rPr>
          <w:rFonts w:hint="eastAsia" w:ascii="黑体" w:hAnsi="黑体" w:eastAsia="黑体"/>
          <w:b/>
          <w:sz w:val="36"/>
          <w:szCs w:val="36"/>
          <w:lang w:val="en-US" w:eastAsia="zh-CN"/>
        </w:rPr>
        <w:t>计划生产部</w:t>
      </w:r>
    </w:p>
    <w:p>
      <w:pPr>
        <w:jc w:val="center"/>
        <w:rPr>
          <w:rFonts w:ascii="黑体" w:hAnsi="黑体" w:eastAsia="黑体"/>
          <w:b/>
          <w:sz w:val="36"/>
          <w:szCs w:val="36"/>
        </w:rPr>
      </w:pPr>
      <w:r>
        <w:rPr>
          <w:rFonts w:hint="eastAsia" w:ascii="黑体" w:hAnsi="黑体" w:eastAsia="黑体"/>
          <w:b/>
          <w:sz w:val="36"/>
          <w:szCs w:val="36"/>
        </w:rPr>
        <w:t>20</w:t>
      </w:r>
      <w:r>
        <w:rPr>
          <w:rFonts w:hint="eastAsia" w:ascii="黑体" w:hAnsi="黑体" w:eastAsia="黑体"/>
          <w:b/>
          <w:sz w:val="36"/>
          <w:szCs w:val="36"/>
          <w:lang w:val="en-US" w:eastAsia="zh-CN"/>
        </w:rPr>
        <w:t>25</w:t>
      </w:r>
      <w:r>
        <w:rPr>
          <w:rFonts w:hint="eastAsia" w:ascii="黑体" w:hAnsi="黑体" w:eastAsia="黑体"/>
          <w:b/>
          <w:sz w:val="36"/>
          <w:szCs w:val="36"/>
        </w:rPr>
        <w:t>年</w:t>
      </w:r>
      <w:r>
        <w:rPr>
          <w:rFonts w:hint="eastAsia" w:ascii="黑体" w:hAnsi="黑体" w:eastAsia="黑体"/>
          <w:b/>
          <w:sz w:val="36"/>
          <w:szCs w:val="36"/>
          <w:lang w:val="en-US" w:eastAsia="zh-CN"/>
        </w:rPr>
        <w:t>12</w:t>
      </w:r>
      <w:r>
        <w:rPr>
          <w:rFonts w:hint="eastAsia" w:ascii="黑体" w:hAnsi="黑体" w:eastAsia="黑体"/>
          <w:b/>
          <w:sz w:val="36"/>
          <w:szCs w:val="36"/>
        </w:rPr>
        <w:t>月</w:t>
      </w:r>
    </w:p>
    <w:p>
      <w:pPr>
        <w:ind w:firstLine="2862" w:firstLineChars="795"/>
        <w:rPr>
          <w:rFonts w:ascii="黑体" w:hAnsi="黑体" w:eastAsia="黑体"/>
          <w:b/>
          <w:sz w:val="36"/>
          <w:szCs w:val="36"/>
        </w:rPr>
      </w:pPr>
    </w:p>
    <w:p>
      <w:pPr>
        <w:ind w:firstLine="2862" w:firstLineChars="795"/>
        <w:rPr>
          <w:rFonts w:ascii="黑体" w:hAnsi="黑体" w:eastAsia="黑体"/>
          <w:b/>
          <w:sz w:val="36"/>
          <w:szCs w:val="36"/>
        </w:rPr>
      </w:pPr>
    </w:p>
    <w:p>
      <w:pPr>
        <w:jc w:val="center"/>
        <w:rPr>
          <w:rFonts w:hint="eastAsia" w:ascii="宋体" w:hAnsi="宋体" w:eastAsia="宋体" w:cs="宋体"/>
          <w:b/>
          <w:bCs/>
          <w:sz w:val="32"/>
          <w:szCs w:val="32"/>
        </w:rPr>
      </w:pPr>
      <w:r>
        <w:rPr>
          <w:rFonts w:hint="eastAsia" w:ascii="宋体" w:hAnsi="宋体" w:eastAsia="宋体" w:cs="宋体"/>
          <w:b/>
          <w:bCs/>
          <w:sz w:val="32"/>
          <w:szCs w:val="32"/>
        </w:rPr>
        <w:t>目</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录</w:t>
      </w:r>
    </w:p>
    <w:p>
      <w:pPr>
        <w:pStyle w:val="8"/>
        <w:numPr>
          <w:ilvl w:val="0"/>
          <w:numId w:val="0"/>
        </w:numPr>
        <w:tabs>
          <w:tab w:val="right" w:leader="dot" w:pos="8296"/>
        </w:tabs>
        <w:ind w:leftChars="0" w:firstLine="320" w:firstLineChars="100"/>
        <w:rPr>
          <w:rStyle w:val="11"/>
          <w:rFonts w:hint="eastAsia" w:ascii="宋体" w:hAnsi="宋体" w:eastAsia="宋体" w:cs="宋体"/>
          <w:b/>
          <w:bCs/>
          <w:color w:val="auto"/>
          <w:sz w:val="32"/>
          <w:szCs w:val="32"/>
          <w:u w:val="none"/>
          <w:lang w:val="en-US" w:eastAsia="zh-CN"/>
        </w:rPr>
      </w:pPr>
      <w:r>
        <w:rPr>
          <w:rStyle w:val="11"/>
          <w:rFonts w:hint="eastAsia" w:ascii="宋体" w:hAnsi="宋体" w:eastAsia="宋体" w:cs="宋体"/>
          <w:b/>
          <w:bCs/>
          <w:color w:val="auto"/>
          <w:sz w:val="32"/>
          <w:szCs w:val="32"/>
          <w:u w:val="none"/>
          <w:lang w:eastAsia="zh-CN"/>
        </w:rPr>
        <w:t>一</w:t>
      </w:r>
      <w:r>
        <w:rPr>
          <w:rStyle w:val="11"/>
          <w:rFonts w:hint="eastAsia" w:ascii="宋体" w:hAnsi="宋体" w:cs="宋体"/>
          <w:b/>
          <w:bCs/>
          <w:color w:val="auto"/>
          <w:sz w:val="32"/>
          <w:szCs w:val="32"/>
          <w:u w:val="none"/>
          <w:lang w:val="en-US" w:eastAsia="zh-CN"/>
        </w:rPr>
        <w:t xml:space="preserve"> </w:t>
      </w:r>
      <w:r>
        <w:rPr>
          <w:rStyle w:val="11"/>
          <w:rFonts w:hint="eastAsia" w:ascii="宋体" w:hAnsi="宋体" w:eastAsia="宋体" w:cs="宋体"/>
          <w:b/>
          <w:bCs/>
          <w:color w:val="auto"/>
          <w:sz w:val="32"/>
          <w:szCs w:val="32"/>
          <w:u w:val="none"/>
          <w:lang w:val="en-US" w:eastAsia="zh-CN"/>
        </w:rPr>
        <w:t xml:space="preserve"> </w:t>
      </w:r>
      <w:r>
        <w:rPr>
          <w:rStyle w:val="11"/>
          <w:rFonts w:hint="eastAsia" w:ascii="宋体" w:hAnsi="宋体" w:eastAsia="宋体" w:cs="宋体"/>
          <w:b/>
          <w:bCs/>
          <w:color w:val="auto"/>
          <w:sz w:val="32"/>
          <w:szCs w:val="32"/>
          <w:u w:val="none"/>
        </w:rPr>
        <w:t>总则</w:t>
      </w:r>
      <w:r>
        <w:rPr>
          <w:rStyle w:val="11"/>
          <w:rFonts w:hint="eastAsia" w:ascii="宋体" w:hAnsi="宋体" w:eastAsia="宋体" w:cs="宋体"/>
          <w:b/>
          <w:bCs/>
          <w:color w:val="auto"/>
          <w:sz w:val="32"/>
          <w:szCs w:val="32"/>
          <w:u w:val="none"/>
        </w:rPr>
        <w:tab/>
      </w:r>
      <w:r>
        <w:rPr>
          <w:rStyle w:val="11"/>
          <w:rFonts w:hint="eastAsia" w:ascii="宋体" w:hAnsi="宋体" w:cs="宋体"/>
          <w:b/>
          <w:bCs/>
          <w:color w:val="auto"/>
          <w:sz w:val="32"/>
          <w:szCs w:val="32"/>
          <w:u w:val="none"/>
          <w:lang w:val="en-US" w:eastAsia="zh-CN"/>
        </w:rPr>
        <w:t>3</w:t>
      </w:r>
    </w:p>
    <w:p>
      <w:pPr>
        <w:pStyle w:val="8"/>
        <w:tabs>
          <w:tab w:val="right" w:leader="dot" w:pos="8296"/>
        </w:tabs>
        <w:ind w:firstLine="320" w:firstLineChars="100"/>
        <w:rPr>
          <w:rStyle w:val="11"/>
          <w:rFonts w:hint="eastAsia" w:ascii="宋体" w:hAnsi="宋体" w:eastAsia="宋体" w:cs="宋体"/>
          <w:b/>
          <w:bCs/>
          <w:sz w:val="32"/>
          <w:szCs w:val="32"/>
        </w:rPr>
      </w:pPr>
      <w:r>
        <w:rPr>
          <w:rFonts w:hint="eastAsia" w:ascii="宋体" w:hAnsi="宋体" w:eastAsia="宋体" w:cs="宋体"/>
          <w:b/>
          <w:bCs/>
          <w:sz w:val="32"/>
          <w:szCs w:val="32"/>
        </w:rPr>
        <w:fldChar w:fldCharType="begin"/>
      </w:r>
      <w:r>
        <w:rPr>
          <w:rStyle w:val="11"/>
          <w:rFonts w:hint="eastAsia" w:ascii="宋体" w:hAnsi="宋体" w:eastAsia="宋体" w:cs="宋体"/>
          <w:b/>
          <w:bCs/>
          <w:sz w:val="32"/>
          <w:szCs w:val="32"/>
        </w:rPr>
        <w:instrText xml:space="preserve"> TOC \o "1-3" \h \z \u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"_Toc280035944" </w:instrText>
      </w:r>
      <w:r>
        <w:rPr>
          <w:rFonts w:hint="eastAsia" w:ascii="宋体" w:hAnsi="宋体" w:eastAsia="宋体" w:cs="宋体"/>
          <w:b/>
          <w:bCs/>
          <w:sz w:val="32"/>
          <w:szCs w:val="32"/>
        </w:rPr>
        <w:fldChar w:fldCharType="separate"/>
      </w:r>
      <w:r>
        <w:rPr>
          <w:rStyle w:val="11"/>
          <w:rFonts w:hint="eastAsia" w:ascii="宋体" w:hAnsi="宋体" w:eastAsia="宋体" w:cs="宋体"/>
          <w:b/>
          <w:bCs/>
          <w:sz w:val="32"/>
          <w:szCs w:val="32"/>
        </w:rPr>
        <w:t xml:space="preserve">二 </w:t>
      </w:r>
      <w:r>
        <w:rPr>
          <w:rStyle w:val="11"/>
          <w:rFonts w:hint="eastAsia" w:ascii="宋体" w:hAnsi="宋体" w:cs="宋体"/>
          <w:b/>
          <w:bCs/>
          <w:sz w:val="32"/>
          <w:szCs w:val="32"/>
          <w:lang w:val="en-US" w:eastAsia="zh-CN"/>
        </w:rPr>
        <w:t xml:space="preserve"> </w:t>
      </w:r>
      <w:r>
        <w:rPr>
          <w:rStyle w:val="11"/>
          <w:rFonts w:hint="eastAsia" w:ascii="宋体" w:hAnsi="宋体" w:eastAsia="宋体" w:cs="宋体"/>
          <w:b/>
          <w:bCs/>
          <w:sz w:val="32"/>
          <w:szCs w:val="32"/>
          <w:lang w:eastAsia="zh-CN"/>
        </w:rPr>
        <w:t>供电现状</w:t>
      </w:r>
      <w:r>
        <w:rPr>
          <w:rStyle w:val="11"/>
          <w:rFonts w:hint="eastAsia" w:ascii="宋体" w:hAnsi="宋体" w:eastAsia="宋体" w:cs="宋体"/>
          <w:b/>
          <w:bCs/>
          <w:sz w:val="32"/>
          <w:szCs w:val="32"/>
        </w:rPr>
        <w:tab/>
      </w:r>
      <w:r>
        <w:rPr>
          <w:rStyle w:val="11"/>
          <w:rFonts w:hint="eastAsia" w:ascii="宋体" w:hAnsi="宋体" w:cs="宋体"/>
          <w:b/>
          <w:bCs/>
          <w:sz w:val="32"/>
          <w:szCs w:val="32"/>
          <w:lang w:val="en-US" w:eastAsia="zh-CN"/>
        </w:rPr>
        <w:t>3</w:t>
      </w:r>
      <w:r>
        <w:rPr>
          <w:rStyle w:val="11"/>
          <w:rFonts w:hint="eastAsia" w:ascii="宋体" w:hAnsi="宋体" w:eastAsia="宋体" w:cs="宋体"/>
          <w:b/>
          <w:bCs/>
          <w:sz w:val="32"/>
          <w:szCs w:val="32"/>
        </w:rPr>
        <w:fldChar w:fldCharType="end"/>
      </w:r>
    </w:p>
    <w:p>
      <w:pPr>
        <w:pStyle w:val="8"/>
        <w:numPr>
          <w:ilvl w:val="0"/>
          <w:numId w:val="0"/>
        </w:numPr>
        <w:tabs>
          <w:tab w:val="right" w:leader="dot" w:pos="8296"/>
        </w:tabs>
        <w:ind w:leftChars="0" w:firstLine="320" w:firstLineChars="100"/>
        <w:rPr>
          <w:rStyle w:val="11"/>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"_Toc280035944"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lang w:eastAsia="zh-CN"/>
        </w:rPr>
        <w:t>三</w:t>
      </w:r>
      <w:r>
        <w:rPr>
          <w:rStyle w:val="11"/>
          <w:rFonts w:hint="eastAsia" w:ascii="宋体" w:hAnsi="宋体" w:eastAsia="宋体" w:cs="宋体"/>
          <w:b/>
          <w:bCs/>
          <w:sz w:val="32"/>
          <w:szCs w:val="32"/>
        </w:rPr>
        <w:t xml:space="preserve"> </w:t>
      </w:r>
      <w:r>
        <w:rPr>
          <w:rStyle w:val="11"/>
          <w:rFonts w:hint="eastAsia" w:ascii="宋体" w:hAnsi="宋体" w:cs="宋体"/>
          <w:b/>
          <w:bCs/>
          <w:sz w:val="32"/>
          <w:szCs w:val="32"/>
          <w:lang w:val="en-US" w:eastAsia="zh-CN"/>
        </w:rPr>
        <w:t xml:space="preserve"> </w:t>
      </w:r>
      <w:r>
        <w:rPr>
          <w:rStyle w:val="11"/>
          <w:rFonts w:hint="eastAsia" w:ascii="宋体" w:hAnsi="宋体" w:eastAsia="宋体" w:cs="宋体"/>
          <w:b/>
          <w:bCs/>
          <w:sz w:val="32"/>
          <w:szCs w:val="32"/>
          <w:lang w:eastAsia="zh-CN"/>
        </w:rPr>
        <w:t>必要性</w:t>
      </w:r>
      <w:r>
        <w:rPr>
          <w:rStyle w:val="11"/>
          <w:rFonts w:hint="eastAsia" w:ascii="宋体" w:hAnsi="宋体" w:eastAsia="宋体" w:cs="宋体"/>
          <w:b/>
          <w:bCs/>
          <w:sz w:val="32"/>
          <w:szCs w:val="32"/>
        </w:rPr>
        <w:tab/>
      </w:r>
      <w:r>
        <w:rPr>
          <w:rStyle w:val="11"/>
          <w:rFonts w:hint="eastAsia" w:ascii="宋体" w:hAnsi="宋体" w:cs="宋体"/>
          <w:b/>
          <w:bCs/>
          <w:sz w:val="32"/>
          <w:szCs w:val="32"/>
          <w:lang w:val="en-US" w:eastAsia="zh-CN"/>
        </w:rPr>
        <w:t>3</w:t>
      </w:r>
      <w:r>
        <w:rPr>
          <w:rStyle w:val="11"/>
          <w:rFonts w:hint="eastAsia" w:ascii="宋体" w:hAnsi="宋体" w:eastAsia="宋体" w:cs="宋体"/>
          <w:b/>
          <w:bCs/>
          <w:sz w:val="32"/>
          <w:szCs w:val="32"/>
        </w:rPr>
        <w:fldChar w:fldCharType="end"/>
      </w:r>
    </w:p>
    <w:p>
      <w:pPr>
        <w:pStyle w:val="8"/>
        <w:numPr>
          <w:ilvl w:val="0"/>
          <w:numId w:val="0"/>
        </w:numPr>
        <w:tabs>
          <w:tab w:val="right" w:leader="dot" w:pos="8296"/>
        </w:tabs>
        <w:ind w:leftChars="0" w:firstLine="320" w:firstLineChars="100"/>
        <w:rPr>
          <w:rStyle w:val="11"/>
          <w:rFonts w:hint="eastAsia" w:ascii="宋体" w:hAnsi="宋体" w:eastAsia="宋体" w:cs="宋体"/>
          <w:b/>
          <w:bCs/>
          <w:sz w:val="32"/>
          <w:szCs w:val="32"/>
          <w:lang w:val="en-US" w:eastAsia="zh-CN"/>
        </w:rPr>
      </w:pPr>
      <w:r>
        <w:rPr>
          <w:rStyle w:val="11"/>
          <w:rFonts w:hint="eastAsia" w:ascii="宋体" w:hAnsi="宋体" w:cs="宋体"/>
          <w:b/>
          <w:bCs/>
          <w:sz w:val="32"/>
          <w:szCs w:val="32"/>
          <w:lang w:eastAsia="zh-CN"/>
        </w:rPr>
        <w:t>四</w:t>
      </w:r>
      <w:r>
        <w:rPr>
          <w:rStyle w:val="11"/>
          <w:rFonts w:hint="eastAsia" w:ascii="宋体" w:hAnsi="宋体" w:eastAsia="宋体" w:cs="宋体"/>
          <w:b/>
          <w:bCs/>
          <w:sz w:val="32"/>
          <w:szCs w:val="32"/>
        </w:rPr>
        <w:t xml:space="preserve"> </w:t>
      </w:r>
      <w:r>
        <w:rPr>
          <w:rStyle w:val="11"/>
          <w:rFonts w:hint="eastAsia" w:ascii="宋体" w:hAnsi="宋体" w:cs="宋体"/>
          <w:b/>
          <w:bCs/>
          <w:sz w:val="32"/>
          <w:szCs w:val="32"/>
          <w:lang w:val="en-US" w:eastAsia="zh-CN"/>
        </w:rPr>
        <w:t xml:space="preserve"> </w:t>
      </w:r>
      <w:r>
        <w:rPr>
          <w:rStyle w:val="11"/>
          <w:rFonts w:hint="eastAsia" w:ascii="宋体" w:hAnsi="宋体" w:cs="宋体"/>
          <w:b/>
          <w:bCs/>
          <w:sz w:val="32"/>
          <w:szCs w:val="32"/>
          <w:lang w:eastAsia="zh-CN"/>
        </w:rPr>
        <w:t>租赁范围</w:t>
      </w:r>
      <w:r>
        <w:rPr>
          <w:rStyle w:val="11"/>
          <w:rFonts w:hint="eastAsia" w:ascii="宋体" w:hAnsi="宋体" w:eastAsia="宋体" w:cs="宋体"/>
          <w:b/>
          <w:bCs/>
          <w:sz w:val="32"/>
          <w:szCs w:val="32"/>
        </w:rPr>
        <w:tab/>
      </w:r>
      <w:r>
        <w:rPr>
          <w:rStyle w:val="11"/>
          <w:rFonts w:hint="eastAsia" w:ascii="宋体" w:hAnsi="宋体" w:cs="宋体"/>
          <w:b/>
          <w:bCs/>
          <w:sz w:val="32"/>
          <w:szCs w:val="32"/>
          <w:lang w:val="en-US" w:eastAsia="zh-CN"/>
        </w:rPr>
        <w:t>4</w:t>
      </w:r>
    </w:p>
    <w:p>
      <w:pPr>
        <w:pStyle w:val="8"/>
        <w:numPr>
          <w:ilvl w:val="0"/>
          <w:numId w:val="0"/>
        </w:numPr>
        <w:tabs>
          <w:tab w:val="right" w:leader="dot" w:pos="8296"/>
        </w:tabs>
        <w:ind w:leftChars="0" w:firstLine="320" w:firstLineChars="100"/>
        <w:rPr>
          <w:rStyle w:val="11"/>
          <w:rFonts w:hint="eastAsia" w:ascii="宋体" w:hAnsi="宋体" w:eastAsia="宋体" w:cs="宋体"/>
          <w:b/>
          <w:bCs/>
          <w:color w:val="auto"/>
          <w:sz w:val="32"/>
          <w:szCs w:val="32"/>
          <w:u w:val="none"/>
          <w:lang w:val="en-US" w:eastAsia="zh-CN"/>
        </w:rPr>
      </w:pPr>
      <w:r>
        <w:rPr>
          <w:rStyle w:val="11"/>
          <w:rFonts w:hint="eastAsia" w:ascii="宋体" w:hAnsi="宋体" w:cs="宋体"/>
          <w:b/>
          <w:bCs/>
          <w:sz w:val="32"/>
          <w:szCs w:val="32"/>
          <w:lang w:val="en-US" w:eastAsia="zh-CN"/>
        </w:rPr>
        <w:t xml:space="preserve">五 </w:t>
      </w:r>
      <w:r>
        <w:rPr>
          <w:rStyle w:val="11"/>
          <w:rFonts w:hint="eastAsia" w:ascii="宋体" w:hAnsi="宋体" w:eastAsia="宋体" w:cs="宋体"/>
          <w:b/>
          <w:bCs/>
          <w:sz w:val="32"/>
          <w:szCs w:val="32"/>
          <w:lang w:val="en-US" w:eastAsia="zh-CN"/>
        </w:rPr>
        <w:t xml:space="preserve"> </w:t>
      </w:r>
      <w:r>
        <w:rPr>
          <w:rStyle w:val="11"/>
          <w:rFonts w:hint="eastAsia" w:ascii="宋体" w:hAnsi="宋体" w:cs="宋体"/>
          <w:b/>
          <w:bCs/>
          <w:sz w:val="32"/>
          <w:szCs w:val="32"/>
          <w:lang w:eastAsia="zh-CN"/>
        </w:rPr>
        <w:t>要求</w:t>
      </w:r>
      <w:r>
        <w:rPr>
          <w:rStyle w:val="11"/>
          <w:rFonts w:hint="eastAsia" w:ascii="宋体" w:hAnsi="宋体" w:eastAsia="宋体" w:cs="宋体"/>
          <w:b/>
          <w:bCs/>
          <w:color w:val="auto"/>
          <w:sz w:val="32"/>
          <w:szCs w:val="32"/>
          <w:u w:val="none"/>
        </w:rPr>
        <w:tab/>
      </w:r>
      <w:r>
        <w:rPr>
          <w:rStyle w:val="11"/>
          <w:rFonts w:hint="eastAsia" w:ascii="宋体" w:hAnsi="宋体" w:cs="宋体"/>
          <w:b/>
          <w:bCs/>
          <w:color w:val="auto"/>
          <w:sz w:val="32"/>
          <w:szCs w:val="32"/>
          <w:u w:val="none"/>
          <w:lang w:val="en-US" w:eastAsia="zh-CN"/>
        </w:rPr>
        <w:t>4</w:t>
      </w:r>
    </w:p>
    <w:p>
      <w:pPr>
        <w:pStyle w:val="8"/>
        <w:numPr>
          <w:ilvl w:val="0"/>
          <w:numId w:val="0"/>
        </w:numPr>
        <w:tabs>
          <w:tab w:val="right" w:leader="dot" w:pos="8296"/>
        </w:tabs>
        <w:ind w:leftChars="0" w:firstLine="320" w:firstLineChars="100"/>
        <w:rPr>
          <w:rStyle w:val="11"/>
          <w:rFonts w:hint="eastAsia" w:ascii="宋体" w:hAnsi="宋体" w:eastAsia="宋体" w:cs="宋体"/>
          <w:b/>
          <w:bCs/>
          <w:color w:val="auto"/>
          <w:sz w:val="32"/>
          <w:szCs w:val="32"/>
          <w:u w:val="none"/>
          <w:lang w:val="en-US" w:eastAsia="zh-CN"/>
        </w:rPr>
      </w:pPr>
      <w:r>
        <w:rPr>
          <w:rStyle w:val="11"/>
          <w:rFonts w:hint="eastAsia" w:ascii="宋体" w:hAnsi="宋体" w:cs="宋体"/>
          <w:b/>
          <w:bCs/>
          <w:sz w:val="32"/>
          <w:szCs w:val="32"/>
          <w:lang w:val="en-US" w:eastAsia="zh-CN"/>
        </w:rPr>
        <w:t xml:space="preserve">六 </w:t>
      </w:r>
      <w:r>
        <w:rPr>
          <w:rStyle w:val="11"/>
          <w:rFonts w:hint="eastAsia" w:ascii="宋体" w:hAnsi="宋体" w:eastAsia="宋体" w:cs="宋体"/>
          <w:b/>
          <w:bCs/>
          <w:sz w:val="32"/>
          <w:szCs w:val="32"/>
          <w:lang w:val="en-US" w:eastAsia="zh-CN"/>
        </w:rPr>
        <w:t xml:space="preserve"> </w:t>
      </w:r>
      <w:r>
        <w:rPr>
          <w:rStyle w:val="11"/>
          <w:rFonts w:hint="eastAsia" w:ascii="宋体" w:hAnsi="宋体" w:eastAsia="宋体" w:cs="宋体"/>
          <w:b/>
          <w:bCs/>
          <w:sz w:val="32"/>
          <w:szCs w:val="32"/>
          <w:lang w:eastAsia="zh-CN"/>
        </w:rPr>
        <w:t>报价方式</w:t>
      </w:r>
      <w:r>
        <w:rPr>
          <w:rStyle w:val="11"/>
          <w:rFonts w:hint="eastAsia" w:ascii="宋体" w:hAnsi="宋体" w:eastAsia="宋体" w:cs="宋体"/>
          <w:b/>
          <w:bCs/>
          <w:color w:val="auto"/>
          <w:sz w:val="32"/>
          <w:szCs w:val="32"/>
          <w:u w:val="none"/>
        </w:rPr>
        <w:tab/>
      </w:r>
      <w:r>
        <w:rPr>
          <w:rStyle w:val="11"/>
          <w:rFonts w:hint="eastAsia" w:ascii="宋体" w:hAnsi="宋体" w:cs="宋体"/>
          <w:b/>
          <w:bCs/>
          <w:color w:val="auto"/>
          <w:sz w:val="32"/>
          <w:szCs w:val="32"/>
          <w:u w:val="none"/>
          <w:lang w:val="en-US" w:eastAsia="zh-CN"/>
        </w:rPr>
        <w:t>4</w:t>
      </w:r>
    </w:p>
    <w:p>
      <w:pPr>
        <w:pStyle w:val="8"/>
        <w:numPr>
          <w:ilvl w:val="0"/>
          <w:numId w:val="0"/>
        </w:numPr>
        <w:tabs>
          <w:tab w:val="right" w:leader="dot" w:pos="8296"/>
        </w:tabs>
        <w:ind w:leftChars="0" w:firstLine="320" w:firstLineChars="100"/>
        <w:rPr>
          <w:rStyle w:val="11"/>
          <w:rFonts w:hint="eastAsia" w:ascii="宋体" w:hAnsi="宋体" w:eastAsia="宋体" w:cs="宋体"/>
          <w:b/>
          <w:bCs/>
          <w:color w:val="auto"/>
          <w:sz w:val="32"/>
          <w:szCs w:val="32"/>
          <w:u w:val="none"/>
          <w:lang w:val="en-US" w:eastAsia="zh-CN"/>
        </w:rPr>
      </w:pPr>
      <w:r>
        <w:rPr>
          <w:rStyle w:val="11"/>
          <w:rFonts w:hint="eastAsia" w:ascii="宋体" w:hAnsi="宋体" w:cs="宋体"/>
          <w:b/>
          <w:bCs/>
          <w:sz w:val="32"/>
          <w:szCs w:val="32"/>
          <w:lang w:val="en-US" w:eastAsia="zh-CN"/>
        </w:rPr>
        <w:t xml:space="preserve">七 </w:t>
      </w:r>
      <w:r>
        <w:rPr>
          <w:rStyle w:val="11"/>
          <w:rFonts w:hint="eastAsia" w:ascii="宋体" w:hAnsi="宋体" w:eastAsia="宋体" w:cs="宋体"/>
          <w:b/>
          <w:bCs/>
          <w:sz w:val="32"/>
          <w:szCs w:val="32"/>
          <w:lang w:val="en-US" w:eastAsia="zh-CN"/>
        </w:rPr>
        <w:t xml:space="preserve"> </w:t>
      </w:r>
      <w:r>
        <w:rPr>
          <w:rStyle w:val="11"/>
          <w:rFonts w:hint="eastAsia" w:ascii="宋体" w:hAnsi="宋体" w:eastAsia="宋体" w:cs="宋体"/>
          <w:b/>
          <w:bCs/>
          <w:sz w:val="32"/>
          <w:szCs w:val="32"/>
          <w:lang w:eastAsia="zh-CN"/>
        </w:rPr>
        <w:t>租赁</w:t>
      </w:r>
      <w:r>
        <w:rPr>
          <w:rStyle w:val="11"/>
          <w:rFonts w:hint="eastAsia" w:ascii="宋体" w:hAnsi="宋体" w:cs="宋体"/>
          <w:b/>
          <w:bCs/>
          <w:sz w:val="32"/>
          <w:szCs w:val="32"/>
          <w:lang w:eastAsia="zh-CN"/>
        </w:rPr>
        <w:t>期限</w:t>
      </w:r>
      <w:r>
        <w:rPr>
          <w:rStyle w:val="11"/>
          <w:rFonts w:hint="eastAsia" w:ascii="宋体" w:hAnsi="宋体" w:eastAsia="宋体" w:cs="宋体"/>
          <w:b/>
          <w:bCs/>
          <w:color w:val="auto"/>
          <w:sz w:val="32"/>
          <w:szCs w:val="32"/>
          <w:u w:val="none"/>
        </w:rPr>
        <w:tab/>
      </w:r>
      <w:r>
        <w:rPr>
          <w:rStyle w:val="11"/>
          <w:rFonts w:hint="eastAsia" w:ascii="宋体" w:hAnsi="宋体" w:cs="宋体"/>
          <w:b/>
          <w:bCs/>
          <w:color w:val="auto"/>
          <w:sz w:val="32"/>
          <w:szCs w:val="32"/>
          <w:u w:val="none"/>
          <w:lang w:val="en-US" w:eastAsia="zh-CN"/>
        </w:rPr>
        <w:t>4</w:t>
      </w:r>
    </w:p>
    <w:p>
      <w:pPr>
        <w:rPr>
          <w:rStyle w:val="11"/>
          <w:rFonts w:hint="eastAsia" w:ascii="宋体" w:hAnsi="宋体" w:eastAsia="宋体" w:cs="宋体"/>
          <w:b/>
          <w:bCs/>
          <w:sz w:val="32"/>
          <w:szCs w:val="32"/>
          <w:lang w:eastAsia="zh-CN"/>
        </w:rPr>
      </w:pPr>
    </w:p>
    <w:p>
      <w:pPr>
        <w:rPr>
          <w:rFonts w:hint="eastAsia" w:ascii="宋体" w:hAnsi="宋体" w:eastAsia="宋体" w:cs="宋体"/>
          <w:b/>
          <w:bCs/>
          <w:sz w:val="32"/>
          <w:szCs w:val="32"/>
        </w:rPr>
      </w:pPr>
    </w:p>
    <w:p>
      <w:pPr>
        <w:pStyle w:val="8"/>
        <w:tabs>
          <w:tab w:val="right" w:leader="dot" w:pos="8296"/>
        </w:tabs>
        <w:rPr>
          <w:rStyle w:val="11"/>
          <w:rFonts w:hint="eastAsia" w:ascii="宋体" w:hAnsi="宋体" w:eastAsia="宋体" w:cs="宋体"/>
          <w:b/>
          <w:bCs/>
          <w:sz w:val="32"/>
          <w:szCs w:val="32"/>
          <w:u w:val="none"/>
        </w:rPr>
      </w:pPr>
    </w:p>
    <w:p>
      <w:pPr>
        <w:pStyle w:val="8"/>
        <w:tabs>
          <w:tab w:val="right" w:leader="dot" w:pos="8296"/>
        </w:tabs>
        <w:rPr>
          <w:rStyle w:val="11"/>
          <w:rFonts w:hint="eastAsia" w:ascii="宋体" w:hAnsi="宋体" w:eastAsia="宋体" w:cs="宋体"/>
          <w:b/>
          <w:bCs/>
          <w:sz w:val="32"/>
          <w:szCs w:val="32"/>
        </w:rPr>
      </w:pPr>
    </w:p>
    <w:p>
      <w:pPr>
        <w:ind w:firstLine="2364" w:firstLineChars="739"/>
        <w:rPr>
          <w:rFonts w:hint="eastAsia" w:ascii="宋体" w:hAnsi="宋体" w:eastAsia="宋体" w:cs="宋体"/>
          <w:b/>
          <w:sz w:val="32"/>
          <w:szCs w:val="32"/>
        </w:rPr>
      </w:pPr>
      <w:r>
        <w:rPr>
          <w:rFonts w:hint="eastAsia" w:ascii="宋体" w:hAnsi="宋体" w:eastAsia="宋体" w:cs="宋体"/>
          <w:b/>
          <w:bCs/>
          <w:sz w:val="32"/>
          <w:szCs w:val="32"/>
        </w:rPr>
        <w:fldChar w:fldCharType="end"/>
      </w:r>
    </w:p>
    <w:p>
      <w:pPr>
        <w:ind w:firstLine="2364" w:firstLineChars="739"/>
        <w:rPr>
          <w:rFonts w:hint="eastAsia" w:ascii="宋体" w:hAnsi="宋体" w:eastAsia="宋体" w:cs="宋体"/>
          <w:b/>
          <w:sz w:val="32"/>
          <w:szCs w:val="32"/>
        </w:rPr>
      </w:pPr>
    </w:p>
    <w:p>
      <w:pPr>
        <w:ind w:firstLine="2364" w:firstLineChars="739"/>
        <w:rPr>
          <w:rFonts w:hint="eastAsia" w:ascii="宋体" w:hAnsi="宋体" w:eastAsia="宋体" w:cs="宋体"/>
          <w:b/>
          <w:sz w:val="32"/>
          <w:szCs w:val="32"/>
        </w:rPr>
      </w:pPr>
    </w:p>
    <w:p>
      <w:pPr>
        <w:ind w:firstLine="2364" w:firstLineChars="739"/>
        <w:rPr>
          <w:rFonts w:hint="eastAsia" w:ascii="宋体" w:hAnsi="宋体" w:eastAsia="宋体" w:cs="宋体"/>
          <w:b/>
          <w:sz w:val="32"/>
          <w:szCs w:val="32"/>
        </w:rPr>
      </w:pPr>
    </w:p>
    <w:p>
      <w:pPr>
        <w:ind w:firstLine="2364" w:firstLineChars="739"/>
        <w:rPr>
          <w:rFonts w:hint="eastAsia" w:ascii="宋体" w:hAnsi="宋体" w:eastAsia="宋体" w:cs="宋体"/>
          <w:b/>
          <w:sz w:val="32"/>
          <w:szCs w:val="32"/>
        </w:rPr>
      </w:pPr>
    </w:p>
    <w:p>
      <w:pPr>
        <w:ind w:firstLine="2364" w:firstLineChars="739"/>
        <w:rPr>
          <w:rFonts w:hint="eastAsia" w:ascii="宋体" w:hAnsi="宋体" w:eastAsia="宋体" w:cs="宋体"/>
          <w:b/>
          <w:sz w:val="32"/>
          <w:szCs w:val="32"/>
        </w:rPr>
      </w:pPr>
    </w:p>
    <w:p>
      <w:pPr>
        <w:ind w:firstLine="2364" w:firstLineChars="739"/>
        <w:rPr>
          <w:rFonts w:hint="eastAsia" w:ascii="宋体" w:hAnsi="宋体" w:eastAsia="宋体" w:cs="宋体"/>
          <w:b/>
          <w:sz w:val="32"/>
          <w:szCs w:val="32"/>
        </w:rPr>
      </w:pPr>
    </w:p>
    <w:p>
      <w:pPr>
        <w:ind w:firstLine="2364" w:firstLineChars="739"/>
        <w:rPr>
          <w:rFonts w:hint="eastAsia" w:ascii="宋体" w:hAnsi="宋体" w:eastAsia="宋体" w:cs="宋体"/>
          <w:b/>
          <w:sz w:val="32"/>
          <w:szCs w:val="32"/>
        </w:rPr>
      </w:pPr>
    </w:p>
    <w:p>
      <w:pPr>
        <w:ind w:firstLine="2364" w:firstLineChars="739"/>
        <w:rPr>
          <w:rFonts w:hint="eastAsia" w:ascii="宋体" w:hAnsi="宋体" w:eastAsia="宋体" w:cs="宋体"/>
          <w:b/>
          <w:sz w:val="32"/>
          <w:szCs w:val="32"/>
        </w:rPr>
      </w:pPr>
    </w:p>
    <w:p>
      <w:pPr>
        <w:rPr>
          <w:rFonts w:hint="eastAsia" w:ascii="宋体" w:hAnsi="宋体" w:eastAsia="宋体" w:cs="宋体"/>
          <w:b/>
          <w:sz w:val="32"/>
          <w:szCs w:val="32"/>
        </w:rPr>
      </w:pPr>
      <w:r>
        <w:rPr>
          <w:rFonts w:hint="eastAsia" w:ascii="宋体" w:hAnsi="宋体" w:eastAsia="宋体" w:cs="宋体"/>
          <w:b/>
          <w:sz w:val="32"/>
          <w:szCs w:val="32"/>
        </w:rPr>
        <w:t xml:space="preserve">                   </w:t>
      </w:r>
    </w:p>
    <w:p>
      <w:pPr>
        <w:rPr>
          <w:rFonts w:hint="eastAsia" w:ascii="宋体" w:hAnsi="宋体" w:eastAsia="宋体" w:cs="宋体"/>
          <w:b/>
          <w:sz w:val="32"/>
          <w:szCs w:val="32"/>
        </w:rPr>
      </w:pPr>
      <w:r>
        <w:rPr>
          <w:rFonts w:hint="eastAsia" w:ascii="宋体" w:hAnsi="宋体" w:eastAsia="宋体" w:cs="宋体"/>
          <w:b/>
          <w:sz w:val="32"/>
          <w:szCs w:val="32"/>
        </w:rPr>
        <w:t>一、总则</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sz w:val="32"/>
          <w:szCs w:val="32"/>
        </w:rPr>
      </w:pPr>
      <w:r>
        <w:rPr>
          <w:rFonts w:hint="eastAsia" w:ascii="宋体" w:hAnsi="宋体" w:eastAsia="宋体" w:cs="宋体"/>
          <w:sz w:val="32"/>
          <w:szCs w:val="32"/>
        </w:rPr>
        <w:t>（一）本技术</w:t>
      </w:r>
      <w:r>
        <w:rPr>
          <w:rFonts w:hint="eastAsia" w:ascii="宋体" w:hAnsi="宋体" w:eastAsia="宋体" w:cs="宋体"/>
          <w:sz w:val="32"/>
          <w:szCs w:val="32"/>
          <w:lang w:eastAsia="zh-CN"/>
        </w:rPr>
        <w:t>规范书</w:t>
      </w:r>
      <w:r>
        <w:rPr>
          <w:rFonts w:hint="eastAsia" w:ascii="宋体" w:hAnsi="宋体" w:eastAsia="宋体" w:cs="宋体"/>
          <w:sz w:val="32"/>
          <w:szCs w:val="32"/>
        </w:rPr>
        <w:t>适用于</w:t>
      </w:r>
      <w:r>
        <w:rPr>
          <w:rFonts w:hint="eastAsia" w:ascii="宋体" w:hAnsi="宋体" w:eastAsia="宋体" w:cs="宋体"/>
          <w:sz w:val="32"/>
          <w:szCs w:val="32"/>
          <w:u w:val="single"/>
          <w:lang w:val="en-US" w:eastAsia="zh-CN"/>
        </w:rPr>
        <w:t>玉溪华宁供电局2025年10kV三小线供电出口部分设备、设备安装场地租赁</w:t>
      </w:r>
      <w:r>
        <w:rPr>
          <w:rFonts w:hint="eastAsia" w:ascii="宋体" w:hAnsi="宋体" w:eastAsia="宋体" w:cs="宋体"/>
          <w:sz w:val="32"/>
          <w:szCs w:val="32"/>
        </w:rPr>
        <w:t>技术要求。</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sz w:val="32"/>
          <w:szCs w:val="32"/>
        </w:rPr>
      </w:pPr>
      <w:r>
        <w:rPr>
          <w:rFonts w:hint="eastAsia" w:ascii="宋体" w:hAnsi="宋体" w:eastAsia="宋体" w:cs="宋体"/>
          <w:sz w:val="32"/>
          <w:szCs w:val="32"/>
        </w:rPr>
        <w:t>（二）本技术</w:t>
      </w:r>
      <w:r>
        <w:rPr>
          <w:rFonts w:hint="eastAsia" w:ascii="宋体" w:hAnsi="宋体" w:eastAsia="宋体" w:cs="宋体"/>
          <w:sz w:val="32"/>
          <w:szCs w:val="32"/>
          <w:lang w:eastAsia="zh-CN"/>
        </w:rPr>
        <w:t>规范书</w:t>
      </w:r>
      <w:r>
        <w:rPr>
          <w:rFonts w:hint="eastAsia" w:ascii="宋体" w:hAnsi="宋体" w:eastAsia="宋体" w:cs="宋体"/>
          <w:sz w:val="32"/>
          <w:szCs w:val="32"/>
        </w:rPr>
        <w:t>经甲、乙双方确认后作为</w:t>
      </w:r>
      <w:r>
        <w:rPr>
          <w:rFonts w:hint="eastAsia" w:ascii="宋体" w:hAnsi="宋体" w:eastAsia="宋体" w:cs="宋体"/>
          <w:sz w:val="32"/>
          <w:szCs w:val="32"/>
          <w:u w:val="single"/>
          <w:lang w:val="en-US" w:eastAsia="zh-CN"/>
        </w:rPr>
        <w:t>玉溪华宁供电局2025</w:t>
      </w:r>
      <w:bookmarkStart w:id="0" w:name="_GoBack"/>
      <w:bookmarkEnd w:id="0"/>
      <w:r>
        <w:rPr>
          <w:rFonts w:hint="eastAsia" w:ascii="宋体" w:hAnsi="宋体" w:eastAsia="宋体" w:cs="宋体"/>
          <w:sz w:val="32"/>
          <w:szCs w:val="32"/>
          <w:u w:val="single"/>
          <w:lang w:val="en-US" w:eastAsia="zh-CN"/>
        </w:rPr>
        <w:t>年10kV三小线供电出口部分设备、设备安装场地租赁</w:t>
      </w:r>
      <w:r>
        <w:rPr>
          <w:rFonts w:hint="eastAsia" w:ascii="宋体" w:hAnsi="宋体" w:eastAsia="宋体" w:cs="宋体"/>
          <w:sz w:val="32"/>
          <w:szCs w:val="32"/>
        </w:rPr>
        <w:t>合同的技术附件，与商务合同正文具有同等的法律效力。</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160" w:firstLineChars="50"/>
        <w:textAlignment w:val="auto"/>
        <w:outlineLvl w:val="9"/>
        <w:rPr>
          <w:rFonts w:hint="eastAsia" w:ascii="宋体" w:hAnsi="宋体" w:eastAsia="宋体" w:cs="宋体"/>
          <w:sz w:val="32"/>
          <w:szCs w:val="32"/>
        </w:rPr>
      </w:pPr>
      <w:r>
        <w:rPr>
          <w:rFonts w:hint="eastAsia" w:ascii="宋体" w:hAnsi="宋体" w:eastAsia="宋体" w:cs="宋体"/>
          <w:sz w:val="32"/>
          <w:szCs w:val="32"/>
        </w:rPr>
        <w:t>(三) 本技术</w:t>
      </w:r>
      <w:r>
        <w:rPr>
          <w:rFonts w:hint="eastAsia" w:ascii="宋体" w:hAnsi="宋体" w:eastAsia="宋体" w:cs="宋体"/>
          <w:sz w:val="32"/>
          <w:szCs w:val="32"/>
          <w:lang w:eastAsia="zh-CN"/>
        </w:rPr>
        <w:t>规范</w:t>
      </w:r>
      <w:r>
        <w:rPr>
          <w:rFonts w:hint="eastAsia" w:ascii="宋体" w:hAnsi="宋体" w:eastAsia="宋体" w:cs="宋体"/>
          <w:sz w:val="32"/>
          <w:szCs w:val="32"/>
        </w:rPr>
        <w:t>书所使用的标准如与乙方所执行的标准不一致时，按较高标准执行。</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sz w:val="32"/>
          <w:szCs w:val="32"/>
        </w:rPr>
      </w:pPr>
      <w:r>
        <w:rPr>
          <w:rFonts w:hint="eastAsia" w:ascii="宋体" w:hAnsi="宋体" w:eastAsia="宋体" w:cs="宋体"/>
          <w:sz w:val="32"/>
          <w:szCs w:val="32"/>
        </w:rPr>
        <w:t>（四）本技术</w:t>
      </w:r>
      <w:r>
        <w:rPr>
          <w:rFonts w:hint="eastAsia" w:ascii="宋体" w:hAnsi="宋体" w:eastAsia="宋体" w:cs="宋体"/>
          <w:sz w:val="32"/>
          <w:szCs w:val="32"/>
          <w:lang w:eastAsia="zh-CN"/>
        </w:rPr>
        <w:t>规范书</w:t>
      </w:r>
      <w:r>
        <w:rPr>
          <w:rFonts w:hint="eastAsia" w:ascii="宋体" w:hAnsi="宋体" w:eastAsia="宋体" w:cs="宋体"/>
          <w:sz w:val="32"/>
          <w:szCs w:val="32"/>
        </w:rPr>
        <w:t>未尽事宜，由甲、乙双方协商确定，若协商不成，按商务合同约定的争议处理方式进行处理。</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sz w:val="32"/>
          <w:szCs w:val="32"/>
          <w:lang w:eastAsia="zh-CN"/>
        </w:rPr>
      </w:pPr>
      <w:r>
        <w:rPr>
          <w:rFonts w:hint="eastAsia" w:ascii="宋体" w:hAnsi="宋体" w:eastAsia="宋体" w:cs="宋体"/>
          <w:b/>
          <w:sz w:val="32"/>
          <w:szCs w:val="32"/>
        </w:rPr>
        <w:t>二、</w:t>
      </w:r>
      <w:r>
        <w:rPr>
          <w:rFonts w:hint="eastAsia" w:ascii="宋体" w:hAnsi="宋体" w:eastAsia="宋体" w:cs="宋体"/>
          <w:b/>
          <w:sz w:val="32"/>
          <w:szCs w:val="32"/>
          <w:lang w:eastAsia="zh-CN"/>
        </w:rPr>
        <w:t>供电现状</w:t>
      </w:r>
    </w:p>
    <w:p>
      <w:pPr>
        <w:keepNext w:val="0"/>
        <w:keepLines w:val="0"/>
        <w:pageBreakBefore w:val="0"/>
        <w:widowControl w:val="0"/>
        <w:kinsoku/>
        <w:wordWrap/>
        <w:overflowPunct/>
        <w:topLinePunct w:val="0"/>
        <w:autoSpaceDE/>
        <w:autoSpaceDN/>
        <w:bidi w:val="0"/>
        <w:adjustRightInd/>
        <w:snapToGrid/>
        <w:spacing w:line="480" w:lineRule="auto"/>
        <w:ind w:right="0" w:rightChars="0" w:firstLine="640" w:firstLineChars="200"/>
        <w:textAlignment w:val="auto"/>
        <w:outlineLvl w:val="9"/>
        <w:rPr>
          <w:rFonts w:hint="eastAsia" w:ascii="宋体" w:hAnsi="宋体" w:eastAsia="宋体" w:cs="宋体"/>
          <w:sz w:val="32"/>
          <w:szCs w:val="32"/>
        </w:rPr>
      </w:pPr>
      <w:r>
        <w:rPr>
          <w:rFonts w:hint="eastAsia" w:ascii="宋体" w:hAnsi="宋体" w:eastAsia="宋体" w:cs="宋体"/>
          <w:sz w:val="32"/>
          <w:szCs w:val="32"/>
        </w:rPr>
        <w:t>10kV</w:t>
      </w:r>
      <w:r>
        <w:rPr>
          <w:rFonts w:hint="eastAsia" w:ascii="宋体" w:hAnsi="宋体" w:eastAsia="宋体" w:cs="宋体"/>
          <w:sz w:val="32"/>
          <w:szCs w:val="32"/>
          <w:lang w:val="en-US" w:eastAsia="zh-CN"/>
        </w:rPr>
        <w:t>三</w:t>
      </w:r>
      <w:r>
        <w:rPr>
          <w:rFonts w:hint="eastAsia" w:ascii="宋体" w:hAnsi="宋体" w:eastAsia="宋体" w:cs="宋体"/>
          <w:sz w:val="32"/>
          <w:szCs w:val="32"/>
        </w:rPr>
        <w:t>小线负责华溪镇小寨村委会、黑牛白村委会、大新寨村委会和建水县老丁庄自然村共11833kVA/10</w:t>
      </w:r>
      <w:r>
        <w:rPr>
          <w:rFonts w:hint="eastAsia" w:ascii="宋体" w:hAnsi="宋体" w:eastAsia="宋体" w:cs="宋体"/>
          <w:sz w:val="32"/>
          <w:szCs w:val="32"/>
          <w:lang w:val="en-US" w:eastAsia="zh-CN"/>
        </w:rPr>
        <w:t>3</w:t>
      </w:r>
      <w:r>
        <w:rPr>
          <w:rFonts w:hint="eastAsia" w:ascii="宋体" w:hAnsi="宋体" w:eastAsia="宋体" w:cs="宋体"/>
          <w:sz w:val="32"/>
          <w:szCs w:val="32"/>
        </w:rPr>
        <w:t>台（公变3493kVA/26台  专变8340kVA/7</w:t>
      </w:r>
      <w:r>
        <w:rPr>
          <w:rFonts w:hint="eastAsia" w:ascii="宋体" w:hAnsi="宋体" w:eastAsia="宋体" w:cs="宋体"/>
          <w:sz w:val="32"/>
          <w:szCs w:val="32"/>
          <w:lang w:val="en-US" w:eastAsia="zh-CN"/>
        </w:rPr>
        <w:t>7</w:t>
      </w:r>
      <w:r>
        <w:rPr>
          <w:rFonts w:hint="eastAsia" w:ascii="宋体" w:hAnsi="宋体" w:eastAsia="宋体" w:cs="宋体"/>
          <w:sz w:val="32"/>
          <w:szCs w:val="32"/>
        </w:rPr>
        <w:t>台）配变用户的供电，该线路出口变电站为35kV三岔河水电站升压站近区变，供电半径（三岔河水电站升压站——线路末端配电变压器）15.345公里。</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三、必要性</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640" w:firstLineChars="200"/>
        <w:textAlignment w:val="auto"/>
        <w:outlineLvl w:val="9"/>
        <w:rPr>
          <w:rFonts w:hint="eastAsia" w:ascii="宋体" w:hAnsi="宋体" w:eastAsia="宋体" w:cs="宋体"/>
          <w:sz w:val="32"/>
          <w:szCs w:val="32"/>
        </w:rPr>
      </w:pPr>
      <w:r>
        <w:rPr>
          <w:rFonts w:hint="eastAsia" w:ascii="宋体" w:hAnsi="宋体" w:eastAsia="宋体" w:cs="宋体"/>
          <w:sz w:val="32"/>
          <w:szCs w:val="32"/>
          <w:lang w:val="en-US" w:eastAsia="zh-CN"/>
        </w:rPr>
        <w:t>原计划35kV华溪变电站</w:t>
      </w:r>
      <w:r>
        <w:rPr>
          <w:rFonts w:hint="eastAsia" w:ascii="宋体" w:hAnsi="宋体" w:eastAsia="宋体" w:cs="宋体"/>
          <w:sz w:val="32"/>
          <w:szCs w:val="32"/>
        </w:rPr>
        <w:t>10kV小寨Ⅰ</w:t>
      </w:r>
      <w:r>
        <w:rPr>
          <w:rFonts w:hint="eastAsia" w:ascii="宋体" w:hAnsi="宋体" w:eastAsia="宋体" w:cs="宋体"/>
          <w:sz w:val="32"/>
          <w:szCs w:val="32"/>
          <w:lang w:eastAsia="zh-CN"/>
        </w:rPr>
        <w:t>、</w:t>
      </w:r>
      <w:r>
        <w:rPr>
          <w:rFonts w:hint="eastAsia" w:ascii="宋体" w:hAnsi="宋体" w:eastAsia="宋体" w:cs="宋体"/>
          <w:sz w:val="32"/>
          <w:szCs w:val="32"/>
        </w:rPr>
        <w:t>Ⅱ</w:t>
      </w:r>
      <w:r>
        <w:rPr>
          <w:rFonts w:hint="eastAsia" w:ascii="宋体" w:hAnsi="宋体" w:eastAsia="宋体" w:cs="宋体"/>
          <w:sz w:val="32"/>
          <w:szCs w:val="32"/>
          <w:lang w:eastAsia="zh-CN"/>
        </w:rPr>
        <w:t>回</w:t>
      </w:r>
      <w:r>
        <w:rPr>
          <w:rFonts w:hint="eastAsia" w:ascii="宋体" w:hAnsi="宋体" w:eastAsia="宋体" w:cs="宋体"/>
          <w:sz w:val="32"/>
          <w:szCs w:val="32"/>
        </w:rPr>
        <w:t>线</w:t>
      </w:r>
      <w:r>
        <w:rPr>
          <w:rFonts w:hint="eastAsia" w:ascii="宋体" w:hAnsi="宋体" w:eastAsia="宋体" w:cs="宋体"/>
          <w:sz w:val="32"/>
          <w:szCs w:val="32"/>
          <w:lang w:eastAsia="zh-CN"/>
        </w:rPr>
        <w:t>新建工程竣工投运后，在</w:t>
      </w:r>
      <w:r>
        <w:rPr>
          <w:rFonts w:hint="eastAsia" w:ascii="宋体" w:hAnsi="宋体" w:eastAsia="宋体" w:cs="宋体"/>
          <w:sz w:val="32"/>
          <w:szCs w:val="32"/>
          <w:lang w:val="en-US" w:eastAsia="zh-CN"/>
        </w:rPr>
        <w:t>2021年3月25日前对</w:t>
      </w:r>
      <w:r>
        <w:rPr>
          <w:rFonts w:hint="eastAsia" w:ascii="宋体" w:hAnsi="宋体" w:eastAsia="宋体" w:cs="宋体"/>
          <w:sz w:val="32"/>
          <w:szCs w:val="32"/>
          <w:lang w:eastAsia="zh-CN"/>
        </w:rPr>
        <w:t>华宁供电有限公司三岔河水电站</w:t>
      </w:r>
      <w:r>
        <w:rPr>
          <w:rFonts w:hint="eastAsia" w:ascii="宋体" w:hAnsi="宋体" w:eastAsia="宋体" w:cs="宋体"/>
          <w:sz w:val="32"/>
          <w:szCs w:val="32"/>
        </w:rPr>
        <w:t>10kV</w:t>
      </w:r>
      <w:r>
        <w:rPr>
          <w:rFonts w:hint="eastAsia" w:ascii="宋体" w:hAnsi="宋体" w:eastAsia="宋体" w:cs="宋体"/>
          <w:sz w:val="32"/>
          <w:szCs w:val="32"/>
          <w:lang w:val="en-US" w:eastAsia="zh-CN"/>
        </w:rPr>
        <w:t>三</w:t>
      </w:r>
      <w:r>
        <w:rPr>
          <w:rFonts w:hint="eastAsia" w:ascii="宋体" w:hAnsi="宋体" w:eastAsia="宋体" w:cs="宋体"/>
          <w:sz w:val="32"/>
          <w:szCs w:val="32"/>
        </w:rPr>
        <w:t>小线供电出口</w:t>
      </w:r>
      <w:r>
        <w:rPr>
          <w:rFonts w:hint="eastAsia" w:ascii="宋体" w:hAnsi="宋体" w:eastAsia="宋体" w:cs="宋体"/>
          <w:sz w:val="32"/>
          <w:szCs w:val="32"/>
          <w:lang w:eastAsia="zh-CN"/>
        </w:rPr>
        <w:t>实施退运，现</w:t>
      </w:r>
      <w:r>
        <w:rPr>
          <w:rFonts w:hint="eastAsia" w:ascii="宋体" w:hAnsi="宋体" w:eastAsia="宋体" w:cs="宋体"/>
          <w:sz w:val="32"/>
          <w:szCs w:val="32"/>
          <w:lang w:val="en-US" w:eastAsia="zh-CN"/>
        </w:rPr>
        <w:t>工程无法按期竣工投运；为确保</w:t>
      </w:r>
      <w:r>
        <w:rPr>
          <w:rFonts w:hint="eastAsia" w:ascii="宋体" w:hAnsi="宋体" w:eastAsia="宋体" w:cs="宋体"/>
          <w:sz w:val="32"/>
          <w:szCs w:val="32"/>
        </w:rPr>
        <w:t>10kV</w:t>
      </w:r>
      <w:r>
        <w:rPr>
          <w:rFonts w:hint="eastAsia" w:ascii="宋体" w:hAnsi="宋体" w:eastAsia="宋体" w:cs="宋体"/>
          <w:sz w:val="32"/>
          <w:szCs w:val="32"/>
          <w:lang w:val="en-US" w:eastAsia="zh-CN"/>
        </w:rPr>
        <w:t>三</w:t>
      </w:r>
      <w:r>
        <w:rPr>
          <w:rFonts w:hint="eastAsia" w:ascii="宋体" w:hAnsi="宋体" w:eastAsia="宋体" w:cs="宋体"/>
          <w:sz w:val="32"/>
          <w:szCs w:val="32"/>
        </w:rPr>
        <w:t>小线11833kVA/10</w:t>
      </w:r>
      <w:r>
        <w:rPr>
          <w:rFonts w:hint="eastAsia" w:ascii="宋体" w:hAnsi="宋体" w:eastAsia="宋体" w:cs="宋体"/>
          <w:sz w:val="32"/>
          <w:szCs w:val="32"/>
          <w:lang w:val="en-US" w:eastAsia="zh-CN"/>
        </w:rPr>
        <w:t>3</w:t>
      </w:r>
      <w:r>
        <w:rPr>
          <w:rFonts w:hint="eastAsia" w:ascii="宋体" w:hAnsi="宋体" w:eastAsia="宋体" w:cs="宋体"/>
          <w:sz w:val="32"/>
          <w:szCs w:val="32"/>
        </w:rPr>
        <w:t>台（公变3493kVA/26台专变8340kVA/7</w:t>
      </w:r>
      <w:r>
        <w:rPr>
          <w:rFonts w:hint="eastAsia" w:ascii="宋体" w:hAnsi="宋体" w:eastAsia="宋体" w:cs="宋体"/>
          <w:sz w:val="32"/>
          <w:szCs w:val="32"/>
          <w:lang w:val="en-US" w:eastAsia="zh-CN"/>
        </w:rPr>
        <w:t>7</w:t>
      </w:r>
      <w:r>
        <w:rPr>
          <w:rFonts w:hint="eastAsia" w:ascii="宋体" w:hAnsi="宋体" w:eastAsia="宋体" w:cs="宋体"/>
          <w:sz w:val="32"/>
          <w:szCs w:val="32"/>
        </w:rPr>
        <w:t>台）配变用户的供电质量和负荷需求</w:t>
      </w: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需租用</w:t>
      </w:r>
      <w:r>
        <w:rPr>
          <w:rFonts w:hint="eastAsia" w:ascii="宋体" w:hAnsi="宋体" w:eastAsia="宋体" w:cs="宋体"/>
          <w:sz w:val="32"/>
          <w:szCs w:val="32"/>
          <w:lang w:eastAsia="zh-CN"/>
        </w:rPr>
        <w:t>三岔河水电站</w:t>
      </w:r>
      <w:r>
        <w:rPr>
          <w:rFonts w:hint="eastAsia" w:ascii="宋体" w:hAnsi="宋体" w:eastAsia="宋体" w:cs="宋体"/>
          <w:sz w:val="32"/>
          <w:szCs w:val="32"/>
        </w:rPr>
        <w:t>10kV</w:t>
      </w:r>
      <w:r>
        <w:rPr>
          <w:rFonts w:hint="eastAsia" w:ascii="宋体" w:hAnsi="宋体" w:eastAsia="宋体" w:cs="宋体"/>
          <w:sz w:val="32"/>
          <w:szCs w:val="32"/>
          <w:lang w:val="en-US" w:eastAsia="zh-CN"/>
        </w:rPr>
        <w:t>三小</w:t>
      </w:r>
      <w:r>
        <w:rPr>
          <w:rFonts w:hint="eastAsia" w:ascii="宋体" w:hAnsi="宋体" w:eastAsia="宋体" w:cs="宋体"/>
          <w:sz w:val="32"/>
          <w:szCs w:val="32"/>
        </w:rPr>
        <w:t>线供电出口部分设备、</w:t>
      </w:r>
      <w:r>
        <w:rPr>
          <w:rFonts w:hint="eastAsia" w:ascii="宋体" w:hAnsi="宋体" w:eastAsia="宋体" w:cs="宋体"/>
          <w:sz w:val="32"/>
          <w:szCs w:val="32"/>
          <w:lang w:eastAsia="zh-CN"/>
        </w:rPr>
        <w:t>设备安装</w:t>
      </w:r>
      <w:r>
        <w:rPr>
          <w:rFonts w:hint="eastAsia" w:ascii="宋体" w:hAnsi="宋体" w:eastAsia="宋体" w:cs="宋体"/>
          <w:sz w:val="32"/>
          <w:szCs w:val="32"/>
        </w:rPr>
        <w:t>场地</w:t>
      </w:r>
      <w:r>
        <w:rPr>
          <w:rFonts w:hint="eastAsia" w:ascii="宋体" w:hAnsi="宋体" w:eastAsia="宋体" w:cs="宋体"/>
          <w:sz w:val="32"/>
          <w:szCs w:val="32"/>
          <w:lang w:eastAsia="zh-CN"/>
        </w:rPr>
        <w:t>使</w:t>
      </w:r>
      <w:r>
        <w:rPr>
          <w:rFonts w:hint="eastAsia" w:ascii="宋体" w:hAnsi="宋体" w:eastAsia="宋体" w:cs="宋体"/>
          <w:sz w:val="32"/>
          <w:szCs w:val="32"/>
        </w:rPr>
        <w:t>华溪镇小寨村委会、黑牛白村委会、大新寨村委会和建水县老丁庄自然村正常供电。</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租赁范围</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firstLine="640" w:firstLineChars="200"/>
        <w:textAlignment w:val="auto"/>
        <w:outlineLvl w:val="9"/>
        <w:rPr>
          <w:rFonts w:hint="eastAsia" w:asciiTheme="minorEastAsia" w:hAnsiTheme="minorEastAsia"/>
          <w:sz w:val="28"/>
          <w:szCs w:val="28"/>
          <w:lang w:val="en-US" w:eastAsia="zh-CN"/>
        </w:rPr>
      </w:pPr>
      <w:r>
        <w:rPr>
          <w:rFonts w:hint="eastAsia" w:ascii="宋体" w:hAnsi="宋体" w:eastAsia="宋体" w:cs="宋体"/>
          <w:sz w:val="32"/>
          <w:szCs w:val="32"/>
          <w:lang w:val="en-US" w:eastAsia="zh-CN"/>
        </w:rPr>
        <w:t>华宁供电有限公司三岔河水电站</w:t>
      </w:r>
      <w:r>
        <w:rPr>
          <w:rFonts w:hint="eastAsia" w:asciiTheme="minorEastAsia" w:hAnsiTheme="minorEastAsia"/>
          <w:sz w:val="28"/>
          <w:szCs w:val="28"/>
        </w:rPr>
        <w:t>35kV</w:t>
      </w:r>
      <w:r>
        <w:rPr>
          <w:rFonts w:hint="eastAsia" w:asciiTheme="minorEastAsia" w:hAnsiTheme="minorEastAsia"/>
          <w:sz w:val="28"/>
          <w:szCs w:val="28"/>
          <w:lang w:eastAsia="zh-CN"/>
        </w:rPr>
        <w:t>母线（包括进线间隔和出线间隔设备）、</w:t>
      </w:r>
      <w:r>
        <w:rPr>
          <w:rFonts w:hint="eastAsia" w:asciiTheme="minorEastAsia" w:hAnsiTheme="minorEastAsia"/>
          <w:sz w:val="28"/>
          <w:szCs w:val="28"/>
        </w:rPr>
        <w:t>35kV</w:t>
      </w:r>
      <w:r>
        <w:rPr>
          <w:rFonts w:hint="eastAsia" w:asciiTheme="minorEastAsia" w:hAnsiTheme="minorEastAsia"/>
          <w:sz w:val="28"/>
          <w:szCs w:val="28"/>
          <w:lang w:val="en-US" w:eastAsia="zh-CN"/>
        </w:rPr>
        <w:t xml:space="preserve"> TV和</w:t>
      </w:r>
      <w:r>
        <w:rPr>
          <w:rFonts w:hint="eastAsia" w:asciiTheme="minorEastAsia" w:hAnsiTheme="minorEastAsia"/>
          <w:sz w:val="28"/>
          <w:szCs w:val="28"/>
        </w:rPr>
        <w:t>35kV</w:t>
      </w:r>
      <w:r>
        <w:rPr>
          <w:rFonts w:hint="eastAsia" w:asciiTheme="minorEastAsia" w:hAnsiTheme="minorEastAsia"/>
          <w:sz w:val="28"/>
          <w:szCs w:val="28"/>
          <w:lang w:eastAsia="zh-CN"/>
        </w:rPr>
        <w:t>进区变间隔、</w:t>
      </w:r>
      <w:r>
        <w:rPr>
          <w:rFonts w:hint="eastAsia" w:asciiTheme="minorEastAsia" w:hAnsiTheme="minorEastAsia"/>
          <w:sz w:val="28"/>
          <w:szCs w:val="28"/>
          <w:lang w:val="en-US" w:eastAsia="zh-CN"/>
        </w:rPr>
        <w:t>10</w:t>
      </w:r>
      <w:r>
        <w:rPr>
          <w:rFonts w:hint="eastAsia" w:asciiTheme="minorEastAsia" w:hAnsiTheme="minorEastAsia"/>
          <w:sz w:val="28"/>
          <w:szCs w:val="28"/>
        </w:rPr>
        <w:t>kV</w:t>
      </w:r>
      <w:r>
        <w:rPr>
          <w:rFonts w:hint="eastAsia" w:asciiTheme="minorEastAsia" w:hAnsiTheme="minorEastAsia"/>
          <w:sz w:val="28"/>
          <w:szCs w:val="28"/>
          <w:lang w:val="en-US" w:eastAsia="zh-CN"/>
        </w:rPr>
        <w:t xml:space="preserve"> TV间隔、10</w:t>
      </w:r>
      <w:r>
        <w:rPr>
          <w:rFonts w:hint="eastAsia" w:asciiTheme="minorEastAsia" w:hAnsiTheme="minorEastAsia"/>
          <w:sz w:val="28"/>
          <w:szCs w:val="28"/>
        </w:rPr>
        <w:t>kV</w:t>
      </w:r>
      <w:r>
        <w:rPr>
          <w:rFonts w:hint="eastAsia" w:asciiTheme="minorEastAsia" w:hAnsiTheme="minorEastAsia"/>
          <w:sz w:val="28"/>
          <w:szCs w:val="28"/>
          <w:lang w:val="en-US" w:eastAsia="zh-CN"/>
        </w:rPr>
        <w:t>三小</w:t>
      </w:r>
      <w:r>
        <w:rPr>
          <w:rFonts w:hint="eastAsia" w:asciiTheme="minorEastAsia" w:hAnsiTheme="minorEastAsia"/>
          <w:sz w:val="28"/>
          <w:szCs w:val="28"/>
          <w:lang w:eastAsia="zh-CN"/>
        </w:rPr>
        <w:t>线间隔一次和二次设备共计</w:t>
      </w:r>
      <w:r>
        <w:rPr>
          <w:rFonts w:hint="eastAsia" w:asciiTheme="minorEastAsia" w:hAnsiTheme="minorEastAsia"/>
          <w:sz w:val="28"/>
          <w:szCs w:val="28"/>
          <w:lang w:val="en-US" w:eastAsia="zh-CN"/>
        </w:rPr>
        <w:t>25台/组、套、段、跨安装场地。</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要求</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textAlignment w:val="auto"/>
        <w:outlineLvl w:val="9"/>
        <w:rPr>
          <w:rFonts w:hint="eastAsia" w:asciiTheme="minorEastAsia" w:hAnsiTheme="minorEastAsia"/>
          <w:sz w:val="28"/>
          <w:szCs w:val="28"/>
          <w:lang w:val="en-US" w:eastAsia="zh-CN"/>
        </w:rPr>
      </w:pPr>
      <w:r>
        <w:rPr>
          <w:rFonts w:hint="eastAsia" w:ascii="宋体" w:hAnsi="宋体" w:eastAsia="宋体" w:cs="宋体"/>
          <w:b/>
          <w:bCs/>
          <w:sz w:val="32"/>
          <w:szCs w:val="32"/>
          <w:lang w:val="en-US" w:eastAsia="zh-CN"/>
        </w:rPr>
        <w:t xml:space="preserve">  </w:t>
      </w:r>
      <w:r>
        <w:rPr>
          <w:rFonts w:hint="eastAsia" w:asciiTheme="minorEastAsia" w:hAnsiTheme="minorEastAsia"/>
          <w:sz w:val="28"/>
          <w:szCs w:val="28"/>
          <w:lang w:val="en-US" w:eastAsia="zh-CN"/>
        </w:rPr>
        <w:t>1、租用设备必须运行正常，运行数据符合行业规程规范要求。</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textAlignment w:val="auto"/>
        <w:outlineLvl w:val="9"/>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  2、租用场地必须符合设备安装环境要求。</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textAlignment w:val="auto"/>
        <w:outlineLvl w:val="9"/>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  3、设备的运行维护要求：负责租赁期间租用设备及设备安装场地的日常维护及正常使用过程中出现故障或损坏的维修。</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sz w:val="32"/>
          <w:szCs w:val="32"/>
          <w:lang w:eastAsia="zh-CN"/>
        </w:rPr>
      </w:pPr>
      <w:r>
        <w:rPr>
          <w:rFonts w:hint="eastAsia" w:ascii="宋体" w:hAnsi="宋体" w:eastAsia="宋体" w:cs="宋体"/>
          <w:b/>
          <w:bCs/>
          <w:sz w:val="32"/>
          <w:szCs w:val="32"/>
          <w:lang w:eastAsia="zh-CN"/>
        </w:rPr>
        <w:t>六、报价方式</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640" w:firstLineChars="200"/>
        <w:textAlignment w:val="auto"/>
        <w:outlineLvl w:val="9"/>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本项目采取的报价方式是报总价。</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七、租赁期限</w:t>
      </w:r>
    </w:p>
    <w:p>
      <w:pPr>
        <w:pStyle w:val="2"/>
        <w:keepNext w:val="0"/>
        <w:keepLines w:val="0"/>
        <w:pageBreakBefore w:val="0"/>
        <w:widowControl w:val="0"/>
        <w:kinsoku/>
        <w:wordWrap/>
        <w:overflowPunct/>
        <w:topLinePunct w:val="0"/>
        <w:autoSpaceDE/>
        <w:autoSpaceDN/>
        <w:bidi w:val="0"/>
        <w:adjustRightInd/>
        <w:snapToGrid/>
        <w:spacing w:line="480" w:lineRule="auto"/>
        <w:ind w:left="0" w:leftChars="0" w:right="0" w:rightChars="0"/>
        <w:textAlignment w:val="auto"/>
        <w:outlineLvl w:val="9"/>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    租赁期限为12个月，自</w:t>
      </w:r>
      <w:r>
        <w:rPr>
          <w:rFonts w:hint="eastAsia" w:ascii="宋体" w:hAnsi="宋体" w:eastAsia="宋体" w:cs="宋体"/>
          <w:sz w:val="32"/>
          <w:szCs w:val="32"/>
          <w:lang w:eastAsia="zh-CN"/>
        </w:rPr>
        <w:t>合同签订之日起至满</w:t>
      </w:r>
      <w:r>
        <w:rPr>
          <w:rFonts w:hint="eastAsia" w:ascii="宋体" w:hAnsi="宋体" w:eastAsia="宋体" w:cs="宋体"/>
          <w:sz w:val="32"/>
          <w:szCs w:val="32"/>
          <w:lang w:val="en-US" w:eastAsia="zh-CN"/>
        </w:rPr>
        <w:t>12个月</w:t>
      </w:r>
      <w:r>
        <w:rPr>
          <w:rFonts w:hint="eastAsia" w:ascii="宋体" w:hAnsi="宋体" w:eastAsia="宋体" w:cs="宋体"/>
          <w:sz w:val="32"/>
          <w:szCs w:val="32"/>
          <w:lang w:eastAsia="zh-CN"/>
        </w:rPr>
        <w:t>止。</w:t>
      </w:r>
    </w:p>
    <w:p>
      <w:pPr>
        <w:numPr>
          <w:ilvl w:val="0"/>
          <w:numId w:val="0"/>
        </w:numPr>
        <w:spacing w:line="560" w:lineRule="exact"/>
        <w:rPr>
          <w:rFonts w:hint="eastAsia" w:ascii="宋体" w:hAnsi="宋体" w:eastAsia="宋体" w:cs="宋体"/>
          <w:sz w:val="32"/>
          <w:szCs w:val="32"/>
          <w:lang w:val="en-US" w:eastAsia="zh-CN"/>
        </w:rPr>
      </w:pPr>
    </w:p>
    <w:p>
      <w:pPr>
        <w:spacing w:line="560" w:lineRule="exact"/>
        <w:rPr>
          <w:rFonts w:hint="eastAsia" w:ascii="宋体" w:hAnsi="宋体" w:eastAsia="宋体" w:cs="宋体"/>
          <w:sz w:val="32"/>
          <w:szCs w:val="32"/>
        </w:rPr>
      </w:pPr>
    </w:p>
    <w:sectPr>
      <w:footerReference r:id="rId3" w:type="default"/>
      <w:pgSz w:w="11906" w:h="16838"/>
      <w:pgMar w:top="1440" w:right="1389" w:bottom="1440" w:left="1417" w:header="851" w:footer="992" w:gutter="0"/>
      <w:pgNumType w:start="1"/>
      <w:cols w:space="0" w:num="1"/>
      <w:rtlGutter w:val="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书宋简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2560812"/>
    </w:sdtPr>
    <w:sdtContent>
      <w:p>
        <w:pPr>
          <w:pStyle w:val="6"/>
          <w:jc w:val="center"/>
        </w:pPr>
        <w:r>
          <w:rPr>
            <w:rFonts w:asciiTheme="minorEastAsia" w:hAnsiTheme="minorEastAsia"/>
            <w:sz w:val="24"/>
            <w:szCs w:val="24"/>
          </w:rPr>
          <w:fldChar w:fldCharType="begin"/>
        </w:r>
        <w:r>
          <w:rPr>
            <w:rFonts w:asciiTheme="minorEastAsia" w:hAnsiTheme="minorEastAsia"/>
            <w:sz w:val="24"/>
            <w:szCs w:val="24"/>
          </w:rPr>
          <w:instrText xml:space="preserve"> PAGE   \* MERGEFORMAT </w:instrText>
        </w:r>
        <w:r>
          <w:rPr>
            <w:rFonts w:asciiTheme="minorEastAsia" w:hAnsiTheme="minorEastAsia"/>
            <w:sz w:val="24"/>
            <w:szCs w:val="24"/>
          </w:rPr>
          <w:fldChar w:fldCharType="separate"/>
        </w:r>
        <w:r>
          <w:rPr>
            <w:rFonts w:asciiTheme="minorEastAsia" w:hAnsiTheme="minorEastAsia"/>
            <w:sz w:val="24"/>
            <w:szCs w:val="24"/>
            <w:lang w:val="zh-CN"/>
          </w:rPr>
          <w:t>2</w:t>
        </w:r>
        <w:r>
          <w:rPr>
            <w:rFonts w:asciiTheme="minorEastAsia" w:hAnsiTheme="minorEastAsia"/>
            <w:sz w:val="24"/>
            <w:szCs w:val="24"/>
          </w:rPr>
          <w:fldChar w:fldCharType="end"/>
        </w:r>
      </w:p>
    </w:sdtContent>
  </w:sdt>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32C25B"/>
    <w:multiLevelType w:val="singleLevel"/>
    <w:tmpl w:val="5C32C25B"/>
    <w:lvl w:ilvl="0" w:tentative="0">
      <w:start w:val="4"/>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5DD"/>
    <w:rsid w:val="000207B3"/>
    <w:rsid w:val="00031CAF"/>
    <w:rsid w:val="00071E46"/>
    <w:rsid w:val="00074427"/>
    <w:rsid w:val="00076E73"/>
    <w:rsid w:val="00087E0A"/>
    <w:rsid w:val="000B1064"/>
    <w:rsid w:val="000D5E17"/>
    <w:rsid w:val="00102EB5"/>
    <w:rsid w:val="0011397B"/>
    <w:rsid w:val="00162D42"/>
    <w:rsid w:val="00166EA5"/>
    <w:rsid w:val="001813B4"/>
    <w:rsid w:val="00187549"/>
    <w:rsid w:val="00196DCB"/>
    <w:rsid w:val="001978A6"/>
    <w:rsid w:val="001B1F9E"/>
    <w:rsid w:val="001B27F1"/>
    <w:rsid w:val="001B3974"/>
    <w:rsid w:val="001C01F3"/>
    <w:rsid w:val="001E43B8"/>
    <w:rsid w:val="00203299"/>
    <w:rsid w:val="002075BA"/>
    <w:rsid w:val="00222254"/>
    <w:rsid w:val="00237C27"/>
    <w:rsid w:val="00270594"/>
    <w:rsid w:val="002917F3"/>
    <w:rsid w:val="002A5741"/>
    <w:rsid w:val="002B7A96"/>
    <w:rsid w:val="002F69E5"/>
    <w:rsid w:val="0031311F"/>
    <w:rsid w:val="00324402"/>
    <w:rsid w:val="003707B3"/>
    <w:rsid w:val="003764E1"/>
    <w:rsid w:val="003773E7"/>
    <w:rsid w:val="00390CF0"/>
    <w:rsid w:val="003A38F6"/>
    <w:rsid w:val="003B6D55"/>
    <w:rsid w:val="003F1AE7"/>
    <w:rsid w:val="004054DF"/>
    <w:rsid w:val="00405F23"/>
    <w:rsid w:val="004077BA"/>
    <w:rsid w:val="00471EE0"/>
    <w:rsid w:val="00483100"/>
    <w:rsid w:val="004D2B44"/>
    <w:rsid w:val="005048C4"/>
    <w:rsid w:val="00525D9B"/>
    <w:rsid w:val="005644D1"/>
    <w:rsid w:val="00590912"/>
    <w:rsid w:val="005B1A11"/>
    <w:rsid w:val="005D212D"/>
    <w:rsid w:val="0062065E"/>
    <w:rsid w:val="00623BE4"/>
    <w:rsid w:val="006276BD"/>
    <w:rsid w:val="006335E8"/>
    <w:rsid w:val="00680A27"/>
    <w:rsid w:val="006A6E07"/>
    <w:rsid w:val="006B78EE"/>
    <w:rsid w:val="006B7F22"/>
    <w:rsid w:val="006F42AA"/>
    <w:rsid w:val="007422CE"/>
    <w:rsid w:val="00775C53"/>
    <w:rsid w:val="00780885"/>
    <w:rsid w:val="007A5BCB"/>
    <w:rsid w:val="007B754C"/>
    <w:rsid w:val="007C27DE"/>
    <w:rsid w:val="007E3E4D"/>
    <w:rsid w:val="00801B78"/>
    <w:rsid w:val="00826E81"/>
    <w:rsid w:val="008771E7"/>
    <w:rsid w:val="008E3791"/>
    <w:rsid w:val="0092014A"/>
    <w:rsid w:val="00932712"/>
    <w:rsid w:val="009375DD"/>
    <w:rsid w:val="00945480"/>
    <w:rsid w:val="009523FF"/>
    <w:rsid w:val="009A3553"/>
    <w:rsid w:val="009B6684"/>
    <w:rsid w:val="009D3257"/>
    <w:rsid w:val="009D78EF"/>
    <w:rsid w:val="00A03822"/>
    <w:rsid w:val="00A505E7"/>
    <w:rsid w:val="00AA3650"/>
    <w:rsid w:val="00AA38CF"/>
    <w:rsid w:val="00AB78B5"/>
    <w:rsid w:val="00AC708D"/>
    <w:rsid w:val="00AD33BF"/>
    <w:rsid w:val="00B50350"/>
    <w:rsid w:val="00B733BB"/>
    <w:rsid w:val="00B90650"/>
    <w:rsid w:val="00BA0FB4"/>
    <w:rsid w:val="00BB3CD0"/>
    <w:rsid w:val="00BD6528"/>
    <w:rsid w:val="00C031E7"/>
    <w:rsid w:val="00C07A05"/>
    <w:rsid w:val="00C10379"/>
    <w:rsid w:val="00C3057A"/>
    <w:rsid w:val="00C357C8"/>
    <w:rsid w:val="00C665C0"/>
    <w:rsid w:val="00C734E1"/>
    <w:rsid w:val="00C74587"/>
    <w:rsid w:val="00C7722B"/>
    <w:rsid w:val="00CB2699"/>
    <w:rsid w:val="00CE16BF"/>
    <w:rsid w:val="00D1205D"/>
    <w:rsid w:val="00D55AB9"/>
    <w:rsid w:val="00D805E3"/>
    <w:rsid w:val="00DB407B"/>
    <w:rsid w:val="00E24B56"/>
    <w:rsid w:val="00E37951"/>
    <w:rsid w:val="00E8472B"/>
    <w:rsid w:val="00E9791D"/>
    <w:rsid w:val="00EC0609"/>
    <w:rsid w:val="00ED0DDB"/>
    <w:rsid w:val="00F03CA7"/>
    <w:rsid w:val="00F077DE"/>
    <w:rsid w:val="00F46131"/>
    <w:rsid w:val="00F84EA7"/>
    <w:rsid w:val="00FB3BD5"/>
    <w:rsid w:val="00FC0978"/>
    <w:rsid w:val="00FC5C35"/>
    <w:rsid w:val="00FD232F"/>
    <w:rsid w:val="018B7FE9"/>
    <w:rsid w:val="055F243C"/>
    <w:rsid w:val="058637AB"/>
    <w:rsid w:val="0AD15366"/>
    <w:rsid w:val="0BAA2528"/>
    <w:rsid w:val="0C126469"/>
    <w:rsid w:val="0C25311D"/>
    <w:rsid w:val="0D5159CF"/>
    <w:rsid w:val="0FAA7505"/>
    <w:rsid w:val="10210A65"/>
    <w:rsid w:val="10977349"/>
    <w:rsid w:val="117B339B"/>
    <w:rsid w:val="12AE2704"/>
    <w:rsid w:val="12EF2823"/>
    <w:rsid w:val="12F76854"/>
    <w:rsid w:val="154757A7"/>
    <w:rsid w:val="15B5511C"/>
    <w:rsid w:val="17766998"/>
    <w:rsid w:val="18103FBF"/>
    <w:rsid w:val="18121CAD"/>
    <w:rsid w:val="194F1385"/>
    <w:rsid w:val="1A1449BB"/>
    <w:rsid w:val="1E9A6CBD"/>
    <w:rsid w:val="1EE0154B"/>
    <w:rsid w:val="20486AB2"/>
    <w:rsid w:val="205A12D7"/>
    <w:rsid w:val="20AC2F56"/>
    <w:rsid w:val="21326DB8"/>
    <w:rsid w:val="2218149F"/>
    <w:rsid w:val="24C40F7F"/>
    <w:rsid w:val="25EB03CC"/>
    <w:rsid w:val="28E737DD"/>
    <w:rsid w:val="2B5260D3"/>
    <w:rsid w:val="2D356870"/>
    <w:rsid w:val="2FBB7E4F"/>
    <w:rsid w:val="305C4C77"/>
    <w:rsid w:val="30B54DBD"/>
    <w:rsid w:val="344D2CF8"/>
    <w:rsid w:val="3472217B"/>
    <w:rsid w:val="35784F14"/>
    <w:rsid w:val="3750524D"/>
    <w:rsid w:val="3BEB0E28"/>
    <w:rsid w:val="3DE462B2"/>
    <w:rsid w:val="3E2B05E3"/>
    <w:rsid w:val="3EF74DB7"/>
    <w:rsid w:val="3FD84629"/>
    <w:rsid w:val="40C25DB8"/>
    <w:rsid w:val="4206408D"/>
    <w:rsid w:val="44F2510B"/>
    <w:rsid w:val="460B5FC3"/>
    <w:rsid w:val="46666186"/>
    <w:rsid w:val="468C5123"/>
    <w:rsid w:val="4A605440"/>
    <w:rsid w:val="4A85660C"/>
    <w:rsid w:val="4BCD3D18"/>
    <w:rsid w:val="4D015F36"/>
    <w:rsid w:val="4EA23E0C"/>
    <w:rsid w:val="503526B0"/>
    <w:rsid w:val="50F26612"/>
    <w:rsid w:val="5120091E"/>
    <w:rsid w:val="51880E16"/>
    <w:rsid w:val="519A781C"/>
    <w:rsid w:val="52C96F06"/>
    <w:rsid w:val="52FC5192"/>
    <w:rsid w:val="53400E26"/>
    <w:rsid w:val="53F50CA9"/>
    <w:rsid w:val="54CF5DE1"/>
    <w:rsid w:val="56C01130"/>
    <w:rsid w:val="578B215D"/>
    <w:rsid w:val="591A1E24"/>
    <w:rsid w:val="5B93740C"/>
    <w:rsid w:val="5C844EF0"/>
    <w:rsid w:val="611D7557"/>
    <w:rsid w:val="61AD3BC6"/>
    <w:rsid w:val="61B71F90"/>
    <w:rsid w:val="62532701"/>
    <w:rsid w:val="62C50F7C"/>
    <w:rsid w:val="62E340C7"/>
    <w:rsid w:val="6404136D"/>
    <w:rsid w:val="658852C0"/>
    <w:rsid w:val="65916200"/>
    <w:rsid w:val="65D60AE4"/>
    <w:rsid w:val="661233B2"/>
    <w:rsid w:val="663200D8"/>
    <w:rsid w:val="66400BBC"/>
    <w:rsid w:val="69305947"/>
    <w:rsid w:val="6954652F"/>
    <w:rsid w:val="69886B3E"/>
    <w:rsid w:val="6AFE78FE"/>
    <w:rsid w:val="6D3903B4"/>
    <w:rsid w:val="6F20478A"/>
    <w:rsid w:val="70FB4126"/>
    <w:rsid w:val="71132317"/>
    <w:rsid w:val="717F1AF4"/>
    <w:rsid w:val="71C87DD8"/>
    <w:rsid w:val="730D62D0"/>
    <w:rsid w:val="73DE5209"/>
    <w:rsid w:val="74B26E1F"/>
    <w:rsid w:val="76EE258B"/>
    <w:rsid w:val="777536CF"/>
    <w:rsid w:val="77822B6F"/>
    <w:rsid w:val="78CB23E1"/>
    <w:rsid w:val="78D30D4C"/>
    <w:rsid w:val="7ABC0CA0"/>
    <w:rsid w:val="7C2B213F"/>
    <w:rsid w:val="7D4653D5"/>
    <w:rsid w:val="7EE05701"/>
    <w:rsid w:val="7EE6387E"/>
    <w:rsid w:val="7EE86E33"/>
    <w:rsid w:val="7F8869A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unhideWhenUsed/>
    <w:qFormat/>
    <w:uiPriority w:val="1"/>
  </w:style>
  <w:style w:type="table" w:default="1" w:styleId="9">
    <w:name w:val="Normal Table"/>
    <w:unhideWhenUsed/>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9"/>
    <w:qFormat/>
    <w:uiPriority w:val="0"/>
    <w:rPr>
      <w:rFonts w:ascii="宋体" w:hAnsi="Courier New" w:eastAsia="宋体" w:cs="Times New Roman"/>
      <w:szCs w:val="21"/>
    </w:rPr>
  </w:style>
  <w:style w:type="paragraph" w:styleId="4">
    <w:name w:val="Date"/>
    <w:basedOn w:val="1"/>
    <w:next w:val="1"/>
    <w:link w:val="14"/>
    <w:unhideWhenUsed/>
    <w:qFormat/>
    <w:uiPriority w:val="99"/>
    <w:pPr>
      <w:ind w:left="100" w:leftChars="2500"/>
    </w:pPr>
  </w:style>
  <w:style w:type="paragraph" w:styleId="5">
    <w:name w:val="Balloon Text"/>
    <w:basedOn w:val="1"/>
    <w:link w:val="20"/>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semiHidden/>
    <w:qFormat/>
    <w:uiPriority w:val="0"/>
    <w:pPr>
      <w:widowControl/>
      <w:jc w:val="left"/>
    </w:pPr>
    <w:rPr>
      <w:rFonts w:ascii="Times New Roman" w:hAnsi="Times New Roman" w:eastAsia="宋体" w:cs="Times New Roman"/>
      <w:kern w:val="0"/>
      <w:sz w:val="20"/>
      <w:szCs w:val="20"/>
    </w:rPr>
  </w:style>
  <w:style w:type="character" w:styleId="11">
    <w:name w:val="Hyperlink"/>
    <w:qFormat/>
    <w:uiPriority w:val="0"/>
    <w:rPr>
      <w:color w:val="0000FF"/>
      <w:u w:val="single"/>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 w:type="character" w:customStyle="1" w:styleId="14">
    <w:name w:val="日期 Char"/>
    <w:basedOn w:val="10"/>
    <w:link w:val="4"/>
    <w:semiHidden/>
    <w:qFormat/>
    <w:uiPriority w:val="99"/>
  </w:style>
  <w:style w:type="paragraph" w:customStyle="1" w:styleId="15">
    <w:name w:val="默认段落字体 Para Char Char Char Char Char Char Char"/>
    <w:basedOn w:val="1"/>
    <w:qFormat/>
    <w:uiPriority w:val="0"/>
    <w:rPr>
      <w:rFonts w:ascii="Tahoma" w:hAnsi="Tahoma" w:eastAsia="宋体" w:cs="Times New Roman"/>
      <w:sz w:val="24"/>
      <w:szCs w:val="20"/>
    </w:rPr>
  </w:style>
  <w:style w:type="character" w:customStyle="1" w:styleId="16">
    <w:name w:val="首行缩进 Char"/>
    <w:link w:val="17"/>
    <w:qFormat/>
    <w:uiPriority w:val="0"/>
    <w:rPr>
      <w:rFonts w:eastAsia="方正书宋简体" w:cs="宋体"/>
    </w:rPr>
  </w:style>
  <w:style w:type="paragraph" w:customStyle="1" w:styleId="17">
    <w:name w:val="首行缩进"/>
    <w:basedOn w:val="1"/>
    <w:link w:val="16"/>
    <w:qFormat/>
    <w:uiPriority w:val="0"/>
    <w:pPr>
      <w:spacing w:line="300" w:lineRule="auto"/>
      <w:ind w:firstLine="420" w:firstLineChars="200"/>
    </w:pPr>
    <w:rPr>
      <w:rFonts w:eastAsia="方正书宋简体" w:cs="宋体"/>
    </w:rPr>
  </w:style>
  <w:style w:type="character" w:customStyle="1" w:styleId="18">
    <w:name w:val="纯文本 Char"/>
    <w:basedOn w:val="10"/>
    <w:semiHidden/>
    <w:qFormat/>
    <w:uiPriority w:val="99"/>
    <w:rPr>
      <w:rFonts w:ascii="宋体" w:hAnsi="Courier New" w:eastAsia="宋体" w:cs="Courier New"/>
      <w:szCs w:val="21"/>
    </w:rPr>
  </w:style>
  <w:style w:type="character" w:customStyle="1" w:styleId="19">
    <w:name w:val="纯文本 Char1"/>
    <w:basedOn w:val="10"/>
    <w:link w:val="3"/>
    <w:qFormat/>
    <w:locked/>
    <w:uiPriority w:val="0"/>
    <w:rPr>
      <w:rFonts w:ascii="宋体" w:hAnsi="Courier New" w:eastAsia="宋体" w:cs="Times New Roman"/>
      <w:szCs w:val="21"/>
    </w:rPr>
  </w:style>
  <w:style w:type="character" w:customStyle="1" w:styleId="20">
    <w:name w:val="批注框文本 Char"/>
    <w:basedOn w:val="10"/>
    <w:link w:val="5"/>
    <w:semiHidden/>
    <w:qFormat/>
    <w:uiPriority w:val="99"/>
    <w:rPr>
      <w:sz w:val="18"/>
      <w:szCs w:val="18"/>
    </w:rPr>
  </w:style>
  <w:style w:type="paragraph" w:customStyle="1" w:styleId="21">
    <w:name w:val="No Spacing"/>
    <w:link w:val="22"/>
    <w:qFormat/>
    <w:uiPriority w:val="1"/>
    <w:rPr>
      <w:rFonts w:asciiTheme="minorHAnsi" w:hAnsiTheme="minorHAnsi" w:eastAsiaTheme="minorEastAsia" w:cstheme="minorBidi"/>
      <w:kern w:val="0"/>
      <w:sz w:val="22"/>
      <w:szCs w:val="22"/>
      <w:lang w:val="en-US" w:eastAsia="zh-CN" w:bidi="ar-SA"/>
    </w:rPr>
  </w:style>
  <w:style w:type="character" w:customStyle="1" w:styleId="22">
    <w:name w:val="无间隔 Char"/>
    <w:basedOn w:val="10"/>
    <w:link w:val="21"/>
    <w:qFormat/>
    <w:uiPriority w:val="1"/>
    <w:rPr>
      <w:kern w:val="0"/>
      <w:sz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172</Words>
  <Characters>983</Characters>
  <Lines>8</Lines>
  <Paragraphs>2</Paragraphs>
  <TotalTime>13</TotalTime>
  <ScaleCrop>false</ScaleCrop>
  <LinksUpToDate>false</LinksUpToDate>
  <CharactersWithSpaces>1153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2015-11-10T01:22:00Z</dcterms:created>
  <dc:creator>奎祥</dc:creator>
  <cp:lastModifiedBy>yxhn</cp:lastModifiedBy>
  <cp:lastPrinted>2019-01-07T07:43:00Z</cp:lastPrinted>
  <dcterms:modified xsi:type="dcterms:W3CDTF">2025-12-19T10:14:03Z</dcterms:modified>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1962D830B95E4BD1BEAE4B910D0AB091</vt:lpwstr>
  </property>
</Properties>
</file>