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50E5BFE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after="313" w:afterLines="100" w:line="560" w:lineRule="exact"/>
        <w:jc w:val="center"/>
        <w:textAlignment w:val="auto"/>
        <w:rPr>
          <w:rFonts w:hint="eastAsia" w:ascii="仿宋" w:hAnsi="仿宋" w:eastAsia="仿宋" w:cs="仿宋"/>
          <w:b/>
          <w:bCs/>
          <w:sz w:val="44"/>
          <w:szCs w:val="44"/>
          <w:lang w:val="en-US" w:eastAsia="zh-CN"/>
        </w:rPr>
      </w:pPr>
      <w:r>
        <w:rPr>
          <w:rFonts w:hint="eastAsia" w:ascii="仿宋" w:hAnsi="仿宋" w:eastAsia="仿宋" w:cs="仿宋"/>
          <w:b/>
          <w:bCs/>
          <w:sz w:val="44"/>
          <w:szCs w:val="44"/>
          <w:lang w:val="en-US" w:eastAsia="zh-CN"/>
        </w:rPr>
        <w:t>技术参数要求</w:t>
      </w:r>
    </w:p>
    <w:p w14:paraId="4BC190B7"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0" w:firstLineChars="0"/>
        <w:textAlignment w:val="auto"/>
        <w:rPr>
          <w:rFonts w:hint="eastAsia" w:ascii="仿宋" w:hAnsi="仿宋" w:eastAsia="仿宋" w:cs="仿宋"/>
          <w:b/>
          <w:bCs/>
          <w:sz w:val="30"/>
          <w:szCs w:val="30"/>
        </w:rPr>
      </w:pPr>
      <w:r>
        <w:rPr>
          <w:rFonts w:hint="eastAsia" w:ascii="仿宋" w:hAnsi="仿宋" w:eastAsia="仿宋" w:cs="仿宋"/>
          <w:b/>
          <w:bCs/>
          <w:sz w:val="30"/>
          <w:szCs w:val="30"/>
        </w:rPr>
        <w:t>本项目的特定资格要求：</w:t>
      </w:r>
    </w:p>
    <w:p w14:paraId="4598AB90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00" w:firstLineChars="200"/>
        <w:textAlignment w:val="auto"/>
        <w:rPr>
          <w:rFonts w:hint="eastAsia" w:ascii="仿宋" w:hAnsi="仿宋" w:eastAsia="仿宋" w:cs="仿宋"/>
          <w:sz w:val="30"/>
          <w:szCs w:val="30"/>
          <w:lang w:eastAsia="zh-CN"/>
        </w:rPr>
      </w:pPr>
      <w:r>
        <w:rPr>
          <w:rFonts w:hint="eastAsia" w:ascii="仿宋" w:hAnsi="仿宋" w:eastAsia="仿宋" w:cs="仿宋"/>
          <w:color w:val="auto"/>
          <w:sz w:val="30"/>
          <w:szCs w:val="30"/>
        </w:rPr>
        <w:t>*</w:t>
      </w:r>
      <w:r>
        <w:rPr>
          <w:rFonts w:hint="eastAsia" w:ascii="仿宋" w:hAnsi="仿宋" w:eastAsia="仿宋" w:cs="仿宋"/>
          <w:sz w:val="30"/>
          <w:szCs w:val="30"/>
          <w:lang w:val="en-US" w:eastAsia="zh-CN"/>
        </w:rPr>
        <w:t>1.1.1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>产品需</w:t>
      </w:r>
      <w:r>
        <w:rPr>
          <w:rFonts w:hint="eastAsia" w:ascii="仿宋" w:hAnsi="仿宋" w:eastAsia="仿宋" w:cs="仿宋"/>
          <w:sz w:val="30"/>
          <w:szCs w:val="30"/>
        </w:rPr>
        <w:t>取得自“中华人民共和国医疗器械注册证”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>。</w:t>
      </w:r>
    </w:p>
    <w:p w14:paraId="78DE3D28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00" w:firstLineChars="200"/>
        <w:textAlignment w:val="auto"/>
        <w:rPr>
          <w:rFonts w:hint="eastAsia" w:ascii="仿宋" w:hAnsi="仿宋" w:eastAsia="仿宋" w:cs="仿宋"/>
          <w:sz w:val="30"/>
          <w:szCs w:val="30"/>
        </w:rPr>
      </w:pPr>
      <w:r>
        <w:rPr>
          <w:rFonts w:hint="eastAsia" w:ascii="仿宋" w:hAnsi="仿宋" w:eastAsia="仿宋" w:cs="仿宋"/>
          <w:color w:val="auto"/>
          <w:sz w:val="30"/>
          <w:szCs w:val="30"/>
        </w:rPr>
        <w:t>*</w:t>
      </w:r>
      <w:r>
        <w:rPr>
          <w:rFonts w:hint="eastAsia" w:ascii="仿宋" w:hAnsi="仿宋" w:eastAsia="仿宋" w:cs="仿宋"/>
          <w:sz w:val="30"/>
          <w:szCs w:val="30"/>
          <w:lang w:val="en-US" w:eastAsia="zh-CN"/>
        </w:rPr>
        <w:t>1.1.2</w:t>
      </w:r>
      <w:r>
        <w:rPr>
          <w:rFonts w:hint="default" w:ascii="仿宋" w:hAnsi="仿宋" w:eastAsia="仿宋" w:cs="仿宋"/>
          <w:sz w:val="30"/>
          <w:szCs w:val="30"/>
          <w:lang w:eastAsia="zh-CN"/>
        </w:rPr>
        <w:t>为确保产品稳定性，注册上市时间不得小于12个月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>，</w:t>
      </w:r>
      <w:r>
        <w:rPr>
          <w:rFonts w:hint="default" w:ascii="仿宋" w:hAnsi="仿宋" w:eastAsia="仿宋" w:cs="仿宋"/>
          <w:sz w:val="30"/>
          <w:szCs w:val="30"/>
          <w:lang w:eastAsia="zh-CN"/>
        </w:rPr>
        <w:t>以国家药品监督管理局批准日期为准</w:t>
      </w:r>
      <w:r>
        <w:rPr>
          <w:rFonts w:hint="default" w:ascii="仿宋" w:hAnsi="仿宋" w:eastAsia="仿宋" w:cs="仿宋"/>
          <w:b/>
          <w:bCs/>
          <w:sz w:val="30"/>
          <w:szCs w:val="30"/>
          <w:lang w:eastAsia="zh-CN"/>
        </w:rPr>
        <w:t>（需提供产品注册证）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>。</w:t>
      </w:r>
    </w:p>
    <w:p w14:paraId="65E12B44"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0" w:firstLineChars="0"/>
        <w:textAlignment w:val="auto"/>
        <w:rPr>
          <w:rFonts w:hint="eastAsia" w:ascii="仿宋" w:hAnsi="仿宋" w:eastAsia="仿宋" w:cs="仿宋"/>
          <w:b/>
          <w:bCs/>
          <w:sz w:val="30"/>
          <w:szCs w:val="30"/>
        </w:rPr>
      </w:pPr>
      <w:r>
        <w:rPr>
          <w:rFonts w:hint="eastAsia" w:ascii="仿宋" w:hAnsi="仿宋" w:eastAsia="仿宋" w:cs="仿宋"/>
          <w:b/>
          <w:bCs/>
          <w:sz w:val="30"/>
          <w:szCs w:val="30"/>
        </w:rPr>
        <w:t>规格参数</w:t>
      </w:r>
    </w:p>
    <w:p w14:paraId="3E2AE154">
      <w:pPr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602" w:firstLineChars="200"/>
        <w:jc w:val="left"/>
        <w:textAlignment w:val="auto"/>
        <w:rPr>
          <w:rFonts w:hint="eastAsia" w:ascii="仿宋" w:hAnsi="仿宋" w:eastAsia="仿宋" w:cs="仿宋"/>
          <w:b/>
          <w:bCs/>
          <w:kern w:val="0"/>
          <w:sz w:val="30"/>
          <w:szCs w:val="30"/>
        </w:rPr>
      </w:pPr>
      <w:r>
        <w:rPr>
          <w:rFonts w:hint="eastAsia" w:ascii="仿宋" w:hAnsi="仿宋" w:eastAsia="仿宋" w:cs="仿宋"/>
          <w:b/>
          <w:bCs/>
          <w:kern w:val="0"/>
          <w:sz w:val="30"/>
          <w:szCs w:val="30"/>
          <w:lang w:val="en-US" w:eastAsia="zh-CN"/>
        </w:rPr>
        <w:t>2.1</w:t>
      </w:r>
      <w:r>
        <w:rPr>
          <w:rFonts w:hint="eastAsia" w:ascii="仿宋" w:hAnsi="仿宋" w:eastAsia="仿宋" w:cs="仿宋"/>
          <w:b/>
          <w:bCs/>
          <w:sz w:val="30"/>
          <w:szCs w:val="30"/>
        </w:rPr>
        <w:t>自动体外除颤器（ＡＥＤ）</w:t>
      </w:r>
      <w:r>
        <w:rPr>
          <w:rFonts w:hint="eastAsia" w:ascii="仿宋" w:hAnsi="仿宋" w:eastAsia="仿宋" w:cs="仿宋"/>
          <w:b/>
          <w:bCs/>
          <w:sz w:val="30"/>
          <w:szCs w:val="30"/>
          <w:lang w:val="en-US" w:eastAsia="zh-CN"/>
        </w:rPr>
        <w:t>物理</w:t>
      </w:r>
      <w:r>
        <w:rPr>
          <w:rFonts w:hint="eastAsia" w:ascii="仿宋" w:hAnsi="仿宋" w:eastAsia="仿宋" w:cs="仿宋"/>
          <w:b/>
          <w:bCs/>
          <w:sz w:val="30"/>
          <w:szCs w:val="30"/>
        </w:rPr>
        <w:t>参数要求：</w:t>
      </w:r>
    </w:p>
    <w:p w14:paraId="7D126D48">
      <w:pPr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600" w:firstLineChars="200"/>
        <w:jc w:val="left"/>
        <w:textAlignment w:val="auto"/>
        <w:rPr>
          <w:rFonts w:hint="eastAsia" w:ascii="仿宋" w:hAnsi="仿宋" w:eastAsia="仿宋" w:cs="仿宋"/>
          <w:kern w:val="0"/>
          <w:sz w:val="30"/>
          <w:szCs w:val="30"/>
          <w:lang w:val="en-US" w:eastAsia="zh-CN"/>
        </w:rPr>
      </w:pPr>
      <w:r>
        <w:rPr>
          <w:rFonts w:hint="eastAsia" w:ascii="仿宋" w:hAnsi="仿宋" w:eastAsia="仿宋" w:cs="仿宋"/>
          <w:kern w:val="0"/>
          <w:sz w:val="30"/>
          <w:szCs w:val="30"/>
          <w:lang w:val="en-US" w:eastAsia="zh-CN"/>
        </w:rPr>
        <w:t>2.1.1机器自身具备便携把手，便于携带。</w:t>
      </w:r>
    </w:p>
    <w:p w14:paraId="017E3DDC">
      <w:pPr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600" w:firstLineChars="200"/>
        <w:jc w:val="left"/>
        <w:textAlignment w:val="auto"/>
        <w:rPr>
          <w:rFonts w:hint="eastAsia" w:ascii="仿宋" w:hAnsi="仿宋" w:eastAsia="仿宋" w:cs="仿宋"/>
          <w:sz w:val="30"/>
          <w:szCs w:val="30"/>
        </w:rPr>
      </w:pPr>
      <w:r>
        <w:rPr>
          <w:rFonts w:hint="eastAsia" w:ascii="仿宋" w:hAnsi="仿宋" w:eastAsia="仿宋" w:cs="仿宋"/>
          <w:kern w:val="0"/>
          <w:sz w:val="30"/>
          <w:szCs w:val="30"/>
          <w:lang w:val="en-US" w:eastAsia="zh-CN"/>
        </w:rPr>
        <w:t>2.1.2重量：≤3.0kg（含电极片和电池）。</w:t>
      </w:r>
    </w:p>
    <w:p w14:paraId="2931D2F5">
      <w:pPr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600" w:firstLineChars="200"/>
        <w:jc w:val="left"/>
        <w:textAlignment w:val="auto"/>
        <w:rPr>
          <w:rFonts w:hint="eastAsia" w:ascii="仿宋" w:hAnsi="仿宋" w:eastAsia="仿宋" w:cs="仿宋"/>
          <w:kern w:val="0"/>
          <w:sz w:val="30"/>
          <w:szCs w:val="30"/>
          <w:lang w:val="en-US" w:eastAsia="zh-CN"/>
        </w:rPr>
      </w:pPr>
      <w:r>
        <w:rPr>
          <w:rFonts w:hint="eastAsia" w:ascii="仿宋" w:hAnsi="仿宋" w:eastAsia="仿宋" w:cs="仿宋"/>
          <w:kern w:val="0"/>
          <w:sz w:val="30"/>
          <w:szCs w:val="30"/>
          <w:lang w:val="en-US" w:eastAsia="zh-CN"/>
        </w:rPr>
        <w:t>2.1.3抗冲击/跌落性能：机器六面均可承受≥1.5 m跌落冲击。</w:t>
      </w:r>
      <w:r>
        <w:rPr>
          <w:rFonts w:hint="eastAsia" w:ascii="仿宋" w:hAnsi="仿宋" w:eastAsia="仿宋" w:cs="仿宋"/>
          <w:color w:val="000000"/>
          <w:kern w:val="0"/>
          <w:sz w:val="30"/>
          <w:szCs w:val="30"/>
          <w:lang w:val="en-US" w:eastAsia="zh-CN" w:bidi="ar"/>
        </w:rPr>
        <w:t xml:space="preserve"> </w:t>
      </w:r>
    </w:p>
    <w:p w14:paraId="4C4DFBB4">
      <w:pPr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600" w:firstLineChars="200"/>
        <w:jc w:val="left"/>
        <w:textAlignment w:val="auto"/>
        <w:rPr>
          <w:rFonts w:hint="eastAsia" w:ascii="仿宋" w:hAnsi="仿宋" w:eastAsia="仿宋" w:cs="仿宋"/>
          <w:kern w:val="0"/>
          <w:sz w:val="30"/>
          <w:szCs w:val="30"/>
          <w:lang w:val="en-US" w:eastAsia="zh-CN"/>
        </w:rPr>
      </w:pPr>
      <w:r>
        <w:rPr>
          <w:rFonts w:hint="eastAsia" w:ascii="仿宋" w:hAnsi="仿宋" w:eastAsia="仿宋" w:cs="仿宋"/>
          <w:kern w:val="0"/>
          <w:sz w:val="30"/>
          <w:szCs w:val="30"/>
          <w:lang w:val="en-US" w:eastAsia="zh-CN"/>
        </w:rPr>
        <w:t>2.1.4彩屏尺寸：≥5英寸。</w:t>
      </w:r>
    </w:p>
    <w:p w14:paraId="6AADA2A1">
      <w:pPr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600" w:firstLineChars="200"/>
        <w:jc w:val="left"/>
        <w:textAlignment w:val="auto"/>
        <w:rPr>
          <w:rFonts w:hint="eastAsia" w:ascii="仿宋" w:hAnsi="仿宋" w:eastAsia="仿宋" w:cs="仿宋"/>
          <w:kern w:val="0"/>
          <w:sz w:val="30"/>
          <w:szCs w:val="30"/>
          <w:lang w:val="en-US" w:eastAsia="zh-CN"/>
        </w:rPr>
      </w:pPr>
      <w:r>
        <w:rPr>
          <w:rFonts w:hint="eastAsia" w:ascii="仿宋" w:hAnsi="仿宋" w:eastAsia="仿宋" w:cs="仿宋"/>
          <w:kern w:val="0"/>
          <w:sz w:val="30"/>
          <w:szCs w:val="30"/>
          <w:lang w:val="en-US" w:eastAsia="zh-CN"/>
        </w:rPr>
        <w:t>2.1.5</w:t>
      </w:r>
      <w:r>
        <w:rPr>
          <w:rFonts w:hint="eastAsia" w:ascii="仿宋" w:hAnsi="仿宋" w:eastAsia="仿宋" w:cs="仿宋"/>
          <w:kern w:val="0"/>
          <w:sz w:val="30"/>
          <w:szCs w:val="30"/>
        </w:rPr>
        <w:t>适应环境设计：符合耐压、耐腐蚀、防生锈、防尘、防晒、防盗、抗干扰要求</w:t>
      </w:r>
      <w:r>
        <w:rPr>
          <w:rFonts w:hint="eastAsia" w:ascii="仿宋" w:hAnsi="仿宋" w:eastAsia="仿宋" w:cs="仿宋"/>
          <w:b/>
          <w:bCs/>
          <w:kern w:val="0"/>
          <w:sz w:val="30"/>
          <w:szCs w:val="30"/>
          <w:lang w:eastAsia="zh-CN"/>
        </w:rPr>
        <w:t>（</w:t>
      </w:r>
      <w:r>
        <w:rPr>
          <w:rFonts w:hint="eastAsia" w:ascii="仿宋" w:hAnsi="仿宋" w:eastAsia="仿宋" w:cs="仿宋"/>
          <w:b/>
          <w:bCs/>
          <w:color w:val="auto"/>
          <w:kern w:val="0"/>
          <w:sz w:val="30"/>
          <w:szCs w:val="30"/>
        </w:rPr>
        <w:t>提供说明书等证明文件</w:t>
      </w:r>
      <w:r>
        <w:rPr>
          <w:rFonts w:hint="eastAsia" w:ascii="仿宋" w:hAnsi="仿宋" w:eastAsia="仿宋" w:cs="仿宋"/>
          <w:b/>
          <w:bCs/>
          <w:kern w:val="0"/>
          <w:sz w:val="30"/>
          <w:szCs w:val="30"/>
          <w:lang w:eastAsia="zh-CN"/>
        </w:rPr>
        <w:t>）</w:t>
      </w:r>
      <w:r>
        <w:rPr>
          <w:rFonts w:hint="eastAsia" w:ascii="仿宋" w:hAnsi="仿宋" w:eastAsia="仿宋" w:cs="仿宋"/>
          <w:kern w:val="0"/>
          <w:sz w:val="30"/>
          <w:szCs w:val="30"/>
          <w:lang w:val="en-US" w:eastAsia="zh-CN"/>
        </w:rPr>
        <w:t>。</w:t>
      </w:r>
    </w:p>
    <w:p w14:paraId="48700836">
      <w:pPr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600" w:firstLineChars="200"/>
        <w:jc w:val="left"/>
        <w:textAlignment w:val="auto"/>
        <w:rPr>
          <w:rFonts w:hint="eastAsia" w:ascii="仿宋" w:hAnsi="仿宋" w:eastAsia="仿宋" w:cs="仿宋"/>
          <w:color w:val="000000"/>
          <w:kern w:val="0"/>
          <w:sz w:val="30"/>
          <w:szCs w:val="30"/>
          <w:lang w:val="en-US" w:eastAsia="zh-CN" w:bidi="ar"/>
        </w:rPr>
      </w:pPr>
      <w:r>
        <w:rPr>
          <w:rFonts w:hint="eastAsia" w:ascii="仿宋" w:hAnsi="仿宋" w:eastAsia="仿宋" w:cs="仿宋"/>
          <w:color w:val="auto"/>
          <w:sz w:val="30"/>
          <w:szCs w:val="30"/>
        </w:rPr>
        <w:t>*</w:t>
      </w:r>
      <w:r>
        <w:rPr>
          <w:rFonts w:hint="eastAsia" w:ascii="仿宋" w:hAnsi="仿宋" w:eastAsia="仿宋" w:cs="仿宋"/>
          <w:kern w:val="0"/>
          <w:sz w:val="30"/>
          <w:szCs w:val="30"/>
          <w:lang w:val="en-US" w:eastAsia="zh-CN"/>
        </w:rPr>
        <w:t>2.1.6防尘防水等级：IP55</w:t>
      </w:r>
      <w:r>
        <w:rPr>
          <w:rFonts w:hint="eastAsia" w:ascii="仿宋" w:hAnsi="仿宋" w:eastAsia="仿宋" w:cs="仿宋"/>
          <w:b/>
          <w:bCs/>
          <w:color w:val="auto"/>
          <w:sz w:val="30"/>
          <w:szCs w:val="30"/>
          <w:lang w:val="en-US" w:eastAsia="zh-CN"/>
        </w:rPr>
        <w:t xml:space="preserve">（提供说明书等证明文件） </w:t>
      </w:r>
      <w:r>
        <w:rPr>
          <w:rFonts w:hint="eastAsia" w:ascii="仿宋" w:hAnsi="仿宋" w:eastAsia="仿宋" w:cs="仿宋"/>
          <w:color w:val="auto"/>
          <w:sz w:val="30"/>
          <w:szCs w:val="30"/>
          <w:lang w:val="en-US" w:eastAsia="zh-CN"/>
        </w:rPr>
        <w:t>。</w:t>
      </w:r>
    </w:p>
    <w:p w14:paraId="2CF67168">
      <w:pPr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600" w:firstLineChars="200"/>
        <w:jc w:val="left"/>
        <w:textAlignment w:val="auto"/>
        <w:rPr>
          <w:rFonts w:hint="eastAsia" w:ascii="仿宋" w:hAnsi="仿宋" w:eastAsia="仿宋" w:cs="仿宋"/>
          <w:kern w:val="0"/>
          <w:sz w:val="30"/>
          <w:szCs w:val="30"/>
          <w:lang w:val="en-US" w:eastAsia="zh-CN"/>
        </w:rPr>
      </w:pPr>
      <w:r>
        <w:rPr>
          <w:rFonts w:hint="eastAsia" w:ascii="仿宋" w:hAnsi="仿宋" w:eastAsia="仿宋" w:cs="仿宋"/>
          <w:kern w:val="0"/>
          <w:sz w:val="30"/>
          <w:szCs w:val="30"/>
          <w:lang w:val="en-US" w:eastAsia="zh-CN"/>
        </w:rPr>
        <w:t>2.1.7工作环境：-5～50℃。</w:t>
      </w:r>
    </w:p>
    <w:p w14:paraId="276B1C3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-149" w:rightChars="-71" w:firstLine="600" w:firstLineChars="200"/>
        <w:textAlignment w:val="auto"/>
        <w:rPr>
          <w:rFonts w:hint="eastAsia" w:ascii="仿宋" w:hAnsi="仿宋" w:eastAsia="仿宋" w:cs="仿宋"/>
          <w:color w:val="auto"/>
          <w:sz w:val="30"/>
          <w:szCs w:val="30"/>
          <w:lang w:val="en-US" w:eastAsia="zh-CN"/>
        </w:rPr>
      </w:pPr>
      <w:r>
        <w:rPr>
          <w:rFonts w:hint="eastAsia" w:ascii="仿宋" w:hAnsi="仿宋" w:eastAsia="仿宋" w:cs="仿宋"/>
          <w:color w:val="auto"/>
          <w:sz w:val="30"/>
          <w:szCs w:val="30"/>
          <w:lang w:val="en-US" w:eastAsia="zh-CN"/>
        </w:rPr>
        <w:t>2.1.8大气压工作/存储环境：57.0kPa～105.2kPa。</w:t>
      </w:r>
    </w:p>
    <w:p w14:paraId="47C4854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-149" w:rightChars="-71" w:firstLine="600" w:firstLineChars="200"/>
        <w:textAlignment w:val="auto"/>
        <w:rPr>
          <w:rFonts w:hint="eastAsia" w:ascii="仿宋" w:hAnsi="仿宋" w:eastAsia="仿宋" w:cs="仿宋"/>
          <w:kern w:val="0"/>
          <w:sz w:val="30"/>
          <w:szCs w:val="30"/>
          <w:lang w:val="en-US" w:eastAsia="zh-CN"/>
        </w:rPr>
      </w:pPr>
      <w:r>
        <w:rPr>
          <w:rFonts w:hint="eastAsia" w:ascii="仿宋" w:hAnsi="仿宋" w:eastAsia="仿宋" w:cs="仿宋"/>
          <w:color w:val="auto"/>
          <w:sz w:val="30"/>
          <w:szCs w:val="30"/>
          <w:lang w:val="en-US" w:eastAsia="zh-CN"/>
        </w:rPr>
        <w:t>2.1.9湿度工作/存储环境：5～95%（非冷凝）。</w:t>
      </w:r>
    </w:p>
    <w:p w14:paraId="6ADC3DFE">
      <w:pPr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600" w:firstLineChars="200"/>
        <w:jc w:val="left"/>
        <w:textAlignment w:val="auto"/>
        <w:rPr>
          <w:rFonts w:hint="eastAsia" w:ascii="仿宋" w:hAnsi="仿宋" w:eastAsia="仿宋" w:cs="仿宋"/>
          <w:kern w:val="0"/>
          <w:sz w:val="30"/>
          <w:szCs w:val="30"/>
          <w:lang w:val="en-US" w:eastAsia="zh-CN"/>
        </w:rPr>
      </w:pPr>
      <w:r>
        <w:rPr>
          <w:rFonts w:hint="eastAsia" w:ascii="仿宋" w:hAnsi="仿宋" w:eastAsia="仿宋" w:cs="仿宋"/>
          <w:color w:val="auto"/>
          <w:sz w:val="30"/>
          <w:szCs w:val="30"/>
        </w:rPr>
        <w:t>*</w:t>
      </w:r>
      <w:r>
        <w:rPr>
          <w:rFonts w:hint="eastAsia" w:ascii="仿宋" w:hAnsi="仿宋" w:eastAsia="仿宋" w:cs="仿宋"/>
          <w:kern w:val="0"/>
          <w:sz w:val="30"/>
          <w:szCs w:val="30"/>
          <w:lang w:val="en-US" w:eastAsia="zh-CN"/>
        </w:rPr>
        <w:t>2.1.10主机设备使用寿命：≥10年。</w:t>
      </w:r>
    </w:p>
    <w:p w14:paraId="76EAC854">
      <w:pPr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602" w:firstLineChars="200"/>
        <w:jc w:val="left"/>
        <w:textAlignment w:val="auto"/>
        <w:rPr>
          <w:rFonts w:hint="eastAsia" w:ascii="仿宋" w:hAnsi="仿宋" w:eastAsia="仿宋" w:cs="仿宋"/>
          <w:b/>
          <w:bCs/>
          <w:kern w:val="0"/>
          <w:sz w:val="30"/>
          <w:szCs w:val="30"/>
        </w:rPr>
      </w:pPr>
      <w:r>
        <w:rPr>
          <w:rFonts w:hint="eastAsia" w:ascii="仿宋" w:hAnsi="仿宋" w:eastAsia="仿宋" w:cs="仿宋"/>
          <w:b/>
          <w:bCs/>
          <w:kern w:val="0"/>
          <w:sz w:val="30"/>
          <w:szCs w:val="30"/>
          <w:lang w:val="en-US" w:eastAsia="zh-CN"/>
        </w:rPr>
        <w:t>2.2</w:t>
      </w:r>
      <w:r>
        <w:rPr>
          <w:rFonts w:hint="eastAsia" w:ascii="仿宋" w:hAnsi="仿宋" w:eastAsia="仿宋" w:cs="仿宋"/>
          <w:b/>
          <w:bCs/>
          <w:kern w:val="0"/>
          <w:sz w:val="30"/>
          <w:szCs w:val="30"/>
        </w:rPr>
        <w:t>自动体外除颤器（ＡＥＤ）</w:t>
      </w:r>
      <w:r>
        <w:rPr>
          <w:rFonts w:hint="eastAsia" w:ascii="仿宋" w:hAnsi="仿宋" w:eastAsia="仿宋" w:cs="仿宋"/>
          <w:b/>
          <w:bCs/>
          <w:kern w:val="0"/>
          <w:sz w:val="30"/>
          <w:szCs w:val="30"/>
          <w:lang w:val="en-US" w:eastAsia="zh-CN"/>
        </w:rPr>
        <w:t>性能</w:t>
      </w:r>
      <w:r>
        <w:rPr>
          <w:rFonts w:hint="eastAsia" w:ascii="仿宋" w:hAnsi="仿宋" w:eastAsia="仿宋" w:cs="仿宋"/>
          <w:b/>
          <w:bCs/>
          <w:kern w:val="0"/>
          <w:sz w:val="30"/>
          <w:szCs w:val="30"/>
        </w:rPr>
        <w:t>参数要求：</w:t>
      </w:r>
    </w:p>
    <w:p w14:paraId="1131A06C">
      <w:pPr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600" w:firstLineChars="200"/>
        <w:jc w:val="left"/>
        <w:textAlignment w:val="auto"/>
        <w:rPr>
          <w:rFonts w:hint="eastAsia" w:ascii="仿宋" w:hAnsi="仿宋" w:eastAsia="仿宋" w:cs="仿宋"/>
          <w:kern w:val="0"/>
          <w:sz w:val="30"/>
          <w:szCs w:val="30"/>
        </w:rPr>
      </w:pPr>
      <w:r>
        <w:rPr>
          <w:rFonts w:hint="eastAsia" w:ascii="仿宋" w:hAnsi="仿宋" w:eastAsia="仿宋" w:cs="仿宋"/>
          <w:kern w:val="0"/>
          <w:sz w:val="30"/>
          <w:szCs w:val="30"/>
          <w:lang w:val="en-US" w:eastAsia="zh-CN"/>
        </w:rPr>
        <w:t>2.2.1</w:t>
      </w:r>
      <w:r>
        <w:rPr>
          <w:rFonts w:hint="eastAsia" w:ascii="仿宋" w:hAnsi="仿宋" w:eastAsia="仿宋" w:cs="仿宋"/>
          <w:kern w:val="0"/>
          <w:sz w:val="30"/>
          <w:szCs w:val="30"/>
        </w:rPr>
        <w:t>智能环境：根据环境自动调整屏幕亮度和音量，</w:t>
      </w:r>
      <w:r>
        <w:rPr>
          <w:rFonts w:hint="eastAsia" w:ascii="仿宋" w:hAnsi="仿宋" w:eastAsia="仿宋" w:cs="仿宋"/>
          <w:kern w:val="0"/>
          <w:sz w:val="30"/>
          <w:szCs w:val="30"/>
          <w:lang w:val="en-US" w:eastAsia="zh-CN"/>
        </w:rPr>
        <w:t>适</w:t>
      </w:r>
      <w:r>
        <w:rPr>
          <w:rFonts w:hint="eastAsia" w:ascii="仿宋" w:hAnsi="仿宋" w:eastAsia="仿宋" w:cs="仿宋"/>
          <w:kern w:val="0"/>
          <w:sz w:val="30"/>
          <w:szCs w:val="30"/>
        </w:rPr>
        <w:t>应野外强光环境下和急救现场嘈杂环境下使用。</w:t>
      </w:r>
    </w:p>
    <w:p w14:paraId="2D20B7F8">
      <w:pPr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600" w:firstLineChars="200"/>
        <w:jc w:val="left"/>
        <w:textAlignment w:val="auto"/>
        <w:rPr>
          <w:rFonts w:hint="eastAsia" w:ascii="仿宋" w:hAnsi="仿宋" w:eastAsia="仿宋" w:cs="仿宋"/>
          <w:kern w:val="0"/>
          <w:sz w:val="30"/>
          <w:szCs w:val="30"/>
          <w:lang w:eastAsia="zh-CN"/>
        </w:rPr>
      </w:pPr>
      <w:r>
        <w:rPr>
          <w:rFonts w:hint="eastAsia" w:ascii="仿宋" w:hAnsi="仿宋" w:eastAsia="仿宋" w:cs="仿宋"/>
          <w:kern w:val="0"/>
          <w:sz w:val="30"/>
          <w:szCs w:val="30"/>
          <w:lang w:val="en-US" w:eastAsia="zh-CN"/>
        </w:rPr>
        <w:t>2.2.2提供中英文双语语音提示，可一键快速切换。</w:t>
      </w:r>
    </w:p>
    <w:p w14:paraId="084B835C">
      <w:pPr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600" w:firstLineChars="200"/>
        <w:jc w:val="left"/>
        <w:textAlignment w:val="auto"/>
        <w:rPr>
          <w:rFonts w:hint="eastAsia" w:ascii="仿宋" w:hAnsi="仿宋" w:eastAsia="仿宋" w:cs="仿宋"/>
          <w:kern w:val="0"/>
          <w:sz w:val="30"/>
          <w:szCs w:val="30"/>
          <w:lang w:eastAsia="zh-CN"/>
        </w:rPr>
      </w:pPr>
      <w:r>
        <w:rPr>
          <w:rFonts w:hint="eastAsia" w:ascii="仿宋" w:hAnsi="仿宋" w:eastAsia="仿宋" w:cs="仿宋"/>
          <w:color w:val="auto"/>
          <w:sz w:val="30"/>
          <w:szCs w:val="30"/>
        </w:rPr>
        <w:t>*</w:t>
      </w:r>
      <w:r>
        <w:rPr>
          <w:rFonts w:hint="eastAsia" w:ascii="仿宋" w:hAnsi="仿宋" w:eastAsia="仿宋" w:cs="仿宋"/>
          <w:kern w:val="0"/>
          <w:sz w:val="30"/>
          <w:szCs w:val="30"/>
          <w:lang w:val="en-US" w:eastAsia="zh-CN"/>
        </w:rPr>
        <w:t>2.2.3提供智能语音提示播报：提示急救人员除去病人的衣物、粘贴电极片，</w:t>
      </w:r>
      <w:r>
        <w:rPr>
          <w:rFonts w:hint="eastAsia" w:ascii="仿宋" w:hAnsi="仿宋" w:eastAsia="仿宋" w:cs="仿宋"/>
          <w:kern w:val="0"/>
          <w:sz w:val="30"/>
          <w:szCs w:val="30"/>
        </w:rPr>
        <w:t>在CPR仅按压过程中持续提供操作指导和剩余按压次数提示</w:t>
      </w:r>
      <w:r>
        <w:rPr>
          <w:rFonts w:hint="eastAsia" w:ascii="仿宋" w:hAnsi="仿宋" w:eastAsia="仿宋" w:cs="仿宋"/>
          <w:kern w:val="0"/>
          <w:sz w:val="30"/>
          <w:szCs w:val="30"/>
          <w:lang w:val="en-US" w:eastAsia="zh-CN"/>
        </w:rPr>
        <w:t>。</w:t>
      </w:r>
    </w:p>
    <w:p w14:paraId="33AB4112">
      <w:pPr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600" w:firstLineChars="200"/>
        <w:jc w:val="left"/>
        <w:textAlignment w:val="auto"/>
        <w:rPr>
          <w:rFonts w:hint="eastAsia" w:ascii="仿宋" w:hAnsi="仿宋" w:eastAsia="仿宋" w:cs="仿宋"/>
          <w:kern w:val="0"/>
          <w:sz w:val="30"/>
          <w:szCs w:val="30"/>
        </w:rPr>
      </w:pPr>
      <w:r>
        <w:rPr>
          <w:rFonts w:hint="eastAsia" w:ascii="仿宋" w:hAnsi="仿宋" w:eastAsia="仿宋" w:cs="仿宋"/>
          <w:color w:val="auto"/>
          <w:sz w:val="30"/>
          <w:szCs w:val="30"/>
        </w:rPr>
        <w:t>*</w:t>
      </w:r>
      <w:r>
        <w:rPr>
          <w:rFonts w:hint="eastAsia" w:ascii="仿宋" w:hAnsi="仿宋" w:eastAsia="仿宋" w:cs="仿宋"/>
          <w:kern w:val="0"/>
          <w:sz w:val="30"/>
          <w:szCs w:val="30"/>
          <w:lang w:val="en-US" w:eastAsia="zh-CN"/>
        </w:rPr>
        <w:t>2.2.4</w:t>
      </w:r>
      <w:r>
        <w:rPr>
          <w:rFonts w:hint="eastAsia" w:ascii="仿宋" w:hAnsi="仿宋" w:eastAsia="仿宋" w:cs="仿宋"/>
          <w:kern w:val="0"/>
          <w:sz w:val="30"/>
          <w:szCs w:val="30"/>
        </w:rPr>
        <w:t>在待机状态下，电极片和自动体外除颤仪预先连接，且电极片可放在机器上</w:t>
      </w:r>
      <w:r>
        <w:rPr>
          <w:rFonts w:hint="eastAsia" w:ascii="仿宋" w:hAnsi="仿宋" w:eastAsia="仿宋" w:cs="仿宋"/>
          <w:kern w:val="0"/>
          <w:sz w:val="30"/>
          <w:szCs w:val="30"/>
          <w:lang w:eastAsia="zh-CN"/>
        </w:rPr>
        <w:t>，</w:t>
      </w:r>
      <w:r>
        <w:rPr>
          <w:rFonts w:hint="eastAsia" w:ascii="仿宋" w:hAnsi="仿宋" w:eastAsia="仿宋" w:cs="仿宋"/>
          <w:kern w:val="0"/>
          <w:sz w:val="30"/>
          <w:szCs w:val="30"/>
        </w:rPr>
        <w:t>方便携带和及时救治。</w:t>
      </w:r>
    </w:p>
    <w:p w14:paraId="6B1B1DCA">
      <w:pPr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600" w:firstLineChars="200"/>
        <w:jc w:val="left"/>
        <w:textAlignment w:val="auto"/>
        <w:rPr>
          <w:rFonts w:hint="eastAsia" w:ascii="仿宋" w:hAnsi="仿宋" w:eastAsia="仿宋" w:cs="仿宋"/>
          <w:kern w:val="0"/>
          <w:sz w:val="30"/>
          <w:szCs w:val="30"/>
          <w:lang w:eastAsia="zh-CN"/>
        </w:rPr>
      </w:pPr>
      <w:r>
        <w:rPr>
          <w:rFonts w:hint="eastAsia" w:ascii="仿宋" w:hAnsi="仿宋" w:eastAsia="仿宋" w:cs="仿宋"/>
          <w:color w:val="auto"/>
          <w:sz w:val="30"/>
          <w:szCs w:val="30"/>
        </w:rPr>
        <w:t>*</w:t>
      </w:r>
      <w:r>
        <w:rPr>
          <w:rFonts w:hint="eastAsia" w:ascii="仿宋" w:hAnsi="仿宋" w:eastAsia="仿宋" w:cs="仿宋"/>
          <w:kern w:val="0"/>
          <w:sz w:val="30"/>
          <w:szCs w:val="30"/>
          <w:lang w:val="en-US" w:eastAsia="zh-CN"/>
        </w:rPr>
        <w:t>2.2.5</w:t>
      </w:r>
      <w:r>
        <w:rPr>
          <w:rFonts w:hint="eastAsia" w:ascii="仿宋" w:hAnsi="仿宋" w:eastAsia="仿宋" w:cs="仿宋"/>
          <w:kern w:val="0"/>
          <w:sz w:val="30"/>
          <w:szCs w:val="30"/>
        </w:rPr>
        <w:t>支持成人/小儿模式，可一键切换</w:t>
      </w:r>
      <w:r>
        <w:rPr>
          <w:rFonts w:hint="eastAsia" w:ascii="仿宋" w:hAnsi="仿宋" w:eastAsia="仿宋" w:cs="仿宋"/>
          <w:kern w:val="0"/>
          <w:sz w:val="30"/>
          <w:szCs w:val="30"/>
          <w:lang w:eastAsia="zh-CN"/>
        </w:rPr>
        <w:t>，</w:t>
      </w:r>
      <w:r>
        <w:rPr>
          <w:rFonts w:hint="eastAsia" w:ascii="仿宋" w:hAnsi="仿宋" w:eastAsia="仿宋" w:cs="仿宋"/>
          <w:kern w:val="0"/>
          <w:sz w:val="30"/>
          <w:szCs w:val="30"/>
        </w:rPr>
        <w:t>切换后机器根据选择的病人类型自动切换提示信息、除颤能量和CPR按压模式。</w:t>
      </w:r>
    </w:p>
    <w:p w14:paraId="6D510B56">
      <w:pPr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600" w:firstLineChars="200"/>
        <w:jc w:val="left"/>
        <w:textAlignment w:val="auto"/>
        <w:rPr>
          <w:rFonts w:hint="eastAsia" w:ascii="仿宋" w:hAnsi="仿宋" w:eastAsia="仿宋" w:cs="仿宋"/>
          <w:kern w:val="0"/>
          <w:sz w:val="30"/>
          <w:szCs w:val="30"/>
        </w:rPr>
      </w:pPr>
      <w:r>
        <w:rPr>
          <w:rFonts w:hint="eastAsia" w:ascii="仿宋" w:hAnsi="仿宋" w:eastAsia="仿宋" w:cs="仿宋"/>
          <w:color w:val="auto"/>
          <w:sz w:val="30"/>
          <w:szCs w:val="30"/>
        </w:rPr>
        <w:t>*</w:t>
      </w:r>
      <w:r>
        <w:rPr>
          <w:rFonts w:hint="eastAsia" w:ascii="仿宋" w:hAnsi="仿宋" w:eastAsia="仿宋" w:cs="仿宋"/>
          <w:kern w:val="0"/>
          <w:sz w:val="30"/>
          <w:szCs w:val="30"/>
          <w:lang w:val="en-US" w:eastAsia="zh-CN"/>
        </w:rPr>
        <w:t>2.2.6</w:t>
      </w:r>
      <w:r>
        <w:rPr>
          <w:rFonts w:hint="eastAsia" w:ascii="仿宋" w:hAnsi="仿宋" w:eastAsia="仿宋" w:cs="仿宋"/>
          <w:kern w:val="0"/>
          <w:sz w:val="30"/>
          <w:szCs w:val="30"/>
        </w:rPr>
        <w:t>能量可递增，首次除颤没有消除室颤时，第二次和第三次电击自动使用更高级别能量</w:t>
      </w:r>
      <w:r>
        <w:rPr>
          <w:rFonts w:hint="eastAsia" w:ascii="仿宋" w:hAnsi="仿宋" w:eastAsia="仿宋" w:cs="仿宋"/>
          <w:kern w:val="0"/>
          <w:sz w:val="30"/>
          <w:szCs w:val="30"/>
          <w:lang w:eastAsia="zh-CN"/>
        </w:rPr>
        <w:t>，</w:t>
      </w:r>
      <w:r>
        <w:rPr>
          <w:rFonts w:hint="eastAsia" w:ascii="仿宋" w:hAnsi="仿宋" w:eastAsia="仿宋" w:cs="仿宋"/>
          <w:kern w:val="0"/>
          <w:sz w:val="30"/>
          <w:szCs w:val="30"/>
        </w:rPr>
        <w:t>以便于非专业医务人员使用。</w:t>
      </w:r>
    </w:p>
    <w:p w14:paraId="023043C2">
      <w:pPr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600" w:firstLineChars="200"/>
        <w:jc w:val="left"/>
        <w:textAlignment w:val="auto"/>
        <w:rPr>
          <w:rFonts w:hint="eastAsia" w:ascii="仿宋" w:hAnsi="仿宋" w:eastAsia="仿宋" w:cs="仿宋"/>
          <w:kern w:val="0"/>
          <w:sz w:val="30"/>
          <w:szCs w:val="30"/>
          <w:lang w:val="en-US" w:eastAsia="zh-CN"/>
        </w:rPr>
      </w:pPr>
      <w:r>
        <w:rPr>
          <w:rFonts w:hint="eastAsia" w:ascii="仿宋" w:hAnsi="仿宋" w:eastAsia="仿宋" w:cs="仿宋"/>
          <w:color w:val="auto"/>
          <w:sz w:val="30"/>
          <w:szCs w:val="30"/>
        </w:rPr>
        <w:t>*</w:t>
      </w:r>
      <w:r>
        <w:rPr>
          <w:rFonts w:hint="eastAsia" w:ascii="仿宋" w:hAnsi="仿宋" w:eastAsia="仿宋" w:cs="仿宋"/>
          <w:kern w:val="0"/>
          <w:sz w:val="30"/>
          <w:szCs w:val="30"/>
          <w:lang w:val="en-US" w:eastAsia="zh-CN"/>
        </w:rPr>
        <w:t>2.2.7</w:t>
      </w:r>
      <w:r>
        <w:rPr>
          <w:rFonts w:hint="default" w:ascii="仿宋" w:hAnsi="仿宋" w:eastAsia="仿宋" w:cs="仿宋"/>
          <w:kern w:val="0"/>
          <w:sz w:val="30"/>
          <w:szCs w:val="30"/>
          <w:lang w:val="en-US" w:eastAsia="zh-CN"/>
        </w:rPr>
        <w:t>输出能量：</w:t>
      </w:r>
      <w:r>
        <w:rPr>
          <w:rFonts w:hint="eastAsia" w:ascii="仿宋" w:hAnsi="仿宋" w:eastAsia="仿宋" w:cs="仿宋"/>
          <w:kern w:val="0"/>
          <w:sz w:val="30"/>
          <w:szCs w:val="30"/>
          <w:lang w:val="en-US" w:eastAsia="zh-CN"/>
        </w:rPr>
        <w:t>成人最大除颤能量可达360J，</w:t>
      </w:r>
      <w:r>
        <w:rPr>
          <w:rFonts w:hint="default" w:ascii="仿宋" w:hAnsi="仿宋" w:eastAsia="仿宋" w:cs="仿宋"/>
          <w:kern w:val="0"/>
          <w:sz w:val="30"/>
          <w:szCs w:val="30"/>
          <w:lang w:val="en-US" w:eastAsia="zh-CN"/>
        </w:rPr>
        <w:t>支持手动设置除颤能量，除颤能量范围从150-360J可预设。</w:t>
      </w:r>
    </w:p>
    <w:p w14:paraId="29D61067">
      <w:pPr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600" w:firstLineChars="200"/>
        <w:jc w:val="left"/>
        <w:textAlignment w:val="auto"/>
        <w:rPr>
          <w:rFonts w:hint="eastAsia" w:ascii="仿宋" w:hAnsi="仿宋" w:eastAsia="仿宋" w:cs="仿宋"/>
          <w:kern w:val="0"/>
          <w:sz w:val="30"/>
          <w:szCs w:val="30"/>
        </w:rPr>
      </w:pPr>
      <w:r>
        <w:rPr>
          <w:rFonts w:hint="eastAsia" w:ascii="仿宋" w:hAnsi="仿宋" w:eastAsia="仿宋" w:cs="仿宋"/>
          <w:color w:val="auto"/>
          <w:sz w:val="30"/>
          <w:szCs w:val="30"/>
        </w:rPr>
        <w:t>*</w:t>
      </w:r>
      <w:r>
        <w:rPr>
          <w:rFonts w:hint="eastAsia" w:ascii="仿宋" w:hAnsi="仿宋" w:eastAsia="仿宋" w:cs="仿宋"/>
          <w:kern w:val="0"/>
          <w:sz w:val="30"/>
          <w:szCs w:val="30"/>
          <w:lang w:val="en-US" w:eastAsia="zh-CN"/>
        </w:rPr>
        <w:t>2.2.8</w:t>
      </w:r>
      <w:r>
        <w:rPr>
          <w:rFonts w:hint="eastAsia" w:ascii="仿宋" w:hAnsi="仿宋" w:eastAsia="仿宋" w:cs="仿宋"/>
          <w:kern w:val="0"/>
          <w:sz w:val="30"/>
          <w:szCs w:val="30"/>
        </w:rPr>
        <w:t>从开机到充电至200J能量准备放电的时间≤8.5秒</w:t>
      </w:r>
      <w:r>
        <w:rPr>
          <w:rFonts w:hint="eastAsia" w:ascii="仿宋" w:hAnsi="仿宋" w:eastAsia="仿宋" w:cs="仿宋"/>
          <w:kern w:val="0"/>
          <w:sz w:val="30"/>
          <w:szCs w:val="30"/>
          <w:lang w:eastAsia="zh-CN"/>
        </w:rPr>
        <w:t>，</w:t>
      </w:r>
      <w:r>
        <w:rPr>
          <w:rFonts w:hint="eastAsia" w:ascii="仿宋" w:hAnsi="仿宋" w:eastAsia="仿宋" w:cs="仿宋"/>
          <w:color w:val="auto"/>
          <w:sz w:val="30"/>
          <w:szCs w:val="30"/>
          <w:highlight w:val="none"/>
          <w:lang w:eastAsia="zh-CN"/>
        </w:rPr>
        <w:t>ECG</w:t>
      </w:r>
      <w:r>
        <w:rPr>
          <w:rFonts w:hint="eastAsia" w:ascii="仿宋" w:hAnsi="仿宋" w:eastAsia="仿宋" w:cs="仿宋"/>
          <w:kern w:val="0"/>
          <w:sz w:val="30"/>
          <w:szCs w:val="30"/>
          <w:lang w:eastAsia="zh-CN"/>
        </w:rPr>
        <w:t>分析最快可</w:t>
      </w:r>
      <w:r>
        <w:rPr>
          <w:rFonts w:hint="eastAsia" w:ascii="仿宋" w:hAnsi="仿宋" w:eastAsia="仿宋" w:cs="仿宋"/>
          <w:kern w:val="0"/>
          <w:sz w:val="30"/>
          <w:szCs w:val="30"/>
          <w:lang w:val="en-US" w:eastAsia="zh-CN"/>
        </w:rPr>
        <w:t>≤6</w:t>
      </w:r>
      <w:r>
        <w:rPr>
          <w:rFonts w:hint="eastAsia" w:ascii="仿宋" w:hAnsi="仿宋" w:eastAsia="仿宋" w:cs="仿宋"/>
          <w:kern w:val="0"/>
          <w:sz w:val="30"/>
          <w:szCs w:val="30"/>
          <w:lang w:eastAsia="zh-CN"/>
        </w:rPr>
        <w:t>秒完成</w:t>
      </w:r>
      <w:r>
        <w:rPr>
          <w:rFonts w:hint="eastAsia" w:ascii="仿宋" w:hAnsi="仿宋" w:eastAsia="仿宋" w:cs="仿宋"/>
          <w:kern w:val="0"/>
          <w:sz w:val="30"/>
          <w:szCs w:val="30"/>
        </w:rPr>
        <w:t>。</w:t>
      </w:r>
    </w:p>
    <w:p w14:paraId="140B1711">
      <w:pPr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600" w:firstLineChars="200"/>
        <w:jc w:val="left"/>
        <w:textAlignment w:val="auto"/>
        <w:rPr>
          <w:rFonts w:hint="eastAsia" w:ascii="仿宋" w:hAnsi="仿宋" w:eastAsia="仿宋" w:cs="仿宋"/>
          <w:kern w:val="0"/>
          <w:sz w:val="30"/>
          <w:szCs w:val="30"/>
          <w:lang w:eastAsia="zh-CN"/>
        </w:rPr>
      </w:pPr>
      <w:r>
        <w:rPr>
          <w:rFonts w:hint="eastAsia" w:ascii="仿宋" w:hAnsi="仿宋" w:eastAsia="仿宋" w:cs="仿宋"/>
          <w:color w:val="auto"/>
          <w:sz w:val="30"/>
          <w:szCs w:val="30"/>
        </w:rPr>
        <w:t>*</w:t>
      </w:r>
      <w:r>
        <w:rPr>
          <w:rFonts w:hint="eastAsia" w:ascii="仿宋" w:hAnsi="仿宋" w:eastAsia="仿宋" w:cs="仿宋"/>
          <w:kern w:val="0"/>
          <w:sz w:val="30"/>
          <w:szCs w:val="30"/>
          <w:lang w:val="en-US" w:eastAsia="zh-CN"/>
        </w:rPr>
        <w:t>2.2.9</w:t>
      </w:r>
      <w:r>
        <w:rPr>
          <w:rFonts w:hint="default" w:ascii="仿宋" w:hAnsi="仿宋" w:eastAsia="仿宋" w:cs="仿宋"/>
          <w:kern w:val="0"/>
          <w:sz w:val="30"/>
          <w:szCs w:val="30"/>
          <w:lang w:eastAsia="zh-CN"/>
        </w:rPr>
        <w:t>开始AED分析到200J放电准备就绪时间</w:t>
      </w:r>
      <w:r>
        <w:rPr>
          <w:rFonts w:hint="eastAsia" w:ascii="仿宋" w:hAnsi="仿宋" w:eastAsia="仿宋" w:cs="仿宋"/>
          <w:kern w:val="0"/>
          <w:sz w:val="30"/>
          <w:szCs w:val="30"/>
          <w:lang w:val="en-US" w:eastAsia="zh-CN"/>
        </w:rPr>
        <w:t>≤</w:t>
      </w:r>
      <w:r>
        <w:rPr>
          <w:rFonts w:hint="default" w:ascii="仿宋" w:hAnsi="仿宋" w:eastAsia="仿宋" w:cs="仿宋"/>
          <w:kern w:val="0"/>
          <w:sz w:val="30"/>
          <w:szCs w:val="30"/>
          <w:lang w:eastAsia="zh-CN"/>
        </w:rPr>
        <w:t>5s</w:t>
      </w:r>
      <w:r>
        <w:rPr>
          <w:rFonts w:hint="eastAsia" w:ascii="仿宋" w:hAnsi="仿宋" w:eastAsia="仿宋" w:cs="仿宋"/>
          <w:kern w:val="0"/>
          <w:sz w:val="30"/>
          <w:szCs w:val="30"/>
          <w:lang w:eastAsia="zh-CN"/>
        </w:rPr>
        <w:t>。</w:t>
      </w:r>
    </w:p>
    <w:p w14:paraId="34CC2DA7">
      <w:pPr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600" w:firstLineChars="200"/>
        <w:jc w:val="left"/>
        <w:textAlignment w:val="auto"/>
        <w:rPr>
          <w:rFonts w:hint="default" w:ascii="仿宋" w:hAnsi="仿宋" w:eastAsia="仿宋" w:cs="仿宋"/>
          <w:kern w:val="0"/>
          <w:sz w:val="30"/>
          <w:szCs w:val="30"/>
          <w:lang w:eastAsia="zh-CN"/>
        </w:rPr>
      </w:pPr>
      <w:r>
        <w:rPr>
          <w:rFonts w:hint="eastAsia" w:ascii="仿宋" w:hAnsi="仿宋" w:eastAsia="仿宋" w:cs="仿宋"/>
          <w:color w:val="auto"/>
          <w:sz w:val="30"/>
          <w:szCs w:val="30"/>
        </w:rPr>
        <w:t>*</w:t>
      </w:r>
      <w:r>
        <w:rPr>
          <w:rFonts w:hint="eastAsia" w:ascii="仿宋" w:hAnsi="仿宋" w:eastAsia="仿宋" w:cs="仿宋"/>
          <w:kern w:val="0"/>
          <w:sz w:val="30"/>
          <w:szCs w:val="30"/>
          <w:lang w:val="en-US" w:eastAsia="zh-CN"/>
        </w:rPr>
        <w:t>2.2.10</w:t>
      </w:r>
      <w:r>
        <w:rPr>
          <w:rFonts w:hint="default" w:ascii="仿宋" w:hAnsi="仿宋" w:eastAsia="仿宋" w:cs="仿宋"/>
          <w:kern w:val="0"/>
          <w:sz w:val="30"/>
          <w:szCs w:val="30"/>
          <w:lang w:eastAsia="zh-CN"/>
        </w:rPr>
        <w:t>除颤能量精度：</w:t>
      </w:r>
      <w:r>
        <w:rPr>
          <w:rFonts w:hint="eastAsia" w:ascii="仿宋" w:hAnsi="仿宋" w:eastAsia="仿宋" w:cs="仿宋"/>
          <w:kern w:val="0"/>
          <w:sz w:val="30"/>
          <w:szCs w:val="30"/>
          <w:lang w:val="en-US" w:eastAsia="zh-CN"/>
        </w:rPr>
        <w:t>≤</w:t>
      </w:r>
      <w:r>
        <w:rPr>
          <w:rFonts w:hint="default" w:ascii="仿宋" w:hAnsi="仿宋" w:eastAsia="仿宋" w:cs="仿宋"/>
          <w:kern w:val="0"/>
          <w:sz w:val="30"/>
          <w:szCs w:val="30"/>
          <w:lang w:eastAsia="zh-CN"/>
        </w:rPr>
        <w:t>±10%。</w:t>
      </w:r>
    </w:p>
    <w:p w14:paraId="6460E03A">
      <w:pPr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600" w:firstLineChars="200"/>
        <w:jc w:val="left"/>
        <w:textAlignment w:val="auto"/>
        <w:rPr>
          <w:rFonts w:hint="eastAsia" w:ascii="仿宋" w:hAnsi="仿宋" w:eastAsia="仿宋" w:cs="仿宋"/>
          <w:kern w:val="0"/>
          <w:sz w:val="30"/>
          <w:szCs w:val="30"/>
          <w:lang w:eastAsia="zh-CN"/>
        </w:rPr>
      </w:pPr>
      <w:r>
        <w:rPr>
          <w:rFonts w:hint="eastAsia" w:ascii="仿宋" w:hAnsi="仿宋" w:eastAsia="仿宋" w:cs="仿宋"/>
          <w:kern w:val="0"/>
          <w:sz w:val="30"/>
          <w:szCs w:val="30"/>
          <w:lang w:val="en-US" w:eastAsia="zh-CN"/>
        </w:rPr>
        <w:t>2.2.11</w:t>
      </w:r>
      <w:r>
        <w:rPr>
          <w:rFonts w:hint="eastAsia" w:ascii="仿宋" w:hAnsi="仿宋" w:eastAsia="仿宋" w:cs="仿宋"/>
          <w:kern w:val="0"/>
          <w:sz w:val="30"/>
          <w:szCs w:val="30"/>
        </w:rPr>
        <w:t>具备自检功能：</w:t>
      </w:r>
      <w:r>
        <w:rPr>
          <w:rFonts w:hint="default" w:ascii="仿宋" w:hAnsi="仿宋" w:eastAsia="仿宋" w:cs="仿宋"/>
          <w:kern w:val="0"/>
          <w:sz w:val="30"/>
          <w:szCs w:val="30"/>
          <w:lang w:val="en-US" w:eastAsia="zh-CN"/>
        </w:rPr>
        <w:t>频率</w:t>
      </w:r>
      <w:r>
        <w:rPr>
          <w:rFonts w:hint="eastAsia" w:ascii="仿宋" w:hAnsi="仿宋" w:eastAsia="仿宋" w:cs="仿宋"/>
          <w:kern w:val="0"/>
          <w:sz w:val="30"/>
          <w:szCs w:val="30"/>
        </w:rPr>
        <w:t>每日、每周、每月、每季度的设备自检和用户手动自检</w:t>
      </w:r>
      <w:r>
        <w:rPr>
          <w:rFonts w:hint="eastAsia" w:ascii="仿宋" w:hAnsi="仿宋" w:eastAsia="仿宋" w:cs="仿宋"/>
          <w:kern w:val="0"/>
          <w:sz w:val="30"/>
          <w:szCs w:val="30"/>
          <w:lang w:eastAsia="zh-CN"/>
        </w:rPr>
        <w:t>。</w:t>
      </w:r>
      <w:r>
        <w:rPr>
          <w:rFonts w:hint="eastAsia" w:ascii="仿宋" w:hAnsi="仿宋" w:eastAsia="仿宋" w:cs="仿宋"/>
          <w:kern w:val="0"/>
          <w:sz w:val="30"/>
          <w:szCs w:val="30"/>
        </w:rPr>
        <w:t>自动检测电池状况，不开机可提示电池剩余电量低</w:t>
      </w:r>
      <w:r>
        <w:rPr>
          <w:rFonts w:hint="eastAsia" w:ascii="仿宋" w:hAnsi="仿宋" w:eastAsia="仿宋" w:cs="仿宋"/>
          <w:kern w:val="0"/>
          <w:sz w:val="30"/>
          <w:szCs w:val="30"/>
          <w:lang w:eastAsia="zh-CN"/>
        </w:rPr>
        <w:t>，</w:t>
      </w:r>
      <w:r>
        <w:rPr>
          <w:rFonts w:hint="eastAsia" w:ascii="仿宋" w:hAnsi="仿宋" w:eastAsia="仿宋" w:cs="仿宋"/>
          <w:kern w:val="0"/>
          <w:sz w:val="30"/>
          <w:szCs w:val="30"/>
        </w:rPr>
        <w:t>可及时判断机器状态是否正常</w:t>
      </w:r>
      <w:r>
        <w:rPr>
          <w:rFonts w:hint="eastAsia" w:ascii="仿宋" w:hAnsi="仿宋" w:eastAsia="仿宋" w:cs="仿宋"/>
          <w:kern w:val="0"/>
          <w:sz w:val="30"/>
          <w:szCs w:val="30"/>
          <w:lang w:eastAsia="zh-CN"/>
        </w:rPr>
        <w:t>。</w:t>
      </w:r>
    </w:p>
    <w:p w14:paraId="7E06FE1C">
      <w:pPr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600" w:firstLineChars="200"/>
        <w:jc w:val="left"/>
        <w:textAlignment w:val="auto"/>
        <w:rPr>
          <w:rFonts w:hint="eastAsia" w:ascii="仿宋" w:hAnsi="仿宋" w:eastAsia="仿宋" w:cs="仿宋"/>
          <w:kern w:val="0"/>
          <w:sz w:val="30"/>
          <w:szCs w:val="30"/>
          <w:lang w:eastAsia="zh-CN"/>
        </w:rPr>
      </w:pPr>
      <w:r>
        <w:rPr>
          <w:rFonts w:hint="eastAsia" w:ascii="仿宋" w:hAnsi="仿宋" w:eastAsia="仿宋" w:cs="仿宋"/>
          <w:kern w:val="0"/>
          <w:sz w:val="30"/>
          <w:szCs w:val="30"/>
          <w:lang w:val="en-US" w:eastAsia="zh-CN"/>
        </w:rPr>
        <w:t>2.2.12</w:t>
      </w:r>
      <w:r>
        <w:rPr>
          <w:rFonts w:hint="eastAsia" w:ascii="仿宋" w:hAnsi="仿宋" w:eastAsia="仿宋" w:cs="仿宋"/>
          <w:kern w:val="0"/>
          <w:sz w:val="30"/>
          <w:szCs w:val="30"/>
        </w:rPr>
        <w:t>自检内容：主控模块、治疗模块、电源模块的状</w:t>
      </w:r>
      <w:r>
        <w:rPr>
          <w:rFonts w:hint="eastAsia" w:ascii="仿宋" w:hAnsi="仿宋" w:eastAsia="仿宋" w:cs="仿宋"/>
          <w:kern w:val="0"/>
          <w:sz w:val="30"/>
          <w:szCs w:val="30"/>
          <w:lang w:eastAsia="zh-CN"/>
        </w:rPr>
        <w:t>态。</w:t>
      </w:r>
    </w:p>
    <w:p w14:paraId="48139EB5">
      <w:pPr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600" w:firstLineChars="200"/>
        <w:jc w:val="left"/>
        <w:textAlignment w:val="auto"/>
        <w:rPr>
          <w:rFonts w:hint="eastAsia" w:ascii="仿宋" w:hAnsi="仿宋" w:eastAsia="仿宋" w:cs="仿宋"/>
          <w:kern w:val="0"/>
          <w:sz w:val="30"/>
          <w:szCs w:val="30"/>
          <w:lang w:val="en-US" w:eastAsia="zh-CN"/>
        </w:rPr>
      </w:pPr>
      <w:r>
        <w:rPr>
          <w:rFonts w:hint="eastAsia" w:ascii="仿宋" w:hAnsi="仿宋" w:eastAsia="仿宋" w:cs="仿宋"/>
          <w:kern w:val="0"/>
          <w:sz w:val="30"/>
          <w:szCs w:val="30"/>
          <w:lang w:val="en-US" w:eastAsia="zh-CN"/>
        </w:rPr>
        <w:t>2.2.13</w:t>
      </w:r>
      <w:r>
        <w:rPr>
          <w:rFonts w:hint="eastAsia" w:ascii="仿宋" w:hAnsi="仿宋" w:eastAsia="仿宋" w:cs="仿宋"/>
          <w:kern w:val="0"/>
          <w:sz w:val="30"/>
          <w:szCs w:val="30"/>
        </w:rPr>
        <w:t>自检反馈：根据自检结果</w:t>
      </w:r>
      <w:r>
        <w:rPr>
          <w:rFonts w:hint="eastAsia" w:ascii="仿宋" w:hAnsi="仿宋" w:eastAsia="仿宋" w:cs="仿宋"/>
          <w:kern w:val="0"/>
          <w:sz w:val="30"/>
          <w:szCs w:val="30"/>
          <w:lang w:val="en-US" w:eastAsia="zh-CN"/>
        </w:rPr>
        <w:t>直观显示当前设备状态。</w:t>
      </w:r>
    </w:p>
    <w:p w14:paraId="0D9C9A2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-149" w:rightChars="-71" w:firstLine="600" w:firstLineChars="200"/>
        <w:textAlignment w:val="auto"/>
        <w:rPr>
          <w:rFonts w:hint="eastAsia" w:ascii="仿宋" w:hAnsi="仿宋" w:eastAsia="仿宋" w:cs="仿宋"/>
          <w:color w:val="auto"/>
          <w:sz w:val="30"/>
          <w:szCs w:val="30"/>
          <w:lang w:val="en-US" w:eastAsia="zh-CN"/>
        </w:rPr>
      </w:pPr>
      <w:r>
        <w:rPr>
          <w:rFonts w:hint="eastAsia" w:ascii="仿宋" w:hAnsi="仿宋" w:eastAsia="仿宋" w:cs="仿宋"/>
          <w:color w:val="auto"/>
          <w:sz w:val="30"/>
          <w:szCs w:val="30"/>
        </w:rPr>
        <w:t>*</w:t>
      </w:r>
      <w:r>
        <w:rPr>
          <w:rFonts w:hint="eastAsia" w:ascii="仿宋" w:hAnsi="仿宋" w:eastAsia="仿宋" w:cs="仿宋"/>
          <w:color w:val="auto"/>
          <w:sz w:val="30"/>
          <w:szCs w:val="30"/>
          <w:lang w:val="en-US" w:eastAsia="zh-CN"/>
        </w:rPr>
        <w:t>2.2.14数据存储：设备的内部存储容量不小于1GB，可存储心电图（ECG）波形数据、事件数据、急救数据（须有急救时间、CPR持续时间、放电次数等要素）、录音数据（可保存60分钟抢救现场录音）、</w:t>
      </w:r>
      <w:r>
        <w:rPr>
          <w:rFonts w:hint="default" w:ascii="仿宋" w:hAnsi="仿宋" w:eastAsia="仿宋" w:cs="仿宋"/>
          <w:color w:val="auto"/>
          <w:sz w:val="30"/>
          <w:szCs w:val="30"/>
          <w:lang w:val="en-US" w:eastAsia="zh-CN"/>
        </w:rPr>
        <w:t>自检报告</w:t>
      </w:r>
      <w:r>
        <w:rPr>
          <w:rFonts w:hint="eastAsia" w:ascii="仿宋" w:hAnsi="仿宋" w:eastAsia="仿宋" w:cs="仿宋"/>
          <w:color w:val="auto"/>
          <w:sz w:val="30"/>
          <w:szCs w:val="30"/>
          <w:lang w:val="en-US" w:eastAsia="zh-CN"/>
        </w:rPr>
        <w:t>等。</w:t>
      </w:r>
    </w:p>
    <w:p w14:paraId="2E20530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-149" w:rightChars="-71" w:firstLine="600" w:firstLineChars="200"/>
        <w:textAlignment w:val="auto"/>
        <w:rPr>
          <w:rFonts w:hint="eastAsia" w:ascii="仿宋" w:hAnsi="仿宋" w:eastAsia="仿宋" w:cs="仿宋"/>
          <w:color w:val="auto"/>
          <w:sz w:val="30"/>
          <w:szCs w:val="30"/>
          <w:lang w:val="en-US" w:eastAsia="zh-CN"/>
        </w:rPr>
      </w:pPr>
      <w:r>
        <w:rPr>
          <w:rFonts w:hint="eastAsia" w:ascii="仿宋" w:hAnsi="仿宋" w:eastAsia="仿宋" w:cs="仿宋"/>
          <w:color w:val="auto"/>
          <w:sz w:val="30"/>
          <w:szCs w:val="30"/>
        </w:rPr>
        <w:t>*</w:t>
      </w:r>
      <w:r>
        <w:rPr>
          <w:rFonts w:hint="eastAsia" w:ascii="仿宋" w:hAnsi="仿宋" w:eastAsia="仿宋" w:cs="仿宋"/>
          <w:color w:val="auto"/>
          <w:sz w:val="30"/>
          <w:szCs w:val="30"/>
          <w:lang w:val="en-US" w:eastAsia="zh-CN"/>
        </w:rPr>
        <w:t>2.2.15支持USB接口，可通过外部USB闪存设备导出存储记录数据。</w:t>
      </w:r>
    </w:p>
    <w:p w14:paraId="1D748A9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-149" w:rightChars="-71" w:firstLine="600" w:firstLineChars="200"/>
        <w:textAlignment w:val="auto"/>
        <w:rPr>
          <w:rFonts w:hint="eastAsia" w:ascii="仿宋" w:hAnsi="仿宋" w:eastAsia="仿宋" w:cs="仿宋"/>
          <w:color w:val="auto"/>
          <w:sz w:val="30"/>
          <w:szCs w:val="30"/>
          <w:lang w:val="en-US" w:eastAsia="zh-CN"/>
        </w:rPr>
      </w:pPr>
      <w:r>
        <w:rPr>
          <w:rFonts w:hint="eastAsia" w:ascii="仿宋" w:hAnsi="仿宋" w:eastAsia="仿宋" w:cs="仿宋"/>
          <w:color w:val="auto"/>
          <w:sz w:val="30"/>
          <w:szCs w:val="30"/>
        </w:rPr>
        <w:t>*</w:t>
      </w:r>
      <w:r>
        <w:rPr>
          <w:rFonts w:hint="eastAsia" w:ascii="仿宋" w:hAnsi="仿宋" w:eastAsia="仿宋" w:cs="仿宋"/>
          <w:color w:val="auto"/>
          <w:sz w:val="30"/>
          <w:szCs w:val="30"/>
          <w:lang w:val="en-US" w:eastAsia="zh-CN"/>
        </w:rPr>
        <w:t>2.2.16备用状态时电极片须已经提前与机器连接，节省宝贵的抢救时间。</w:t>
      </w:r>
    </w:p>
    <w:p w14:paraId="4742642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-149" w:rightChars="-71" w:firstLine="600" w:firstLineChars="200"/>
        <w:textAlignment w:val="auto"/>
        <w:rPr>
          <w:rFonts w:hint="eastAsia" w:ascii="仿宋" w:hAnsi="仿宋" w:eastAsia="仿宋" w:cs="仿宋"/>
          <w:color w:val="auto"/>
          <w:sz w:val="30"/>
          <w:szCs w:val="30"/>
          <w:lang w:val="en-US" w:eastAsia="zh-CN"/>
        </w:rPr>
      </w:pPr>
      <w:r>
        <w:rPr>
          <w:rFonts w:hint="eastAsia" w:ascii="仿宋" w:hAnsi="仿宋" w:eastAsia="仿宋" w:cs="仿宋"/>
          <w:color w:val="auto"/>
          <w:sz w:val="30"/>
          <w:szCs w:val="30"/>
        </w:rPr>
        <w:t>*</w:t>
      </w:r>
      <w:r>
        <w:rPr>
          <w:rFonts w:hint="eastAsia" w:ascii="仿宋" w:hAnsi="仿宋" w:eastAsia="仿宋" w:cs="仿宋"/>
          <w:color w:val="auto"/>
          <w:sz w:val="30"/>
          <w:szCs w:val="30"/>
          <w:lang w:val="en-US" w:eastAsia="zh-CN"/>
        </w:rPr>
        <w:t>2.2.17一次性电极片及一次性电池出厂有效期≥60个月。</w:t>
      </w:r>
    </w:p>
    <w:p w14:paraId="2C4DBB1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-149" w:rightChars="-71" w:firstLine="600" w:firstLineChars="200"/>
        <w:textAlignment w:val="auto"/>
        <w:rPr>
          <w:rFonts w:hint="eastAsia" w:ascii="仿宋" w:hAnsi="仿宋" w:eastAsia="仿宋" w:cs="仿宋"/>
          <w:color w:val="auto"/>
          <w:sz w:val="30"/>
          <w:szCs w:val="30"/>
          <w:lang w:val="en-US" w:eastAsia="zh-CN"/>
        </w:rPr>
      </w:pPr>
      <w:r>
        <w:rPr>
          <w:rFonts w:hint="eastAsia" w:ascii="仿宋" w:hAnsi="仿宋" w:eastAsia="仿宋" w:cs="仿宋"/>
          <w:color w:val="auto"/>
          <w:sz w:val="30"/>
          <w:szCs w:val="30"/>
        </w:rPr>
        <w:t>*</w:t>
      </w:r>
      <w:r>
        <w:rPr>
          <w:rFonts w:hint="eastAsia" w:ascii="仿宋" w:hAnsi="仿宋" w:eastAsia="仿宋" w:cs="仿宋"/>
          <w:color w:val="auto"/>
          <w:sz w:val="30"/>
          <w:szCs w:val="30"/>
          <w:lang w:val="en-US" w:eastAsia="zh-CN"/>
        </w:rPr>
        <w:t>2.2.18一次性电池：在适合条件下，可以支持≥350次200J放电或≥200次360J放电。</w:t>
      </w:r>
    </w:p>
    <w:p w14:paraId="37AE760F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" w:hAnsi="仿宋" w:eastAsia="仿宋" w:cs="仿宋"/>
          <w:b/>
          <w:bCs/>
          <w:kern w:val="0"/>
          <w:sz w:val="30"/>
          <w:szCs w:val="30"/>
          <w:lang w:val="en-US" w:eastAsia="zh-CN"/>
        </w:rPr>
      </w:pPr>
      <w:r>
        <w:rPr>
          <w:rFonts w:hint="eastAsia" w:ascii="仿宋" w:hAnsi="仿宋" w:eastAsia="仿宋" w:cs="仿宋"/>
          <w:b/>
          <w:bCs/>
          <w:kern w:val="0"/>
          <w:sz w:val="30"/>
          <w:szCs w:val="30"/>
          <w:lang w:val="en-US" w:eastAsia="zh-CN"/>
        </w:rPr>
        <w:t>3.其他要求</w:t>
      </w:r>
    </w:p>
    <w:p w14:paraId="3C4C9ED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-149" w:rightChars="-71" w:firstLine="602" w:firstLineChars="200"/>
        <w:textAlignment w:val="auto"/>
        <w:rPr>
          <w:rFonts w:hint="eastAsia" w:ascii="仿宋" w:hAnsi="仿宋" w:eastAsia="仿宋" w:cs="仿宋"/>
          <w:b/>
          <w:bCs/>
          <w:color w:val="auto"/>
          <w:sz w:val="30"/>
          <w:szCs w:val="30"/>
          <w:lang w:val="en-US" w:eastAsia="zh-CN"/>
        </w:rPr>
      </w:pPr>
      <w:r>
        <w:rPr>
          <w:rFonts w:hint="eastAsia" w:ascii="仿宋" w:hAnsi="仿宋" w:eastAsia="仿宋" w:cs="仿宋"/>
          <w:b/>
          <w:bCs/>
          <w:color w:val="auto"/>
          <w:sz w:val="30"/>
          <w:szCs w:val="30"/>
          <w:lang w:val="en-US" w:eastAsia="zh-CN"/>
        </w:rPr>
        <w:t>3.1.配置清单</w:t>
      </w:r>
    </w:p>
    <w:p w14:paraId="7701BFE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-149" w:rightChars="-71" w:firstLine="600" w:firstLineChars="200"/>
        <w:textAlignment w:val="auto"/>
        <w:rPr>
          <w:rFonts w:hint="eastAsia" w:ascii="仿宋" w:hAnsi="仿宋" w:eastAsia="仿宋" w:cs="仿宋"/>
          <w:color w:val="auto"/>
          <w:sz w:val="30"/>
          <w:szCs w:val="30"/>
          <w:lang w:val="en-US" w:eastAsia="zh-CN"/>
        </w:rPr>
      </w:pPr>
      <w:r>
        <w:rPr>
          <w:rFonts w:hint="eastAsia" w:ascii="仿宋" w:hAnsi="仿宋" w:eastAsia="仿宋" w:cs="仿宋"/>
          <w:color w:val="auto"/>
          <w:sz w:val="30"/>
          <w:szCs w:val="30"/>
          <w:lang w:val="en-US" w:eastAsia="zh-CN"/>
        </w:rPr>
        <w:t>3.1.1自动体外除颤仪、一次性免维护不可充电电池、一次性电极片、快速操作指南、用户手册（</w:t>
      </w:r>
      <w:r>
        <w:rPr>
          <w:rFonts w:hint="default" w:ascii="仿宋" w:hAnsi="仿宋" w:eastAsia="仿宋" w:cs="仿宋"/>
          <w:color w:val="auto"/>
          <w:sz w:val="30"/>
          <w:szCs w:val="30"/>
          <w:lang w:val="en-US" w:eastAsia="zh-CN"/>
        </w:rPr>
        <w:t>进口货物在验收货物时，</w:t>
      </w:r>
      <w:r>
        <w:rPr>
          <w:rFonts w:hint="eastAsia" w:ascii="仿宋" w:hAnsi="仿宋" w:eastAsia="仿宋" w:cs="仿宋"/>
          <w:color w:val="auto"/>
          <w:sz w:val="30"/>
          <w:szCs w:val="30"/>
          <w:lang w:val="en-US" w:eastAsia="zh-CN"/>
        </w:rPr>
        <w:t>供应商</w:t>
      </w:r>
      <w:r>
        <w:rPr>
          <w:rFonts w:hint="default" w:ascii="仿宋" w:hAnsi="仿宋" w:eastAsia="仿宋" w:cs="仿宋"/>
          <w:color w:val="auto"/>
          <w:sz w:val="30"/>
          <w:szCs w:val="30"/>
          <w:lang w:val="en-US" w:eastAsia="zh-CN"/>
        </w:rPr>
        <w:t>要提供符合中华人民共和国进出口的有关规定及文书、中文说明书等</w:t>
      </w:r>
      <w:r>
        <w:rPr>
          <w:rFonts w:hint="eastAsia" w:ascii="仿宋" w:hAnsi="仿宋" w:eastAsia="仿宋" w:cs="仿宋"/>
          <w:color w:val="auto"/>
          <w:sz w:val="30"/>
          <w:szCs w:val="30"/>
          <w:lang w:val="en-US" w:eastAsia="zh-CN"/>
        </w:rPr>
        <w:t>）。</w:t>
      </w:r>
    </w:p>
    <w:p w14:paraId="39B8C19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-149" w:rightChars="-71" w:firstLine="600" w:firstLineChars="200"/>
        <w:textAlignment w:val="auto"/>
        <w:rPr>
          <w:rFonts w:hint="eastAsia" w:ascii="仿宋" w:hAnsi="仿宋" w:eastAsia="仿宋" w:cs="仿宋"/>
          <w:color w:val="auto"/>
          <w:sz w:val="30"/>
          <w:szCs w:val="30"/>
          <w:lang w:val="en-US" w:eastAsia="zh-CN"/>
        </w:rPr>
      </w:pPr>
      <w:r>
        <w:rPr>
          <w:rFonts w:hint="eastAsia" w:ascii="仿宋" w:hAnsi="仿宋" w:eastAsia="仿宋" w:cs="仿宋"/>
          <w:color w:val="auto"/>
          <w:sz w:val="30"/>
          <w:szCs w:val="30"/>
        </w:rPr>
        <w:t>*</w:t>
      </w:r>
      <w:r>
        <w:rPr>
          <w:rFonts w:hint="eastAsia" w:ascii="仿宋" w:hAnsi="仿宋" w:eastAsia="仿宋" w:cs="仿宋"/>
          <w:color w:val="auto"/>
          <w:sz w:val="30"/>
          <w:szCs w:val="30"/>
          <w:lang w:val="en-US" w:eastAsia="zh-CN"/>
        </w:rPr>
        <w:t>3.1.2</w:t>
      </w:r>
      <w:r>
        <w:rPr>
          <w:rFonts w:hint="eastAsia" w:ascii="仿宋" w:hAnsi="仿宋" w:eastAsia="仿宋" w:cs="仿宋"/>
          <w:kern w:val="0"/>
          <w:sz w:val="32"/>
          <w:szCs w:val="32"/>
          <w:lang w:val="en-US" w:eastAsia="zh-CN"/>
        </w:rPr>
        <w:t>提供挂式机箱储存AED、</w:t>
      </w:r>
      <w:r>
        <w:rPr>
          <w:rFonts w:hint="eastAsia" w:ascii="仿宋" w:hAnsi="仿宋" w:eastAsia="仿宋" w:cs="仿宋"/>
          <w:kern w:val="0"/>
          <w:sz w:val="32"/>
          <w:szCs w:val="32"/>
        </w:rPr>
        <w:t>遮隐栏等用品</w:t>
      </w:r>
      <w:r>
        <w:rPr>
          <w:rFonts w:hint="eastAsia" w:ascii="仿宋" w:hAnsi="仿宋" w:eastAsia="仿宋" w:cs="仿宋"/>
          <w:kern w:val="0"/>
          <w:sz w:val="32"/>
          <w:szCs w:val="32"/>
          <w:lang w:eastAsia="zh-CN"/>
        </w:rPr>
        <w:t>，</w:t>
      </w:r>
      <w:r>
        <w:rPr>
          <w:rFonts w:hint="eastAsia" w:ascii="仿宋" w:hAnsi="仿宋" w:eastAsia="仿宋" w:cs="仿宋"/>
          <w:kern w:val="0"/>
          <w:sz w:val="32"/>
          <w:szCs w:val="32"/>
        </w:rPr>
        <w:t>机箱外观应比例协调，</w:t>
      </w:r>
      <w:r>
        <w:rPr>
          <w:rFonts w:hint="eastAsia" w:ascii="仿宋" w:hAnsi="仿宋" w:eastAsia="仿宋" w:cs="仿宋"/>
          <w:color w:val="auto"/>
          <w:sz w:val="30"/>
          <w:szCs w:val="30"/>
          <w:lang w:val="en-US" w:eastAsia="zh-CN"/>
        </w:rPr>
        <w:t>带声光报警功能。</w:t>
      </w:r>
    </w:p>
    <w:p w14:paraId="3B36B7D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-149" w:rightChars="-71" w:firstLine="600" w:firstLineChars="200"/>
        <w:textAlignment w:val="auto"/>
        <w:rPr>
          <w:rFonts w:hint="eastAsia" w:ascii="仿宋" w:hAnsi="仿宋" w:eastAsia="仿宋" w:cs="仿宋"/>
          <w:color w:val="auto"/>
          <w:sz w:val="30"/>
          <w:szCs w:val="30"/>
          <w:lang w:val="en-US" w:eastAsia="zh-CN"/>
        </w:rPr>
      </w:pPr>
      <w:r>
        <w:rPr>
          <w:rFonts w:hint="eastAsia" w:ascii="仿宋" w:hAnsi="仿宋" w:eastAsia="仿宋" w:cs="仿宋"/>
          <w:color w:val="auto"/>
          <w:sz w:val="30"/>
          <w:szCs w:val="30"/>
          <w:lang w:val="en-US" w:eastAsia="zh-CN"/>
        </w:rPr>
        <w:t>3.1.3提供符合标准的AED警示牌标志。</w:t>
      </w:r>
    </w:p>
    <w:p w14:paraId="60E7489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-149" w:rightChars="-71" w:firstLine="600" w:firstLineChars="200"/>
        <w:textAlignment w:val="auto"/>
        <w:rPr>
          <w:rFonts w:hint="eastAsia" w:ascii="仿宋" w:hAnsi="仿宋" w:eastAsia="仿宋" w:cs="仿宋"/>
          <w:color w:val="auto"/>
          <w:sz w:val="30"/>
          <w:szCs w:val="30"/>
          <w:lang w:val="en-US" w:eastAsia="zh-CN"/>
        </w:rPr>
      </w:pPr>
      <w:r>
        <w:rPr>
          <w:rFonts w:hint="eastAsia" w:ascii="仿宋" w:hAnsi="仿宋" w:eastAsia="仿宋" w:cs="仿宋"/>
          <w:color w:val="auto"/>
          <w:sz w:val="30"/>
          <w:szCs w:val="30"/>
        </w:rPr>
        <w:t>*</w:t>
      </w:r>
      <w:r>
        <w:rPr>
          <w:rFonts w:hint="eastAsia" w:ascii="仿宋" w:hAnsi="仿宋" w:eastAsia="仿宋" w:cs="仿宋"/>
          <w:color w:val="auto"/>
          <w:sz w:val="30"/>
          <w:szCs w:val="30"/>
          <w:lang w:val="en-US" w:eastAsia="zh-CN"/>
        </w:rPr>
        <w:t>3.1.4电极片有明确贴放位置示意图。</w:t>
      </w:r>
    </w:p>
    <w:p w14:paraId="35C484F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-149" w:rightChars="-71" w:firstLine="602" w:firstLineChars="200"/>
        <w:textAlignment w:val="auto"/>
        <w:rPr>
          <w:rFonts w:hint="eastAsia" w:ascii="仿宋" w:hAnsi="仿宋" w:eastAsia="仿宋" w:cs="仿宋"/>
          <w:b/>
          <w:bCs/>
          <w:color w:val="auto"/>
          <w:sz w:val="30"/>
          <w:szCs w:val="30"/>
          <w:lang w:val="en-US" w:eastAsia="zh-CN"/>
        </w:rPr>
      </w:pPr>
      <w:r>
        <w:rPr>
          <w:rFonts w:hint="eastAsia" w:ascii="仿宋" w:hAnsi="仿宋" w:eastAsia="仿宋" w:cs="仿宋"/>
          <w:b/>
          <w:bCs/>
          <w:color w:val="auto"/>
          <w:sz w:val="30"/>
          <w:szCs w:val="30"/>
          <w:lang w:val="en-US" w:eastAsia="zh-CN"/>
        </w:rPr>
        <w:t>3.2其他</w:t>
      </w:r>
    </w:p>
    <w:p w14:paraId="2A7DE71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-149" w:rightChars="-71" w:firstLine="600" w:firstLineChars="200"/>
        <w:textAlignment w:val="auto"/>
        <w:rPr>
          <w:rFonts w:hint="eastAsia" w:ascii="仿宋" w:hAnsi="仿宋" w:eastAsia="仿宋" w:cs="仿宋"/>
          <w:color w:val="auto"/>
          <w:sz w:val="30"/>
          <w:szCs w:val="30"/>
          <w:lang w:val="en-US" w:eastAsia="zh-CN"/>
        </w:rPr>
      </w:pPr>
      <w:r>
        <w:rPr>
          <w:rFonts w:hint="eastAsia" w:ascii="仿宋" w:hAnsi="仿宋" w:eastAsia="仿宋" w:cs="仿宋"/>
          <w:color w:val="auto"/>
          <w:sz w:val="30"/>
          <w:szCs w:val="30"/>
        </w:rPr>
        <w:t>*</w:t>
      </w:r>
      <w:r>
        <w:rPr>
          <w:rFonts w:hint="eastAsia" w:ascii="仿宋" w:hAnsi="仿宋" w:eastAsia="仿宋" w:cs="仿宋"/>
          <w:color w:val="auto"/>
          <w:sz w:val="30"/>
          <w:szCs w:val="30"/>
          <w:lang w:val="en-US" w:eastAsia="zh-CN"/>
        </w:rPr>
        <w:t>3.2.1提供设备配送安装服务。</w:t>
      </w:r>
    </w:p>
    <w:p w14:paraId="3FA1535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-149" w:rightChars="-71" w:firstLine="600" w:firstLineChars="200"/>
        <w:textAlignment w:val="auto"/>
        <w:rPr>
          <w:rFonts w:hint="eastAsia" w:ascii="仿宋" w:hAnsi="仿宋" w:eastAsia="仿宋" w:cs="仿宋"/>
          <w:color w:val="auto"/>
          <w:sz w:val="30"/>
          <w:szCs w:val="30"/>
          <w:lang w:val="en-US" w:eastAsia="zh-CN"/>
        </w:rPr>
      </w:pPr>
      <w:r>
        <w:rPr>
          <w:rFonts w:hint="eastAsia" w:ascii="仿宋" w:hAnsi="仿宋" w:eastAsia="仿宋" w:cs="仿宋"/>
          <w:color w:val="auto"/>
          <w:sz w:val="30"/>
          <w:szCs w:val="30"/>
          <w:lang w:val="en-US" w:eastAsia="zh-CN"/>
        </w:rPr>
        <w:t>3.2.2供应商必须在报价文件中提供详细设备说明资料，所提供资料必须能体现设备的技术指标。</w:t>
      </w:r>
    </w:p>
    <w:p w14:paraId="5DAA11A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-149" w:rightChars="-71" w:firstLine="600" w:firstLineChars="200"/>
        <w:textAlignment w:val="auto"/>
        <w:rPr>
          <w:rFonts w:hint="eastAsia" w:ascii="仿宋" w:hAnsi="仿宋" w:eastAsia="仿宋" w:cs="仿宋"/>
          <w:color w:val="auto"/>
          <w:sz w:val="30"/>
          <w:szCs w:val="30"/>
          <w:lang w:val="en-US" w:eastAsia="zh-CN"/>
        </w:rPr>
      </w:pPr>
      <w:r>
        <w:rPr>
          <w:rFonts w:hint="eastAsia" w:ascii="仿宋" w:hAnsi="仿宋" w:eastAsia="仿宋" w:cs="仿宋"/>
          <w:color w:val="auto"/>
          <w:sz w:val="30"/>
          <w:szCs w:val="30"/>
          <w:lang w:val="en-US" w:eastAsia="zh-CN"/>
        </w:rPr>
        <w:t>3.2.3供应商所投设备要求为原厂原装，符合中国相关器械通用安全标准和相关法规。并在中国范围内合法销售的，原厂生产的、全新的、未使用过的（包括零部件、专用工具等）、质量可靠的成熟产品。</w:t>
      </w:r>
    </w:p>
    <w:p w14:paraId="77A8B616">
      <w:pPr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600" w:firstLineChars="200"/>
        <w:jc w:val="left"/>
        <w:textAlignment w:val="auto"/>
        <w:rPr>
          <w:rFonts w:hint="eastAsia" w:ascii="仿宋" w:hAnsi="仿宋" w:eastAsia="仿宋" w:cs="仿宋"/>
          <w:kern w:val="0"/>
          <w:sz w:val="30"/>
          <w:szCs w:val="30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kern w:val="0"/>
          <w:sz w:val="30"/>
          <w:szCs w:val="30"/>
          <w:lang w:val="en-US" w:eastAsia="zh-CN"/>
        </w:rPr>
        <w:t>3.2.4</w:t>
      </w:r>
      <w:r>
        <w:rPr>
          <w:rFonts w:hint="eastAsia" w:ascii="仿宋" w:hAnsi="仿宋" w:eastAsia="仿宋" w:cs="仿宋"/>
          <w:color w:val="auto"/>
          <w:sz w:val="30"/>
          <w:szCs w:val="30"/>
        </w:rPr>
        <w:t>采购人保留对</w:t>
      </w:r>
      <w:r>
        <w:rPr>
          <w:rFonts w:hint="eastAsia" w:ascii="仿宋" w:hAnsi="仿宋" w:eastAsia="仿宋" w:cs="仿宋"/>
          <w:color w:val="auto"/>
          <w:sz w:val="30"/>
          <w:szCs w:val="30"/>
          <w:lang w:eastAsia="zh-CN"/>
        </w:rPr>
        <w:t>供应商</w:t>
      </w:r>
      <w:r>
        <w:rPr>
          <w:rFonts w:hint="eastAsia" w:ascii="仿宋" w:hAnsi="仿宋" w:eastAsia="仿宋" w:cs="仿宋"/>
          <w:color w:val="auto"/>
          <w:sz w:val="30"/>
          <w:szCs w:val="30"/>
        </w:rPr>
        <w:t>所投的产品进行全面送检测机构测试的权利，若检测报告表明设备不符合</w:t>
      </w:r>
      <w:r>
        <w:rPr>
          <w:rFonts w:hint="eastAsia" w:ascii="仿宋" w:hAnsi="仿宋" w:eastAsia="仿宋" w:cs="仿宋"/>
          <w:color w:val="auto"/>
          <w:sz w:val="30"/>
          <w:szCs w:val="30"/>
          <w:lang w:eastAsia="zh-CN"/>
        </w:rPr>
        <w:t>采购文件</w:t>
      </w:r>
      <w:r>
        <w:rPr>
          <w:rFonts w:hint="eastAsia" w:ascii="仿宋" w:hAnsi="仿宋" w:eastAsia="仿宋" w:cs="仿宋"/>
          <w:color w:val="auto"/>
          <w:sz w:val="30"/>
          <w:szCs w:val="30"/>
        </w:rPr>
        <w:t>要求，视为不合格产品，采购人有权追究其法律债任。</w:t>
      </w:r>
    </w:p>
    <w:p w14:paraId="11889C8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-149" w:rightChars="-71" w:firstLine="600" w:firstLineChars="200"/>
        <w:textAlignment w:val="auto"/>
        <w:rPr>
          <w:rFonts w:hint="eastAsia" w:ascii="仿宋" w:hAnsi="仿宋" w:eastAsia="仿宋" w:cs="仿宋"/>
          <w:color w:val="auto"/>
          <w:sz w:val="30"/>
          <w:szCs w:val="30"/>
        </w:rPr>
      </w:pPr>
      <w:r>
        <w:rPr>
          <w:rFonts w:hint="eastAsia" w:ascii="仿宋" w:hAnsi="仿宋" w:eastAsia="仿宋" w:cs="仿宋"/>
          <w:color w:val="auto"/>
          <w:sz w:val="30"/>
          <w:szCs w:val="30"/>
          <w:lang w:val="en-US" w:eastAsia="zh-CN"/>
        </w:rPr>
        <w:t>3.2.5</w:t>
      </w:r>
      <w:r>
        <w:rPr>
          <w:rFonts w:hint="eastAsia" w:ascii="仿宋" w:hAnsi="仿宋" w:eastAsia="仿宋" w:cs="仿宋"/>
          <w:color w:val="auto"/>
          <w:sz w:val="30"/>
          <w:szCs w:val="30"/>
        </w:rPr>
        <w:t>本项目要求</w:t>
      </w:r>
      <w:r>
        <w:rPr>
          <w:rFonts w:hint="eastAsia" w:ascii="仿宋" w:hAnsi="仿宋" w:eastAsia="仿宋" w:cs="仿宋"/>
          <w:color w:val="auto"/>
          <w:sz w:val="30"/>
          <w:szCs w:val="30"/>
          <w:lang w:eastAsia="zh-CN"/>
        </w:rPr>
        <w:t>供应商</w:t>
      </w:r>
      <w:r>
        <w:rPr>
          <w:rFonts w:hint="eastAsia" w:ascii="仿宋" w:hAnsi="仿宋" w:eastAsia="仿宋" w:cs="仿宋"/>
          <w:color w:val="auto"/>
          <w:sz w:val="30"/>
          <w:szCs w:val="30"/>
        </w:rPr>
        <w:t>提供本用户需求所要求的货物及相关服务。</w:t>
      </w:r>
      <w:r>
        <w:rPr>
          <w:rFonts w:hint="eastAsia" w:ascii="仿宋" w:hAnsi="仿宋" w:eastAsia="仿宋" w:cs="仿宋"/>
          <w:color w:val="auto"/>
          <w:sz w:val="30"/>
          <w:szCs w:val="30"/>
          <w:lang w:eastAsia="zh-CN"/>
        </w:rPr>
        <w:t>供应商</w:t>
      </w:r>
      <w:r>
        <w:rPr>
          <w:rFonts w:hint="eastAsia" w:ascii="仿宋" w:hAnsi="仿宋" w:eastAsia="仿宋" w:cs="仿宋"/>
          <w:color w:val="auto"/>
          <w:sz w:val="30"/>
          <w:szCs w:val="30"/>
        </w:rPr>
        <w:t>负责货物的制造或采购、运输、调试、验收、保养和售后服务等工作。如果</w:t>
      </w:r>
      <w:r>
        <w:rPr>
          <w:rFonts w:hint="eastAsia" w:ascii="仿宋" w:hAnsi="仿宋" w:eastAsia="仿宋" w:cs="仿宋"/>
          <w:color w:val="auto"/>
          <w:sz w:val="30"/>
          <w:szCs w:val="30"/>
          <w:lang w:eastAsia="zh-CN"/>
        </w:rPr>
        <w:t>供应商</w:t>
      </w:r>
      <w:r>
        <w:rPr>
          <w:rFonts w:hint="eastAsia" w:ascii="仿宋" w:hAnsi="仿宋" w:eastAsia="仿宋" w:cs="仿宋"/>
          <w:color w:val="auto"/>
          <w:sz w:val="30"/>
          <w:szCs w:val="30"/>
        </w:rPr>
        <w:t>在中标并签署合同后，在供货、安装、调试等工作中出现部件的任何遗漏，均由</w:t>
      </w:r>
      <w:r>
        <w:rPr>
          <w:rFonts w:hint="eastAsia" w:ascii="仿宋" w:hAnsi="仿宋" w:eastAsia="仿宋" w:cs="仿宋"/>
          <w:color w:val="auto"/>
          <w:sz w:val="30"/>
          <w:szCs w:val="30"/>
          <w:lang w:eastAsia="zh-CN"/>
        </w:rPr>
        <w:t>供应商</w:t>
      </w:r>
      <w:r>
        <w:rPr>
          <w:rFonts w:hint="eastAsia" w:ascii="仿宋" w:hAnsi="仿宋" w:eastAsia="仿宋" w:cs="仿宋"/>
          <w:color w:val="auto"/>
          <w:sz w:val="30"/>
          <w:szCs w:val="30"/>
        </w:rPr>
        <w:t>免费提供，采购人将不再支付任何费用。</w:t>
      </w:r>
    </w:p>
    <w:p w14:paraId="347F269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-149" w:rightChars="-71" w:firstLine="600" w:firstLineChars="200"/>
        <w:textAlignment w:val="auto"/>
        <w:rPr>
          <w:rFonts w:hint="eastAsia" w:ascii="仿宋" w:hAnsi="仿宋" w:eastAsia="仿宋" w:cs="仿宋"/>
          <w:color w:val="auto"/>
          <w:sz w:val="30"/>
          <w:szCs w:val="30"/>
        </w:rPr>
      </w:pPr>
      <w:r>
        <w:rPr>
          <w:rFonts w:hint="eastAsia" w:ascii="仿宋" w:hAnsi="仿宋" w:eastAsia="仿宋" w:cs="仿宋"/>
          <w:color w:val="auto"/>
          <w:sz w:val="30"/>
          <w:szCs w:val="30"/>
          <w:lang w:val="en-US" w:eastAsia="zh-CN"/>
        </w:rPr>
        <w:t>3.2.6</w:t>
      </w:r>
      <w:r>
        <w:rPr>
          <w:rFonts w:hint="eastAsia" w:ascii="仿宋" w:hAnsi="仿宋" w:eastAsia="仿宋" w:cs="仿宋"/>
          <w:color w:val="auto"/>
          <w:sz w:val="30"/>
          <w:szCs w:val="30"/>
          <w:lang w:eastAsia="zh-CN"/>
        </w:rPr>
        <w:t>供应商</w:t>
      </w:r>
      <w:r>
        <w:rPr>
          <w:rFonts w:hint="eastAsia" w:ascii="仿宋" w:hAnsi="仿宋" w:eastAsia="仿宋" w:cs="仿宋"/>
          <w:color w:val="auto"/>
          <w:sz w:val="30"/>
          <w:szCs w:val="30"/>
        </w:rPr>
        <w:t>应提供包括但不限于满足设备安装、使用和维护的技术文件，如设备和附件箱清单、保修服务卡等。</w:t>
      </w:r>
    </w:p>
    <w:p w14:paraId="5CFA1E5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-149" w:rightChars="-71" w:firstLine="600" w:firstLineChars="200"/>
        <w:textAlignment w:val="auto"/>
        <w:rPr>
          <w:rFonts w:hint="eastAsia" w:ascii="仿宋" w:hAnsi="仿宋" w:eastAsia="仿宋" w:cs="仿宋"/>
          <w:color w:val="auto"/>
          <w:sz w:val="30"/>
          <w:szCs w:val="30"/>
        </w:rPr>
      </w:pPr>
      <w:r>
        <w:rPr>
          <w:rFonts w:hint="eastAsia" w:ascii="仿宋" w:hAnsi="仿宋" w:eastAsia="仿宋" w:cs="仿宋"/>
          <w:color w:val="auto"/>
          <w:sz w:val="30"/>
          <w:szCs w:val="30"/>
          <w:lang w:val="en-US" w:eastAsia="zh-CN"/>
        </w:rPr>
        <w:t>3.2.7</w:t>
      </w:r>
      <w:r>
        <w:rPr>
          <w:rFonts w:hint="default" w:ascii="仿宋" w:hAnsi="仿宋" w:eastAsia="仿宋" w:cs="仿宋"/>
          <w:color w:val="auto"/>
          <w:sz w:val="30"/>
          <w:szCs w:val="30"/>
        </w:rPr>
        <w:t>带“</w:t>
      </w:r>
      <w:r>
        <w:rPr>
          <w:rFonts w:hint="eastAsia" w:ascii="仿宋" w:hAnsi="仿宋" w:eastAsia="仿宋" w:cs="仿宋"/>
          <w:color w:val="auto"/>
          <w:sz w:val="30"/>
          <w:szCs w:val="30"/>
        </w:rPr>
        <w:t>*</w:t>
      </w:r>
      <w:r>
        <w:rPr>
          <w:rFonts w:hint="default" w:ascii="仿宋" w:hAnsi="仿宋" w:eastAsia="仿宋" w:cs="仿宋"/>
          <w:color w:val="auto"/>
          <w:sz w:val="30"/>
          <w:szCs w:val="30"/>
        </w:rPr>
        <w:t>”条款为重要</w:t>
      </w:r>
      <w:r>
        <w:rPr>
          <w:rFonts w:hint="eastAsia" w:ascii="仿宋" w:hAnsi="仿宋" w:eastAsia="仿宋" w:cs="仿宋"/>
          <w:color w:val="auto"/>
          <w:sz w:val="30"/>
          <w:szCs w:val="30"/>
          <w:lang w:val="en-US" w:eastAsia="zh-CN"/>
        </w:rPr>
        <w:t>要求</w:t>
      </w:r>
      <w:r>
        <w:rPr>
          <w:rFonts w:hint="default" w:ascii="仿宋" w:hAnsi="仿宋" w:eastAsia="仿宋" w:cs="仿宋"/>
          <w:color w:val="auto"/>
          <w:sz w:val="30"/>
          <w:szCs w:val="30"/>
        </w:rPr>
        <w:t>，</w:t>
      </w:r>
      <w:r>
        <w:rPr>
          <w:rFonts w:hint="eastAsia" w:ascii="仿宋" w:hAnsi="仿宋" w:eastAsia="仿宋" w:cs="仿宋"/>
          <w:color w:val="auto"/>
          <w:sz w:val="30"/>
          <w:szCs w:val="30"/>
          <w:lang w:val="en-US" w:eastAsia="zh-CN"/>
        </w:rPr>
        <w:t>任何一条出现负</w:t>
      </w:r>
      <w:r>
        <w:rPr>
          <w:rFonts w:hint="default" w:ascii="仿宋" w:hAnsi="仿宋" w:eastAsia="仿宋" w:cs="仿宋"/>
          <w:color w:val="auto"/>
          <w:sz w:val="30"/>
          <w:szCs w:val="30"/>
        </w:rPr>
        <w:t>偏离</w:t>
      </w:r>
      <w:r>
        <w:rPr>
          <w:rFonts w:hint="eastAsia" w:ascii="仿宋" w:hAnsi="仿宋" w:eastAsia="仿宋" w:cs="仿宋"/>
          <w:color w:val="auto"/>
          <w:sz w:val="30"/>
          <w:szCs w:val="30"/>
          <w:lang w:val="en-US" w:eastAsia="zh-CN"/>
        </w:rPr>
        <w:t>都将</w:t>
      </w:r>
      <w:r>
        <w:rPr>
          <w:rFonts w:hint="default" w:ascii="仿宋" w:hAnsi="仿宋" w:eastAsia="仿宋" w:cs="仿宋"/>
          <w:color w:val="auto"/>
          <w:sz w:val="30"/>
          <w:szCs w:val="30"/>
        </w:rPr>
        <w:t>作为废标条款。</w:t>
      </w:r>
    </w:p>
    <w:p w14:paraId="5BD4F30F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" w:hAnsi="仿宋" w:eastAsia="宋体" w:cs="仿宋"/>
          <w:color w:val="auto"/>
          <w:sz w:val="30"/>
          <w:szCs w:val="30"/>
          <w:lang w:eastAsia="zh-CN"/>
        </w:rPr>
      </w:pPr>
      <w:r>
        <w:rPr>
          <w:rFonts w:hint="eastAsia" w:ascii="仿宋" w:hAnsi="仿宋" w:eastAsia="仿宋" w:cs="仿宋"/>
          <w:b/>
          <w:bCs/>
          <w:kern w:val="0"/>
          <w:sz w:val="30"/>
          <w:szCs w:val="30"/>
          <w:lang w:val="en-US" w:eastAsia="zh-CN"/>
        </w:rPr>
        <w:t>4.</w:t>
      </w:r>
      <w:r>
        <w:rPr>
          <w:rFonts w:hint="default" w:ascii="仿宋" w:hAnsi="仿宋" w:eastAsia="仿宋" w:cs="仿宋"/>
          <w:b/>
          <w:bCs/>
          <w:kern w:val="0"/>
          <w:sz w:val="30"/>
          <w:szCs w:val="30"/>
          <w:lang w:val="en-US" w:eastAsia="zh-CN"/>
        </w:rPr>
        <w:t>交</w:t>
      </w:r>
      <w:r>
        <w:rPr>
          <w:rFonts w:hint="eastAsia" w:ascii="仿宋" w:hAnsi="仿宋" w:eastAsia="仿宋" w:cs="仿宋"/>
          <w:b/>
          <w:bCs/>
          <w:kern w:val="0"/>
          <w:sz w:val="30"/>
          <w:szCs w:val="30"/>
          <w:lang w:val="en-US" w:eastAsia="zh-CN"/>
        </w:rPr>
        <w:t>货</w:t>
      </w:r>
      <w:r>
        <w:rPr>
          <w:rFonts w:hint="default" w:ascii="仿宋" w:hAnsi="仿宋" w:eastAsia="仿宋" w:cs="仿宋"/>
          <w:b/>
          <w:bCs/>
          <w:kern w:val="0"/>
          <w:sz w:val="30"/>
          <w:szCs w:val="30"/>
          <w:lang w:val="en-US" w:eastAsia="zh-CN"/>
        </w:rPr>
        <w:t>安装调试和验收</w:t>
      </w:r>
      <w:r>
        <w:rPr>
          <w:rFonts w:hint="eastAsia" w:ascii="仿宋" w:hAnsi="仿宋" w:eastAsia="仿宋" w:cs="仿宋"/>
          <w:b/>
          <w:bCs/>
          <w:kern w:val="0"/>
          <w:sz w:val="30"/>
          <w:szCs w:val="30"/>
          <w:lang w:val="en-US" w:eastAsia="zh-CN"/>
        </w:rPr>
        <w:t>要求</w:t>
      </w:r>
    </w:p>
    <w:p w14:paraId="3F6502D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-149" w:rightChars="-71" w:firstLine="600" w:firstLineChars="200"/>
        <w:textAlignment w:val="auto"/>
        <w:rPr>
          <w:rFonts w:hint="default" w:ascii="仿宋" w:hAnsi="仿宋" w:eastAsia="仿宋" w:cs="仿宋"/>
          <w:color w:val="auto"/>
          <w:sz w:val="30"/>
          <w:szCs w:val="30"/>
        </w:rPr>
      </w:pPr>
      <w:r>
        <w:rPr>
          <w:rFonts w:hint="eastAsia" w:ascii="仿宋" w:hAnsi="仿宋" w:eastAsia="仿宋" w:cs="仿宋"/>
          <w:color w:val="auto"/>
          <w:sz w:val="30"/>
          <w:szCs w:val="30"/>
          <w:lang w:val="en-US" w:eastAsia="zh-CN"/>
        </w:rPr>
        <w:t>4.1</w:t>
      </w:r>
      <w:r>
        <w:rPr>
          <w:rFonts w:hint="default" w:ascii="仿宋" w:hAnsi="仿宋" w:eastAsia="仿宋" w:cs="仿宋"/>
          <w:color w:val="auto"/>
          <w:sz w:val="30"/>
          <w:szCs w:val="30"/>
        </w:rPr>
        <w:t>交货期：收到采购人订单后1个月内</w:t>
      </w:r>
      <w:bookmarkStart w:id="0" w:name="_GoBack"/>
      <w:bookmarkEnd w:id="0"/>
      <w:r>
        <w:rPr>
          <w:rFonts w:hint="default" w:ascii="仿宋" w:hAnsi="仿宋" w:eastAsia="仿宋" w:cs="仿宋"/>
          <w:color w:val="auto"/>
          <w:sz w:val="30"/>
          <w:szCs w:val="30"/>
        </w:rPr>
        <w:t>（包括设备到位、安装、验收，能交付用户使用）。</w:t>
      </w:r>
    </w:p>
    <w:p w14:paraId="402A76E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-149" w:rightChars="-71" w:firstLine="600" w:firstLineChars="200"/>
        <w:textAlignment w:val="auto"/>
        <w:rPr>
          <w:rFonts w:hint="eastAsia" w:ascii="仿宋" w:hAnsi="仿宋" w:eastAsia="仿宋" w:cs="仿宋"/>
          <w:color w:val="auto"/>
          <w:sz w:val="30"/>
          <w:szCs w:val="30"/>
          <w:lang w:eastAsia="zh-CN"/>
        </w:rPr>
      </w:pPr>
      <w:r>
        <w:rPr>
          <w:rFonts w:hint="eastAsia" w:ascii="仿宋" w:hAnsi="仿宋" w:eastAsia="仿宋" w:cs="仿宋"/>
          <w:color w:val="auto"/>
          <w:sz w:val="30"/>
          <w:szCs w:val="30"/>
          <w:lang w:val="en-US" w:eastAsia="zh-CN"/>
        </w:rPr>
        <w:t>4.2</w:t>
      </w:r>
      <w:r>
        <w:rPr>
          <w:rFonts w:hint="default" w:ascii="仿宋" w:hAnsi="仿宋" w:eastAsia="仿宋" w:cs="仿宋"/>
          <w:color w:val="auto"/>
          <w:sz w:val="30"/>
          <w:szCs w:val="30"/>
        </w:rPr>
        <w:t>交货地点：南方电网</w:t>
      </w:r>
      <w:r>
        <w:rPr>
          <w:rFonts w:hint="eastAsia" w:ascii="仿宋" w:hAnsi="仿宋" w:eastAsia="仿宋" w:cs="仿宋"/>
          <w:color w:val="auto"/>
          <w:sz w:val="30"/>
          <w:szCs w:val="30"/>
          <w:lang w:eastAsia="zh-CN"/>
        </w:rPr>
        <w:t>供应链（广东）有限</w:t>
      </w:r>
      <w:r>
        <w:rPr>
          <w:rFonts w:hint="eastAsia" w:ascii="仿宋" w:hAnsi="仿宋" w:eastAsia="仿宋" w:cs="仿宋"/>
          <w:color w:val="auto"/>
          <w:sz w:val="30"/>
          <w:szCs w:val="30"/>
          <w:lang w:val="en-US" w:eastAsia="zh-CN"/>
        </w:rPr>
        <w:t>公司</w:t>
      </w:r>
      <w:r>
        <w:rPr>
          <w:rFonts w:hint="default" w:ascii="仿宋" w:hAnsi="仿宋" w:eastAsia="仿宋" w:cs="仿宋"/>
          <w:color w:val="auto"/>
          <w:sz w:val="30"/>
          <w:szCs w:val="30"/>
        </w:rPr>
        <w:t>指定地点</w:t>
      </w:r>
      <w:r>
        <w:rPr>
          <w:rFonts w:hint="eastAsia" w:ascii="仿宋" w:hAnsi="仿宋" w:eastAsia="仿宋" w:cs="仿宋"/>
          <w:color w:val="auto"/>
          <w:sz w:val="30"/>
          <w:szCs w:val="30"/>
          <w:lang w:eastAsia="zh-CN"/>
        </w:rPr>
        <w:t>。</w:t>
      </w:r>
    </w:p>
    <w:p w14:paraId="1FFC0B9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-149" w:rightChars="-71" w:firstLine="600" w:firstLineChars="200"/>
        <w:textAlignment w:val="auto"/>
        <w:rPr>
          <w:rFonts w:hint="eastAsia" w:ascii="仿宋" w:hAnsi="仿宋" w:eastAsia="仿宋" w:cs="仿宋"/>
          <w:color w:val="auto"/>
          <w:sz w:val="30"/>
          <w:szCs w:val="30"/>
          <w:lang w:eastAsia="zh-CN"/>
        </w:rPr>
      </w:pPr>
      <w:r>
        <w:rPr>
          <w:rFonts w:hint="eastAsia" w:ascii="仿宋" w:hAnsi="仿宋" w:eastAsia="仿宋" w:cs="仿宋"/>
          <w:color w:val="auto"/>
          <w:sz w:val="30"/>
          <w:szCs w:val="30"/>
          <w:lang w:val="en-US" w:eastAsia="zh-CN"/>
        </w:rPr>
        <w:t>4.3</w:t>
      </w:r>
      <w:r>
        <w:rPr>
          <w:rFonts w:hint="default" w:ascii="仿宋" w:hAnsi="仿宋" w:eastAsia="仿宋" w:cs="仿宋"/>
          <w:color w:val="auto"/>
          <w:sz w:val="30"/>
          <w:szCs w:val="30"/>
        </w:rPr>
        <w:t>设备到货后，</w:t>
      </w:r>
      <w:r>
        <w:rPr>
          <w:rFonts w:hint="eastAsia" w:ascii="仿宋" w:hAnsi="仿宋" w:eastAsia="仿宋" w:cs="仿宋"/>
          <w:color w:val="auto"/>
          <w:sz w:val="30"/>
          <w:szCs w:val="30"/>
          <w:lang w:eastAsia="zh-CN"/>
        </w:rPr>
        <w:t>供应商</w:t>
      </w:r>
      <w:r>
        <w:rPr>
          <w:rFonts w:hint="default" w:ascii="仿宋" w:hAnsi="仿宋" w:eastAsia="仿宋" w:cs="仿宋"/>
          <w:color w:val="auto"/>
          <w:sz w:val="30"/>
          <w:szCs w:val="30"/>
        </w:rPr>
        <w:t>应派出有经验的工程技术人员到现场进行免费安装调试。并将设备调试到最佳状态，采购人给予相应的配合</w:t>
      </w:r>
    </w:p>
    <w:p w14:paraId="58AC8E7A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" w:hAnsi="仿宋" w:eastAsia="仿宋" w:cs="仿宋"/>
          <w:b/>
          <w:bCs/>
          <w:kern w:val="0"/>
          <w:sz w:val="30"/>
          <w:szCs w:val="30"/>
          <w:lang w:val="en-US" w:eastAsia="zh-CN"/>
        </w:rPr>
      </w:pPr>
      <w:r>
        <w:rPr>
          <w:rFonts w:hint="eastAsia" w:ascii="仿宋" w:hAnsi="仿宋" w:eastAsia="仿宋" w:cs="仿宋"/>
          <w:b/>
          <w:bCs/>
          <w:kern w:val="0"/>
          <w:sz w:val="30"/>
          <w:szCs w:val="30"/>
          <w:lang w:val="en-US" w:eastAsia="zh-CN"/>
        </w:rPr>
        <w:t>5.</w:t>
      </w:r>
      <w:r>
        <w:rPr>
          <w:rFonts w:hint="default" w:ascii="仿宋" w:hAnsi="仿宋" w:eastAsia="仿宋" w:cs="仿宋"/>
          <w:b/>
          <w:bCs/>
          <w:kern w:val="0"/>
          <w:sz w:val="30"/>
          <w:szCs w:val="30"/>
          <w:lang w:val="en-US" w:eastAsia="zh-CN"/>
        </w:rPr>
        <w:t>售后服务要求</w:t>
      </w:r>
    </w:p>
    <w:p w14:paraId="2E6BDE0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-149" w:rightChars="-71" w:firstLine="600" w:firstLineChars="200"/>
        <w:textAlignment w:val="auto"/>
        <w:rPr>
          <w:rFonts w:hint="eastAsia" w:ascii="仿宋" w:hAnsi="仿宋" w:eastAsia="仿宋" w:cs="仿宋"/>
          <w:color w:val="auto"/>
          <w:sz w:val="30"/>
          <w:szCs w:val="30"/>
          <w:lang w:val="en-US" w:eastAsia="zh-CN"/>
        </w:rPr>
      </w:pPr>
      <w:r>
        <w:rPr>
          <w:rFonts w:hint="eastAsia" w:ascii="仿宋" w:hAnsi="仿宋" w:eastAsia="仿宋" w:cs="仿宋"/>
          <w:color w:val="auto"/>
          <w:sz w:val="30"/>
          <w:szCs w:val="30"/>
        </w:rPr>
        <w:t>*</w:t>
      </w:r>
      <w:r>
        <w:rPr>
          <w:rFonts w:hint="eastAsia" w:ascii="仿宋" w:hAnsi="仿宋" w:eastAsia="仿宋" w:cs="仿宋"/>
          <w:color w:val="auto"/>
          <w:sz w:val="30"/>
          <w:szCs w:val="30"/>
          <w:lang w:val="en-US" w:eastAsia="zh-CN"/>
        </w:rPr>
        <w:t>5.1提供培训服务：供应商</w:t>
      </w:r>
      <w:r>
        <w:rPr>
          <w:rFonts w:hint="default" w:ascii="仿宋" w:hAnsi="仿宋" w:eastAsia="仿宋" w:cs="仿宋"/>
          <w:color w:val="auto"/>
          <w:sz w:val="30"/>
          <w:szCs w:val="30"/>
          <w:lang w:val="en-US" w:eastAsia="zh-CN"/>
        </w:rPr>
        <w:t>免费为用户培训</w:t>
      </w:r>
      <w:r>
        <w:rPr>
          <w:rFonts w:hint="eastAsia" w:ascii="仿宋" w:hAnsi="仿宋" w:eastAsia="仿宋" w:cs="仿宋"/>
          <w:color w:val="auto"/>
          <w:sz w:val="30"/>
          <w:szCs w:val="30"/>
          <w:lang w:val="en-US" w:eastAsia="zh-CN"/>
        </w:rPr>
        <w:t>由采购人指定数量的</w:t>
      </w:r>
      <w:r>
        <w:rPr>
          <w:rFonts w:hint="default" w:ascii="仿宋" w:hAnsi="仿宋" w:eastAsia="仿宋" w:cs="仿宋"/>
          <w:color w:val="auto"/>
          <w:sz w:val="30"/>
          <w:szCs w:val="30"/>
          <w:lang w:val="en-US" w:eastAsia="zh-CN"/>
        </w:rPr>
        <w:t>技术人员，直到用户受训人员熟练掌握原理、操作、维修保养技术，培训的费用由</w:t>
      </w:r>
      <w:r>
        <w:rPr>
          <w:rFonts w:hint="eastAsia" w:ascii="仿宋" w:hAnsi="仿宋" w:eastAsia="仿宋" w:cs="仿宋"/>
          <w:color w:val="auto"/>
          <w:sz w:val="30"/>
          <w:szCs w:val="30"/>
          <w:lang w:val="en-US" w:eastAsia="zh-CN"/>
        </w:rPr>
        <w:t>供应商</w:t>
      </w:r>
      <w:r>
        <w:rPr>
          <w:rFonts w:hint="default" w:ascii="仿宋" w:hAnsi="仿宋" w:eastAsia="仿宋" w:cs="仿宋"/>
          <w:color w:val="auto"/>
          <w:sz w:val="30"/>
          <w:szCs w:val="30"/>
          <w:lang w:val="en-US" w:eastAsia="zh-CN"/>
        </w:rPr>
        <w:t>负责</w:t>
      </w:r>
      <w:r>
        <w:rPr>
          <w:rFonts w:hint="eastAsia" w:ascii="仿宋" w:hAnsi="仿宋" w:eastAsia="仿宋" w:cs="仿宋"/>
          <w:color w:val="auto"/>
          <w:sz w:val="30"/>
          <w:szCs w:val="30"/>
          <w:lang w:val="en-US" w:eastAsia="zh-CN"/>
        </w:rPr>
        <w:t>。</w:t>
      </w:r>
    </w:p>
    <w:p w14:paraId="676D81B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-149" w:rightChars="-71" w:firstLine="600" w:firstLineChars="200"/>
        <w:textAlignment w:val="auto"/>
        <w:rPr>
          <w:rFonts w:hint="eastAsia" w:ascii="仿宋" w:hAnsi="仿宋" w:eastAsia="仿宋" w:cs="仿宋"/>
          <w:color w:val="auto"/>
          <w:sz w:val="30"/>
          <w:szCs w:val="30"/>
          <w:lang w:val="en-US" w:eastAsia="zh-CN"/>
        </w:rPr>
      </w:pPr>
      <w:r>
        <w:rPr>
          <w:rFonts w:hint="eastAsia" w:ascii="仿宋" w:hAnsi="仿宋" w:eastAsia="仿宋" w:cs="仿宋"/>
          <w:color w:val="auto"/>
          <w:sz w:val="30"/>
          <w:szCs w:val="30"/>
          <w:lang w:val="en-US" w:eastAsia="zh-CN"/>
        </w:rPr>
        <w:t>5.2不少于5年质保期</w:t>
      </w:r>
      <w:r>
        <w:rPr>
          <w:rFonts w:hint="default" w:ascii="仿宋" w:hAnsi="仿宋" w:eastAsia="仿宋" w:cs="仿宋"/>
          <w:color w:val="auto"/>
          <w:sz w:val="30"/>
          <w:szCs w:val="30"/>
        </w:rPr>
        <w:t>（需提供厂家售后服务承诺书）</w:t>
      </w:r>
      <w:r>
        <w:rPr>
          <w:rFonts w:hint="eastAsia" w:ascii="仿宋" w:hAnsi="仿宋" w:eastAsia="仿宋" w:cs="仿宋"/>
          <w:color w:val="auto"/>
          <w:sz w:val="30"/>
          <w:szCs w:val="30"/>
          <w:lang w:eastAsia="zh-CN"/>
        </w:rPr>
        <w:t>，</w:t>
      </w:r>
      <w:r>
        <w:rPr>
          <w:rFonts w:hint="default" w:ascii="仿宋" w:hAnsi="仿宋" w:eastAsia="仿宋" w:cs="仿宋"/>
          <w:color w:val="auto"/>
          <w:sz w:val="30"/>
          <w:szCs w:val="30"/>
        </w:rPr>
        <w:t>质保期内</w:t>
      </w:r>
      <w:r>
        <w:rPr>
          <w:rFonts w:hint="eastAsia" w:ascii="仿宋" w:hAnsi="仿宋" w:eastAsia="仿宋" w:cs="仿宋"/>
          <w:color w:val="auto"/>
          <w:sz w:val="30"/>
          <w:szCs w:val="30"/>
          <w:lang w:eastAsia="zh-CN"/>
        </w:rPr>
        <w:t>供应商</w:t>
      </w:r>
      <w:r>
        <w:rPr>
          <w:rFonts w:hint="default" w:ascii="仿宋" w:hAnsi="仿宋" w:eastAsia="仿宋" w:cs="仿宋"/>
          <w:color w:val="auto"/>
          <w:sz w:val="30"/>
          <w:szCs w:val="30"/>
        </w:rPr>
        <w:t>提供免费设备保养维修服务（包括但不限于一次性电池、除颤电极片免费更换服务），如出现产品问题</w:t>
      </w:r>
      <w:r>
        <w:rPr>
          <w:rFonts w:hint="eastAsia" w:ascii="仿宋" w:hAnsi="仿宋" w:eastAsia="仿宋" w:cs="仿宋"/>
          <w:color w:val="auto"/>
          <w:sz w:val="30"/>
          <w:szCs w:val="30"/>
          <w:lang w:eastAsia="zh-CN"/>
        </w:rPr>
        <w:t>供应商</w:t>
      </w:r>
      <w:r>
        <w:rPr>
          <w:rFonts w:hint="default" w:ascii="仿宋" w:hAnsi="仿宋" w:eastAsia="仿宋" w:cs="仿宋"/>
          <w:color w:val="auto"/>
          <w:sz w:val="30"/>
          <w:szCs w:val="30"/>
        </w:rPr>
        <w:t>应及时维修或更换新设备以保证现场的正常使用。保证保修期后继续提供产品使用运行的技术支持，同时保证零配件的供应和及时的有偿维修服务。</w:t>
      </w:r>
    </w:p>
    <w:p w14:paraId="156DB6E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-149" w:rightChars="-71" w:firstLine="600" w:firstLineChars="200"/>
        <w:textAlignment w:val="auto"/>
        <w:rPr>
          <w:rFonts w:hint="default" w:ascii="仿宋" w:hAnsi="仿宋" w:eastAsia="仿宋" w:cs="仿宋"/>
          <w:color w:val="auto"/>
          <w:sz w:val="30"/>
          <w:szCs w:val="30"/>
        </w:rPr>
      </w:pPr>
      <w:r>
        <w:rPr>
          <w:rFonts w:hint="eastAsia" w:ascii="仿宋" w:hAnsi="仿宋" w:eastAsia="仿宋" w:cs="仿宋"/>
          <w:color w:val="auto"/>
          <w:sz w:val="30"/>
          <w:szCs w:val="30"/>
          <w:lang w:val="en-US" w:eastAsia="zh-CN"/>
        </w:rPr>
        <w:t>5.3</w:t>
      </w:r>
      <w:r>
        <w:rPr>
          <w:rFonts w:hint="default" w:ascii="仿宋" w:hAnsi="仿宋" w:eastAsia="仿宋" w:cs="仿宋"/>
          <w:color w:val="auto"/>
          <w:sz w:val="30"/>
          <w:szCs w:val="30"/>
        </w:rPr>
        <w:t>设备制造商应备有常用的零部件，有稳定的售后服务体系，能提供良好的售后服务</w:t>
      </w:r>
      <w:r>
        <w:rPr>
          <w:rFonts w:hint="eastAsia" w:ascii="仿宋" w:hAnsi="仿宋" w:eastAsia="仿宋" w:cs="仿宋"/>
          <w:color w:val="auto"/>
          <w:sz w:val="30"/>
          <w:szCs w:val="30"/>
          <w:lang w:eastAsia="zh-CN"/>
        </w:rPr>
        <w:t>，</w:t>
      </w:r>
      <w:r>
        <w:rPr>
          <w:rFonts w:hint="default" w:ascii="仿宋" w:hAnsi="仿宋" w:eastAsia="仿宋" w:cs="仿宋"/>
          <w:color w:val="auto"/>
          <w:sz w:val="30"/>
          <w:szCs w:val="30"/>
        </w:rPr>
        <w:t>并保证5年以上的供应期，提供</w:t>
      </w:r>
      <w:r>
        <w:rPr>
          <w:rFonts w:hint="default" w:ascii="仿宋" w:hAnsi="仿宋" w:eastAsia="仿宋" w:cs="仿宋"/>
          <w:color w:val="auto"/>
          <w:sz w:val="30"/>
          <w:szCs w:val="30"/>
          <w:lang w:val="en-US" w:eastAsia="zh-CN"/>
        </w:rPr>
        <w:t>售后服务热线</w:t>
      </w:r>
      <w:r>
        <w:rPr>
          <w:rFonts w:hint="default" w:ascii="仿宋" w:hAnsi="仿宋" w:eastAsia="仿宋" w:cs="仿宋"/>
          <w:color w:val="auto"/>
          <w:sz w:val="30"/>
          <w:szCs w:val="30"/>
        </w:rPr>
        <w:t>电话</w:t>
      </w:r>
      <w:r>
        <w:rPr>
          <w:rFonts w:hint="default" w:ascii="仿宋" w:hAnsi="仿宋" w:eastAsia="仿宋" w:cs="仿宋"/>
          <w:color w:val="auto"/>
          <w:sz w:val="30"/>
          <w:szCs w:val="30"/>
          <w:lang w:eastAsia="zh-CN"/>
        </w:rPr>
        <w:t>。</w:t>
      </w:r>
    </w:p>
    <w:p w14:paraId="23D9E52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-149" w:rightChars="-71" w:firstLine="600" w:firstLineChars="200"/>
        <w:textAlignment w:val="auto"/>
        <w:rPr>
          <w:rFonts w:hint="default" w:ascii="仿宋" w:hAnsi="仿宋" w:eastAsia="仿宋" w:cs="仿宋"/>
          <w:color w:val="auto"/>
          <w:sz w:val="30"/>
          <w:szCs w:val="30"/>
        </w:rPr>
      </w:pPr>
      <w:r>
        <w:rPr>
          <w:rFonts w:hint="eastAsia" w:ascii="仿宋" w:hAnsi="仿宋" w:eastAsia="仿宋" w:cs="仿宋"/>
          <w:color w:val="auto"/>
          <w:sz w:val="30"/>
          <w:szCs w:val="30"/>
          <w:lang w:val="en-US" w:eastAsia="zh-CN"/>
        </w:rPr>
        <w:t>5.4</w:t>
      </w:r>
      <w:r>
        <w:rPr>
          <w:rFonts w:hint="default" w:ascii="仿宋" w:hAnsi="仿宋" w:eastAsia="仿宋" w:cs="仿宋"/>
          <w:color w:val="auto"/>
          <w:sz w:val="30"/>
          <w:szCs w:val="30"/>
        </w:rPr>
        <w:t>在设备</w:t>
      </w:r>
      <w:r>
        <w:rPr>
          <w:rFonts w:hint="eastAsia" w:ascii="仿宋" w:hAnsi="仿宋" w:eastAsia="仿宋" w:cs="仿宋"/>
          <w:color w:val="auto"/>
          <w:sz w:val="30"/>
          <w:szCs w:val="30"/>
          <w:lang w:val="en-US" w:eastAsia="zh-CN"/>
        </w:rPr>
        <w:t>质保期内</w:t>
      </w:r>
      <w:r>
        <w:rPr>
          <w:rFonts w:hint="default" w:ascii="仿宋" w:hAnsi="仿宋" w:eastAsia="仿宋" w:cs="仿宋"/>
          <w:color w:val="auto"/>
          <w:sz w:val="30"/>
          <w:szCs w:val="30"/>
        </w:rPr>
        <w:t>，</w:t>
      </w:r>
      <w:r>
        <w:rPr>
          <w:rFonts w:hint="eastAsia" w:ascii="仿宋" w:hAnsi="仿宋" w:eastAsia="仿宋" w:cs="仿宋"/>
          <w:color w:val="auto"/>
          <w:sz w:val="30"/>
          <w:szCs w:val="30"/>
          <w:lang w:val="en-US" w:eastAsia="zh-CN"/>
        </w:rPr>
        <w:t>每年回访不少于1次/年</w:t>
      </w:r>
      <w:r>
        <w:rPr>
          <w:rFonts w:hint="default" w:ascii="仿宋" w:hAnsi="仿宋" w:eastAsia="仿宋" w:cs="仿宋"/>
          <w:color w:val="auto"/>
          <w:sz w:val="30"/>
          <w:szCs w:val="30"/>
        </w:rPr>
        <w:t>。</w:t>
      </w:r>
    </w:p>
    <w:p w14:paraId="10E5150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-149" w:rightChars="-71" w:firstLine="600" w:firstLineChars="200"/>
        <w:textAlignment w:val="auto"/>
        <w:rPr>
          <w:rFonts w:hint="default" w:ascii="仿宋" w:hAnsi="仿宋" w:eastAsia="仿宋" w:cs="仿宋"/>
          <w:color w:val="auto"/>
          <w:sz w:val="30"/>
          <w:szCs w:val="30"/>
        </w:rPr>
      </w:pPr>
      <w:r>
        <w:rPr>
          <w:rFonts w:hint="eastAsia" w:ascii="仿宋" w:hAnsi="仿宋" w:eastAsia="仿宋" w:cs="仿宋"/>
          <w:color w:val="auto"/>
          <w:sz w:val="30"/>
          <w:szCs w:val="30"/>
          <w:lang w:val="en-US" w:eastAsia="zh-CN"/>
        </w:rPr>
        <w:t>5.5</w:t>
      </w:r>
      <w:r>
        <w:rPr>
          <w:rFonts w:hint="eastAsia" w:ascii="仿宋" w:hAnsi="仿宋" w:eastAsia="仿宋" w:cs="仿宋"/>
          <w:color w:val="auto"/>
          <w:sz w:val="30"/>
          <w:szCs w:val="30"/>
          <w:lang w:eastAsia="zh-CN"/>
        </w:rPr>
        <w:t>供应商</w:t>
      </w:r>
      <w:r>
        <w:rPr>
          <w:rFonts w:hint="default" w:ascii="仿宋" w:hAnsi="仿宋" w:eastAsia="仿宋" w:cs="仿宋"/>
          <w:color w:val="auto"/>
          <w:sz w:val="30"/>
          <w:szCs w:val="30"/>
        </w:rPr>
        <w:t>提供终身维护。同时承诺保修期过后的维修只收取零配件费，并对设备提供定期的检测与维护。</w:t>
      </w:r>
    </w:p>
    <w:p w14:paraId="4C8B097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-149" w:rightChars="-71" w:firstLine="600" w:firstLineChars="200"/>
        <w:textAlignment w:val="auto"/>
        <w:rPr>
          <w:rFonts w:hint="default" w:ascii="仿宋" w:hAnsi="仿宋" w:eastAsia="仿宋" w:cs="仿宋"/>
          <w:color w:val="auto"/>
          <w:sz w:val="30"/>
          <w:szCs w:val="30"/>
        </w:rPr>
      </w:pPr>
      <w:r>
        <w:rPr>
          <w:rFonts w:hint="eastAsia" w:ascii="仿宋" w:hAnsi="仿宋" w:eastAsia="仿宋" w:cs="仿宋"/>
          <w:color w:val="auto"/>
          <w:sz w:val="30"/>
          <w:szCs w:val="30"/>
          <w:lang w:val="en-US" w:eastAsia="zh-CN"/>
        </w:rPr>
        <w:t>5.6</w:t>
      </w:r>
      <w:r>
        <w:rPr>
          <w:rFonts w:hint="default" w:ascii="仿宋" w:hAnsi="仿宋" w:eastAsia="仿宋" w:cs="仿宋"/>
          <w:color w:val="auto"/>
          <w:sz w:val="30"/>
          <w:szCs w:val="30"/>
          <w:lang w:val="en-US" w:eastAsia="zh-CN"/>
        </w:rPr>
        <w:t xml:space="preserve"> </w:t>
      </w:r>
      <w:r>
        <w:rPr>
          <w:rFonts w:hint="default" w:ascii="仿宋" w:hAnsi="仿宋" w:eastAsia="仿宋" w:cs="仿宋"/>
          <w:color w:val="auto"/>
          <w:sz w:val="30"/>
          <w:szCs w:val="30"/>
        </w:rPr>
        <w:t>质保期内用户所购设备各部件发生非人为故障，</w:t>
      </w:r>
      <w:r>
        <w:rPr>
          <w:rFonts w:hint="eastAsia" w:ascii="仿宋" w:hAnsi="仿宋" w:eastAsia="仿宋" w:cs="仿宋"/>
          <w:color w:val="auto"/>
          <w:sz w:val="30"/>
          <w:szCs w:val="30"/>
          <w:lang w:eastAsia="zh-CN"/>
        </w:rPr>
        <w:t>供应商</w:t>
      </w:r>
      <w:r>
        <w:rPr>
          <w:rFonts w:hint="default" w:ascii="仿宋" w:hAnsi="仿宋" w:eastAsia="仿宋" w:cs="仿宋"/>
          <w:color w:val="auto"/>
          <w:sz w:val="30"/>
          <w:szCs w:val="30"/>
        </w:rPr>
        <w:t>应免费上门更换同种品牌不低于原规格型号的新部件。</w:t>
      </w:r>
    </w:p>
    <w:p w14:paraId="692F5C5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-149" w:rightChars="-71" w:firstLine="600" w:firstLineChars="200"/>
        <w:textAlignment w:val="auto"/>
        <w:rPr>
          <w:rFonts w:hint="default" w:ascii="仿宋" w:hAnsi="仿宋" w:eastAsia="仿宋" w:cs="仿宋"/>
          <w:color w:val="auto"/>
          <w:sz w:val="30"/>
          <w:szCs w:val="30"/>
        </w:rPr>
      </w:pPr>
      <w:r>
        <w:rPr>
          <w:rFonts w:hint="eastAsia" w:ascii="仿宋" w:hAnsi="仿宋" w:eastAsia="仿宋" w:cs="仿宋"/>
          <w:color w:val="auto"/>
          <w:sz w:val="30"/>
          <w:szCs w:val="30"/>
          <w:lang w:val="en-US" w:eastAsia="zh-CN"/>
        </w:rPr>
        <w:t>5.7</w:t>
      </w:r>
      <w:r>
        <w:rPr>
          <w:rFonts w:hint="eastAsia" w:ascii="仿宋" w:hAnsi="仿宋" w:eastAsia="仿宋" w:cs="仿宋"/>
          <w:color w:val="auto"/>
          <w:sz w:val="30"/>
          <w:szCs w:val="30"/>
          <w:lang w:eastAsia="zh-CN"/>
        </w:rPr>
        <w:t>供应商</w:t>
      </w:r>
      <w:r>
        <w:rPr>
          <w:rFonts w:hint="default" w:ascii="仿宋" w:hAnsi="仿宋" w:eastAsia="仿宋" w:cs="仿宋"/>
          <w:color w:val="auto"/>
          <w:sz w:val="30"/>
          <w:szCs w:val="30"/>
        </w:rPr>
        <w:t>须在质保期内，免费提供设备软件的升级。同时，保证其使用软件的合法性，并承诺其所产生的任何知识产权纠纷与用户无关。</w:t>
      </w:r>
    </w:p>
    <w:p w14:paraId="480B5E1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-149" w:rightChars="-71" w:firstLine="600" w:firstLineChars="200"/>
        <w:textAlignment w:val="auto"/>
        <w:rPr>
          <w:rFonts w:hint="eastAsia" w:ascii="Times New Roman" w:hAnsi="Times New Roman" w:eastAsia="仿宋" w:cs="Times New Roman"/>
          <w:color w:val="auto"/>
          <w:sz w:val="24"/>
          <w:lang w:val="en-US" w:eastAsia="zh-CN"/>
        </w:rPr>
      </w:pPr>
      <w:r>
        <w:rPr>
          <w:rFonts w:hint="eastAsia" w:ascii="仿宋" w:hAnsi="仿宋" w:eastAsia="仿宋" w:cs="仿宋"/>
          <w:color w:val="auto"/>
          <w:sz w:val="30"/>
          <w:szCs w:val="30"/>
          <w:lang w:val="en-US" w:eastAsia="zh-CN"/>
        </w:rPr>
        <w:t>5.8</w:t>
      </w:r>
      <w:r>
        <w:rPr>
          <w:rFonts w:hint="default" w:ascii="仿宋" w:hAnsi="仿宋" w:eastAsia="仿宋" w:cs="仿宋"/>
          <w:color w:val="auto"/>
          <w:sz w:val="30"/>
          <w:szCs w:val="30"/>
          <w:lang w:val="en-US" w:eastAsia="zh-CN"/>
        </w:rPr>
        <w:t xml:space="preserve"> 设备发生</w:t>
      </w:r>
      <w:r>
        <w:rPr>
          <w:rFonts w:hint="default" w:ascii="仿宋" w:hAnsi="仿宋" w:eastAsia="仿宋" w:cs="仿宋"/>
          <w:color w:val="auto"/>
          <w:sz w:val="30"/>
          <w:szCs w:val="30"/>
        </w:rPr>
        <w:t>故障</w:t>
      </w:r>
      <w:r>
        <w:rPr>
          <w:rFonts w:hint="default" w:ascii="仿宋" w:hAnsi="仿宋" w:eastAsia="仿宋" w:cs="仿宋"/>
          <w:color w:val="auto"/>
          <w:sz w:val="30"/>
          <w:szCs w:val="30"/>
          <w:lang w:eastAsia="zh-CN"/>
        </w:rPr>
        <w:t>，</w:t>
      </w:r>
      <w:r>
        <w:rPr>
          <w:rFonts w:hint="default" w:ascii="仿宋" w:hAnsi="仿宋" w:eastAsia="仿宋" w:cs="仿宋"/>
          <w:color w:val="auto"/>
          <w:sz w:val="30"/>
          <w:szCs w:val="30"/>
          <w:lang w:val="en-US" w:eastAsia="zh-CN"/>
        </w:rPr>
        <w:t>接到</w:t>
      </w:r>
      <w:r>
        <w:rPr>
          <w:rFonts w:hint="eastAsia" w:ascii="仿宋" w:hAnsi="仿宋" w:eastAsia="仿宋" w:cs="仿宋"/>
          <w:color w:val="auto"/>
          <w:sz w:val="30"/>
          <w:szCs w:val="30"/>
          <w:lang w:val="en-US" w:eastAsia="zh-CN"/>
        </w:rPr>
        <w:t>采购人</w:t>
      </w:r>
      <w:r>
        <w:rPr>
          <w:rFonts w:hint="default" w:ascii="仿宋" w:hAnsi="仿宋" w:eastAsia="仿宋" w:cs="仿宋"/>
          <w:color w:val="auto"/>
          <w:sz w:val="30"/>
          <w:szCs w:val="30"/>
          <w:lang w:val="en-US" w:eastAsia="zh-CN"/>
        </w:rPr>
        <w:t>通知后</w:t>
      </w:r>
      <w:r>
        <w:rPr>
          <w:rFonts w:hint="default" w:ascii="仿宋" w:hAnsi="仿宋" w:eastAsia="仿宋" w:cs="仿宋"/>
          <w:color w:val="auto"/>
          <w:sz w:val="30"/>
          <w:szCs w:val="30"/>
        </w:rPr>
        <w:t>要求12小时内应答，24小时形成解决方案</w:t>
      </w:r>
      <w:r>
        <w:rPr>
          <w:rFonts w:hint="default" w:ascii="仿宋" w:hAnsi="仿宋" w:eastAsia="仿宋" w:cs="仿宋"/>
          <w:color w:val="auto"/>
          <w:sz w:val="30"/>
          <w:szCs w:val="30"/>
          <w:lang w:eastAsia="zh-CN"/>
        </w:rPr>
        <w:t>。</w:t>
      </w:r>
    </w:p>
    <w:sectPr>
      <w:pgSz w:w="11906" w:h="16838"/>
      <w:pgMar w:top="1440" w:right="1440" w:bottom="144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F1425A6C"/>
    <w:multiLevelType w:val="singleLevel"/>
    <w:tmpl w:val="F1425A6C"/>
    <w:lvl w:ilvl="0" w:tentative="0">
      <w:start w:val="1"/>
      <w:numFmt w:val="decimal"/>
      <w:lvlText w:val="%1."/>
      <w:lvlJc w:val="left"/>
      <w:pPr>
        <w:ind w:left="425" w:hanging="425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46334C3"/>
    <w:rsid w:val="0103754C"/>
    <w:rsid w:val="01196347"/>
    <w:rsid w:val="03016277"/>
    <w:rsid w:val="09C55650"/>
    <w:rsid w:val="0DA328EF"/>
    <w:rsid w:val="0E906D4C"/>
    <w:rsid w:val="11F65B6F"/>
    <w:rsid w:val="13B66003"/>
    <w:rsid w:val="13EB3FA7"/>
    <w:rsid w:val="1566638C"/>
    <w:rsid w:val="15E3096C"/>
    <w:rsid w:val="1607444C"/>
    <w:rsid w:val="16481B85"/>
    <w:rsid w:val="18314ACE"/>
    <w:rsid w:val="18B770C7"/>
    <w:rsid w:val="19C208B3"/>
    <w:rsid w:val="1A0E746E"/>
    <w:rsid w:val="1AA24164"/>
    <w:rsid w:val="1F5B3855"/>
    <w:rsid w:val="21045E0D"/>
    <w:rsid w:val="21454CDB"/>
    <w:rsid w:val="227F187C"/>
    <w:rsid w:val="26B30B53"/>
    <w:rsid w:val="29DD03DE"/>
    <w:rsid w:val="2A750BB8"/>
    <w:rsid w:val="2C673F8F"/>
    <w:rsid w:val="2C867C3E"/>
    <w:rsid w:val="2E1042FC"/>
    <w:rsid w:val="30B17743"/>
    <w:rsid w:val="31827AF2"/>
    <w:rsid w:val="334860FD"/>
    <w:rsid w:val="345D4EF4"/>
    <w:rsid w:val="38B21C75"/>
    <w:rsid w:val="39170434"/>
    <w:rsid w:val="39B23343"/>
    <w:rsid w:val="3A0045B7"/>
    <w:rsid w:val="3B9114CB"/>
    <w:rsid w:val="3CBC1EB2"/>
    <w:rsid w:val="432C283E"/>
    <w:rsid w:val="446334C3"/>
    <w:rsid w:val="47D001B3"/>
    <w:rsid w:val="4813563B"/>
    <w:rsid w:val="4892419C"/>
    <w:rsid w:val="49995230"/>
    <w:rsid w:val="4A5F1275"/>
    <w:rsid w:val="4E1E7642"/>
    <w:rsid w:val="4EF34B7E"/>
    <w:rsid w:val="4EFB22AC"/>
    <w:rsid w:val="50696EF9"/>
    <w:rsid w:val="52622B53"/>
    <w:rsid w:val="53363557"/>
    <w:rsid w:val="55563F10"/>
    <w:rsid w:val="57AB2575"/>
    <w:rsid w:val="57D04B86"/>
    <w:rsid w:val="58B30D6F"/>
    <w:rsid w:val="5DFA0137"/>
    <w:rsid w:val="5E0C7AF7"/>
    <w:rsid w:val="5EA20CD3"/>
    <w:rsid w:val="65973FB3"/>
    <w:rsid w:val="65B53D15"/>
    <w:rsid w:val="6A0A2D85"/>
    <w:rsid w:val="6AF63580"/>
    <w:rsid w:val="6BDB661A"/>
    <w:rsid w:val="6E460F26"/>
    <w:rsid w:val="704C5385"/>
    <w:rsid w:val="70DA5631"/>
    <w:rsid w:val="72552CBE"/>
    <w:rsid w:val="72972FDB"/>
    <w:rsid w:val="730C20CE"/>
    <w:rsid w:val="75B51DBC"/>
    <w:rsid w:val="75F33D35"/>
    <w:rsid w:val="78D36201"/>
    <w:rsid w:val="7A6A0090"/>
    <w:rsid w:val="7AB6147F"/>
    <w:rsid w:val="7B2A2CE3"/>
    <w:rsid w:val="7C7C3FC9"/>
    <w:rsid w:val="7D4C4CB2"/>
    <w:rsid w:val="7EC322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qFormat="1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Indent"/>
    <w:basedOn w:val="1"/>
    <w:unhideWhenUsed/>
    <w:qFormat/>
    <w:uiPriority w:val="0"/>
    <w:pPr>
      <w:spacing w:after="120"/>
      <w:ind w:left="420" w:leftChars="200"/>
    </w:pPr>
  </w:style>
  <w:style w:type="paragraph" w:styleId="3">
    <w:name w:val="footer"/>
    <w:basedOn w:val="1"/>
    <w:qFormat/>
    <w:uiPriority w:val="0"/>
    <w:pPr>
      <w:tabs>
        <w:tab w:val="center" w:pos="4153"/>
        <w:tab w:val="right" w:pos="8306"/>
      </w:tabs>
      <w:adjustRightInd w:val="0"/>
      <w:jc w:val="left"/>
      <w:textAlignment w:val="baseline"/>
    </w:pPr>
    <w:rPr>
      <w:sz w:val="18"/>
      <w:szCs w:val="20"/>
    </w:rPr>
  </w:style>
  <w:style w:type="paragraph" w:styleId="4">
    <w:name w:val="Body Text First Indent 2"/>
    <w:basedOn w:val="2"/>
    <w:qFormat/>
    <w:uiPriority w:val="0"/>
    <w:pPr>
      <w:ind w:firstLine="420"/>
    </w:p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5</Pages>
  <Words>0</Words>
  <Characters>0</Characters>
  <Lines>0</Lines>
  <Paragraphs>0</Paragraphs>
  <TotalTime>19</TotalTime>
  <ScaleCrop>false</ScaleCrop>
  <LinksUpToDate>false</LinksUpToDate>
  <CharactersWithSpaces>0</CharactersWithSpaces>
  <Application>WPS Office_12.1.0.22529_F1E327BC-269C-435d-A152-05C5408002CA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2024-04-01T00:08:00Z</dcterms:created>
  <dc:creator>黄华飞</dc:creator>
  <cp:lastModifiedBy>苏菲</cp:lastModifiedBy>
  <dcterms:modified xsi:type="dcterms:W3CDTF">2025-12-11T06:18:11Z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2052-12.1.0.22529</vt:lpwstr>
  </property>
  <property fmtid="{D5CDD505-2E9C-101B-9397-08002B2CF9AE}" pid="3" name="ICV">
    <vt:lpwstr>CE5F5F748C7A46238DE15C29C88489A3</vt:lpwstr>
  </property>
</Properties>
</file>