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  <w:t>数字电网公司2025年除颤仪（AED）采购项目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  <w:t>技术规范书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本项目的特定资格要求：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</w:rPr>
        <w:t>所投产品取得自动体外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除颤仪</w:t>
      </w:r>
      <w:r>
        <w:rPr>
          <w:rFonts w:hint="eastAsia" w:ascii="仿宋_GB2312" w:hAnsi="仿宋_GB2312" w:eastAsia="仿宋_GB2312" w:cs="仿宋_GB2312"/>
          <w:sz w:val="28"/>
          <w:szCs w:val="28"/>
        </w:rPr>
        <w:t>（包含半自动或全自动体外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除颤仪</w:t>
      </w:r>
      <w:r>
        <w:rPr>
          <w:rFonts w:hint="eastAsia" w:ascii="仿宋_GB2312" w:hAnsi="仿宋_GB2312" w:eastAsia="仿宋_GB2312" w:cs="仿宋_GB2312"/>
          <w:sz w:val="28"/>
          <w:szCs w:val="28"/>
        </w:rPr>
        <w:t>）的“中华人民共和国医疗器械注册证”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规格参数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一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半自动体外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除颤仪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（ＡＥＤ）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物理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参数要求：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1、机器自身具备便携把手，便于携带。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2、重量≤2.8kg（含电极片和电池）以便于公共场所携带使用。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3、提供中英文双语语音提示，可一键快速切换中英文，无需重新启动。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4、不小于5英寸彩屏，提高对普通施救人员的操作指导、准确施救。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5、除颤按钮有醒目的闪烁提示。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6、数据存储：可存储心电图（ECG）波形数据、事件数据、录音数据、急救数据（须有急救时间、CPR持续时间、放电次数等要素）、录音数据等。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7、提供智能语音播报。设备根据急救人员响应速度，智能提示急救人员除去病人的衣物、粘贴电极片。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8、具有内部自动放电功能，保证患者和施救人员安全。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9、提供挂式机箱储存AED、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遮隐栏等用品；机箱外观应比例协调，美观大方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二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半自动体外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eastAsia="zh-CN"/>
        </w:rPr>
        <w:t>除颤仪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（ＡＥＤ）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性能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参数要求：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智能环境除噪：根据环境自动调整屏幕亮度和音量，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应野外强光环境下和急救现场嘈杂环境下使用。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在CPR仅按压过程中持续提供操作指导和剩余按压次数提示。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在待机状态下，电极片和自动体外除颤仪预先连接，且电极片可放在机器上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方便携带和及时救治。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能量可递增，首次除颤没有消除室颤时，第二次和第三次电击自动使用更高级别能量。以便于非专业医务人员使用。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成人最大除颤能量可达360J。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6、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支持成人/小儿模式，且模式可一键切换。切换后机器根据选择的病人类型自动切换提示信息、除颤能量和CPR按压模式。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7、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从开机到充电至200J能量准备放电的时间≤8.5秒。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8、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适应环境设计：符合耐压、耐腐蚀、防生锈、防尘、防晒、防盗、抗干扰要求。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8"/>
          <w:szCs w:val="28"/>
        </w:rPr>
        <w:t>提供说明书等证明文件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9、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防水防尘性能：具备良好的防水防尘性能，防水防尘级别IP55。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28"/>
          <w:szCs w:val="28"/>
        </w:rPr>
        <w:t>提供说明书等证明文件</w:t>
      </w: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10、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工作湿度范围：满足5%～90%非冷凝。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11、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具备自检功能：具备每日、每周、每月、每季度的设备自检和用户手动自检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可及时判断机器状态是否正常: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.1自检内容：主控模块、治疗模块、电源模块的状态;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.2自检反馈：根据自检结果，红灯/绿灯显示设备状态。不开机情况下可提示故障;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.3内置自检程序，自动检测电池状况，不开机可提示电池剩余电量低。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设备的内部存储容量不小于1G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B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，可存储不少于999份自检报告。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支持USB接口，可通过外部USB闪存设备导出抢救记录数据。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具备录音功能，可保存60分钟抢救现场录音。便于事件回溯。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耗材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1、电极片有明确贴放位置示意图，减少施救过程中的出错率提高抢救效率。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2、备用状态时电极片须已经提前与机器连接，节省宝贵的抢救时间。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3、一次性电极片及一次性电池出厂有效期≥60个月。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4、一次性电池：在适合条件下，可以支持≥350次200J放电或≥200次360J放电。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28"/>
          <w:szCs w:val="28"/>
          <w:lang w:val="en-US" w:eastAsia="zh-CN"/>
        </w:rPr>
        <w:t>5、低电量报警后至少还可持25分钟工作时间和至少10次200J除颤充放电。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（二）其他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提供设备配送安装服务；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提供培训服务；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不少于3年质保期。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（三）交付物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1、除颤仪（AED）、挂式机箱。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2、培训使用视频。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 w:firstLineChars="200"/>
        <w:jc w:val="both"/>
        <w:textAlignment w:val="auto"/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四、验收及结算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auto"/>
        <w:rPr>
          <w:rStyle w:val="7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1.本项目采购单价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（含税价）</w:t>
      </w:r>
      <w:r>
        <w:rPr>
          <w:rStyle w:val="7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为2025年数字电网公司除颤仪AED的最高限价，根据成交单价和实际需求数量结算。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Style w:val="7"/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2.到货验收后，采购方出具到货验收单，双方签字盖章，成交方开具对应款项的增值税发票后30个工作日内，采购方完成支付。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FC863F"/>
    <w:multiLevelType w:val="singleLevel"/>
    <w:tmpl w:val="9FFC863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B6449D4D"/>
    <w:multiLevelType w:val="singleLevel"/>
    <w:tmpl w:val="B6449D4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BFBAE52C"/>
    <w:multiLevelType w:val="singleLevel"/>
    <w:tmpl w:val="BFBAE52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7962218"/>
    <w:multiLevelType w:val="singleLevel"/>
    <w:tmpl w:val="4796221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AE4CF9"/>
    <w:rsid w:val="04C132C8"/>
    <w:rsid w:val="054307E0"/>
    <w:rsid w:val="167F0840"/>
    <w:rsid w:val="1C4B15A6"/>
    <w:rsid w:val="1D4242DC"/>
    <w:rsid w:val="1D556762"/>
    <w:rsid w:val="1E9C424A"/>
    <w:rsid w:val="1FFE383D"/>
    <w:rsid w:val="20AE1D4A"/>
    <w:rsid w:val="21327604"/>
    <w:rsid w:val="25927EF3"/>
    <w:rsid w:val="313341B1"/>
    <w:rsid w:val="32CE30D9"/>
    <w:rsid w:val="4B6D1DB9"/>
    <w:rsid w:val="4D7D3F41"/>
    <w:rsid w:val="602B01FC"/>
    <w:rsid w:val="640611CF"/>
    <w:rsid w:val="64B26615"/>
    <w:rsid w:val="65533C20"/>
    <w:rsid w:val="6AAE4CF9"/>
    <w:rsid w:val="6CB53CDD"/>
    <w:rsid w:val="6E496432"/>
    <w:rsid w:val="70F3621E"/>
    <w:rsid w:val="768F22DA"/>
    <w:rsid w:val="7734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kern w:val="0"/>
      <w:sz w:val="20"/>
    </w:rPr>
  </w:style>
  <w:style w:type="paragraph" w:styleId="3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2025-08-08T02:24:00Z</dcterms:created>
  <dc:creator>张玉霞</dc:creator>
  <cp:lastModifiedBy>张玉霞</cp:lastModifiedBy>
  <dcterms:modified xsi:type="dcterms:W3CDTF">2025-12-24T08:28:01Z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CC63441A759841D398DE8858B42835FA</vt:lpwstr>
  </property>
</Properties>
</file>