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p>
    <w:p>
      <w:pPr>
        <w:jc w:val="center"/>
        <w:rPr>
          <w:rFonts w:hint="eastAsia" w:asciiTheme="majorEastAsia" w:hAnsiTheme="majorEastAsia" w:eastAsiaTheme="majorEastAsia" w:cstheme="majorEastAsia"/>
          <w:b/>
          <w:bCs/>
          <w:sz w:val="44"/>
          <w:szCs w:val="44"/>
          <w:lang w:val="en-US" w:eastAsia="zh-CN"/>
        </w:rPr>
      </w:pPr>
    </w:p>
    <w:p>
      <w:pPr>
        <w:spacing w:line="600" w:lineRule="auto"/>
        <w:jc w:val="center"/>
        <w:rPr>
          <w:rFonts w:hint="eastAsia" w:asciiTheme="majorEastAsia" w:hAnsiTheme="majorEastAsia" w:eastAsiaTheme="majorEastAsia" w:cstheme="majorEastAsia"/>
          <w:b/>
          <w:bCs/>
          <w:sz w:val="44"/>
          <w:szCs w:val="44"/>
        </w:rPr>
      </w:pPr>
      <w:r>
        <w:rPr>
          <w:rFonts w:hint="eastAsia" w:ascii="华文中宋" w:hAnsi="华文中宋" w:eastAsia="华文中宋" w:cs="Times New Roman"/>
          <w:b/>
          <w:color w:val="auto"/>
          <w:sz w:val="44"/>
          <w:szCs w:val="44"/>
          <w:lang w:val="en-US" w:eastAsia="zh-CN"/>
        </w:rPr>
        <w:t>2025年南方电网数字电网集团（云南）有限公司网上廉洁展厅系统安全等级测评服务专项采购</w:t>
      </w:r>
      <w:r>
        <w:rPr>
          <w:rFonts w:hint="eastAsia" w:asciiTheme="majorEastAsia" w:hAnsiTheme="majorEastAsia" w:eastAsiaTheme="majorEastAsia" w:cstheme="majorEastAsia"/>
          <w:b/>
          <w:bCs/>
          <w:sz w:val="44"/>
          <w:szCs w:val="44"/>
        </w:rPr>
        <w:t>技术规范书</w:t>
      </w:r>
    </w:p>
    <w:p>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28"/>
          <w:szCs w:val="28"/>
        </w:rPr>
      </w:pPr>
    </w:p>
    <w:p>
      <w:pPr>
        <w:spacing w:before="0" w:beforeLines="0" w:after="0" w:afterLines="0" w:line="240" w:lineRule="auto"/>
        <w:ind w:left="0" w:leftChars="0" w:right="0" w:rightChars="0" w:firstLine="0" w:firstLineChars="0"/>
        <w:jc w:val="both"/>
        <w:rPr>
          <w:rFonts w:hint="eastAsia" w:asciiTheme="minorEastAsia" w:hAnsiTheme="minorEastAsia" w:eastAsiaTheme="minorEastAsia" w:cstheme="minorEastAsia"/>
          <w:sz w:val="28"/>
          <w:szCs w:val="28"/>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default" w:asciiTheme="minorEastAsia" w:hAnsiTheme="minorEastAsia" w:eastAsiaTheme="minorEastAsia" w:cstheme="minorEastAsia"/>
          <w:bCs/>
          <w:kern w:val="2"/>
          <w:sz w:val="28"/>
          <w:szCs w:val="28"/>
          <w:lang w:val="en-US" w:eastAsia="zh-CN" w:bidi="ar-SA"/>
        </w:rPr>
      </w:pPr>
      <w:r>
        <w:rPr>
          <w:rFonts w:hint="eastAsia" w:asciiTheme="minorEastAsia" w:hAnsiTheme="minorEastAsia" w:cstheme="minorEastAsia"/>
          <w:bCs/>
          <w:kern w:val="2"/>
          <w:sz w:val="28"/>
          <w:szCs w:val="28"/>
          <w:lang w:val="en-US" w:eastAsia="zh-CN" w:bidi="ar-SA"/>
        </w:rPr>
        <w:t>2025年12月23日</w:t>
      </w: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numPr>
          <w:ilvl w:val="0"/>
          <w:numId w:val="2"/>
        </w:numPr>
        <w:ind w:left="0" w:leftChars="0" w:firstLine="0" w:firstLineChars="0"/>
        <w:jc w:val="left"/>
        <w:outlineLvl w:val="0"/>
        <w:rPr>
          <w:rFonts w:hint="default" w:asciiTheme="minorEastAsia" w:hAnsiTheme="minorEastAsia" w:cstheme="minorEastAsia"/>
          <w:b/>
          <w:bCs/>
          <w:sz w:val="28"/>
          <w:szCs w:val="28"/>
          <w:lang w:val="en-US" w:eastAsia="zh-CN"/>
        </w:rPr>
      </w:pPr>
      <w:bookmarkStart w:id="0" w:name="_Toc22080"/>
      <w:r>
        <w:rPr>
          <w:rFonts w:hint="eastAsia" w:asciiTheme="minorEastAsia" w:hAnsiTheme="minorEastAsia" w:cstheme="minorEastAsia"/>
          <w:b/>
          <w:bCs/>
          <w:sz w:val="28"/>
          <w:szCs w:val="28"/>
          <w:lang w:val="en-US" w:eastAsia="zh-CN"/>
        </w:rPr>
        <w:t>采购</w:t>
      </w:r>
      <w:bookmarkEnd w:id="0"/>
      <w:r>
        <w:rPr>
          <w:rFonts w:hint="eastAsia" w:asciiTheme="minorEastAsia" w:hAnsiTheme="minorEastAsia" w:cstheme="minorEastAsia"/>
          <w:b/>
          <w:bCs/>
          <w:sz w:val="28"/>
          <w:szCs w:val="28"/>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对网上廉洁展厅系统进行网络安全等级测评，</w:t>
      </w:r>
      <w:r>
        <w:rPr>
          <w:rFonts w:hint="default" w:asciiTheme="minorEastAsia" w:hAnsiTheme="minorEastAsia" w:cstheme="minorEastAsia"/>
          <w:b w:val="0"/>
          <w:bCs w:val="0"/>
          <w:sz w:val="28"/>
          <w:szCs w:val="28"/>
          <w:lang w:val="en-US" w:eastAsia="zh-CN"/>
        </w:rPr>
        <w:t>需采购</w:t>
      </w:r>
      <w:r>
        <w:rPr>
          <w:rFonts w:hint="eastAsia" w:asciiTheme="minorEastAsia" w:hAnsiTheme="minorEastAsia" w:cstheme="minorEastAsia"/>
          <w:b w:val="0"/>
          <w:bCs w:val="0"/>
          <w:sz w:val="28"/>
          <w:szCs w:val="28"/>
          <w:lang w:val="en-US" w:eastAsia="zh-CN"/>
        </w:rPr>
        <w:t>安全等级测评服务</w:t>
      </w:r>
      <w:r>
        <w:rPr>
          <w:rFonts w:hint="default" w:asciiTheme="minorEastAsia" w:hAnsiTheme="minorEastAsia" w:cstheme="minorEastAsia"/>
          <w:b w:val="0"/>
          <w:bCs w:val="0"/>
          <w:sz w:val="28"/>
          <w:szCs w:val="28"/>
          <w:lang w:val="en-US" w:eastAsia="zh-CN"/>
        </w:rPr>
        <w:t>。</w:t>
      </w:r>
    </w:p>
    <w:p>
      <w:pPr>
        <w:numPr>
          <w:ilvl w:val="0"/>
          <w:numId w:val="2"/>
        </w:numPr>
        <w:ind w:left="0" w:leftChars="0" w:firstLine="0" w:firstLineChars="0"/>
        <w:jc w:val="left"/>
        <w:outlineLvl w:val="0"/>
        <w:rPr>
          <w:rFonts w:hint="default" w:asciiTheme="minorEastAsia" w:hAnsiTheme="minorEastAsia" w:cstheme="minorEastAsia"/>
          <w:b/>
          <w:bCs/>
          <w:sz w:val="28"/>
          <w:szCs w:val="28"/>
          <w:lang w:val="en-US" w:eastAsia="zh-CN"/>
        </w:rPr>
      </w:pPr>
      <w:bookmarkStart w:id="1" w:name="_Toc16716"/>
      <w:r>
        <w:rPr>
          <w:rFonts w:hint="eastAsia" w:asciiTheme="minorEastAsia" w:hAnsiTheme="minorEastAsia" w:cstheme="minorEastAsia"/>
          <w:b/>
          <w:bCs/>
          <w:sz w:val="28"/>
          <w:szCs w:val="28"/>
          <w:lang w:val="en-US" w:eastAsia="zh-CN"/>
        </w:rPr>
        <w:t>服务内容</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bookmarkStart w:id="2" w:name="_Toc24894"/>
      <w:r>
        <w:rPr>
          <w:rFonts w:hint="eastAsia" w:asciiTheme="minorEastAsia" w:hAnsiTheme="minorEastAsia" w:cstheme="minorEastAsia"/>
          <w:b w:val="0"/>
          <w:bCs w:val="0"/>
          <w:sz w:val="28"/>
          <w:szCs w:val="28"/>
          <w:lang w:val="en-US" w:eastAsia="zh-CN"/>
        </w:rPr>
        <w:t>1、</w:t>
      </w:r>
      <w:bookmarkEnd w:id="2"/>
      <w:r>
        <w:rPr>
          <w:rFonts w:hint="eastAsia" w:asciiTheme="minorEastAsia" w:hAnsiTheme="minorEastAsia" w:cstheme="minorEastAsia"/>
          <w:b w:val="0"/>
          <w:bCs w:val="0"/>
          <w:sz w:val="28"/>
          <w:szCs w:val="28"/>
          <w:lang w:val="en-US" w:eastAsia="zh-CN"/>
        </w:rPr>
        <w:t>测试范围：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firstLine="560"/>
        <w:textAlignment w:val="auto"/>
        <w:rPr>
          <w:rFonts w:hint="default"/>
          <w:lang w:val="en-US" w:eastAsia="zh-CN"/>
        </w:rPr>
      </w:pPr>
      <w:r>
        <w:rPr>
          <w:rFonts w:hint="eastAsia" w:asciiTheme="minorEastAsia" w:hAnsiTheme="minorEastAsia" w:cstheme="minorEastAsia"/>
          <w:b w:val="0"/>
          <w:bCs w:val="0"/>
          <w:sz w:val="28"/>
          <w:szCs w:val="28"/>
          <w:lang w:val="en-US" w:eastAsia="zh-CN"/>
        </w:rPr>
        <w:t>网上廉洁展厅系统。</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2、服务内容：</w:t>
      </w:r>
      <w:r>
        <w:rPr>
          <w:rFonts w:hint="eastAsia" w:asciiTheme="minorEastAsia" w:hAnsi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对网上廉洁展厅南网云迁移改造项目建设进行网络</w:t>
      </w:r>
      <w:r>
        <w:rPr>
          <w:rFonts w:hint="eastAsia" w:asciiTheme="minorEastAsia" w:hAnsiTheme="minorEastAsia" w:eastAsiaTheme="minorEastAsia" w:cstheme="minorEastAsia"/>
          <w:b w:val="0"/>
          <w:bCs w:val="0"/>
          <w:color w:val="auto"/>
          <w:kern w:val="2"/>
          <w:sz w:val="28"/>
          <w:szCs w:val="28"/>
          <w:lang w:val="en-US" w:eastAsia="zh-CN" w:bidi="ar-SA"/>
        </w:rPr>
        <w:t>安全等级测评</w:t>
      </w:r>
      <w:r>
        <w:rPr>
          <w:rFonts w:hint="eastAsia" w:asciiTheme="minorEastAsia" w:hAnsiTheme="minorEastAsia" w:cstheme="minorEastAsia"/>
          <w:b w:val="0"/>
          <w:bCs w:val="0"/>
          <w:sz w:val="28"/>
          <w:szCs w:val="28"/>
          <w:lang w:val="en-US" w:eastAsia="zh-CN"/>
        </w:rPr>
        <w:t>服务，服务内容包含安全等级测评所以内容，并出具签字盖章的安全等级测评报告原件及相关资料。</w:t>
      </w:r>
      <w:r>
        <w:rPr>
          <w:rFonts w:hint="eastAsia" w:asciiTheme="minorEastAsia" w:hAnsiTheme="minorEastAsia" w:cstheme="minorEastAsia"/>
          <w:b w:val="0"/>
          <w:bCs w:val="0"/>
          <w:sz w:val="28"/>
          <w:szCs w:val="28"/>
          <w:lang w:val="en-US" w:eastAsia="zh-CN"/>
        </w:rPr>
        <w:br w:type="textWrapping"/>
      </w:r>
    </w:p>
    <w:p>
      <w:pPr>
        <w:numPr>
          <w:ilvl w:val="0"/>
          <w:numId w:val="2"/>
        </w:numPr>
        <w:ind w:left="0" w:leftChars="0" w:firstLine="0" w:firstLineChars="0"/>
        <w:jc w:val="left"/>
        <w:outlineLvl w:val="0"/>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服务期限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lang w:val="en-US" w:eastAsia="zh-CN"/>
        </w:rPr>
      </w:pPr>
      <w:bookmarkStart w:id="3" w:name="_Toc439"/>
      <w:r>
        <w:rPr>
          <w:rFonts w:hint="eastAsia" w:asciiTheme="minorEastAsia" w:hAnsiTheme="minorEastAsia" w:cstheme="minorEastAsia"/>
          <w:b w:val="0"/>
          <w:bCs w:val="0"/>
          <w:sz w:val="28"/>
          <w:szCs w:val="28"/>
          <w:lang w:val="en-US" w:eastAsia="zh-CN"/>
        </w:rPr>
        <w:t>自合同签订之日起10天内。</w:t>
      </w:r>
    </w:p>
    <w:p>
      <w:pPr>
        <w:numPr>
          <w:ilvl w:val="0"/>
          <w:numId w:val="2"/>
        </w:numPr>
        <w:ind w:left="0" w:leftChars="0" w:firstLine="0" w:firstLineChars="0"/>
        <w:jc w:val="left"/>
        <w:outlineLvl w:val="0"/>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结算方式</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default" w:asciiTheme="minorEastAsia" w:hAnsiTheme="minorEastAsia" w:eastAsiaTheme="minorEastAsia" w:cstheme="minorEastAsia"/>
          <w:b w:val="0"/>
          <w:bCs w:val="0"/>
          <w:color w:val="auto"/>
          <w:kern w:val="2"/>
          <w:sz w:val="28"/>
          <w:szCs w:val="28"/>
          <w:lang w:val="en-US" w:eastAsia="zh-CN" w:bidi="ar-SA"/>
        </w:rPr>
      </w:pPr>
      <w:r>
        <w:rPr>
          <w:rFonts w:hint="eastAsia" w:asciiTheme="minorEastAsia" w:hAnsiTheme="minorEastAsia" w:eastAsiaTheme="minorEastAsia" w:cstheme="minorEastAsia"/>
          <w:b w:val="0"/>
          <w:bCs w:val="0"/>
          <w:color w:val="auto"/>
          <w:kern w:val="2"/>
          <w:sz w:val="28"/>
          <w:szCs w:val="28"/>
          <w:lang w:val="en-US" w:eastAsia="zh-CN" w:bidi="ar-SA"/>
        </w:rPr>
        <w:t>1、乙方需开具符合采购方要求的增值税专用发票。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eastAsiaTheme="minorEastAsia" w:cstheme="minorEastAsia"/>
          <w:b w:val="0"/>
          <w:bCs w:val="0"/>
          <w:color w:val="auto"/>
          <w:kern w:val="2"/>
          <w:sz w:val="28"/>
          <w:szCs w:val="28"/>
          <w:lang w:val="en-US" w:eastAsia="zh-CN" w:bidi="ar-SA"/>
        </w:rPr>
      </w:pPr>
      <w:r>
        <w:rPr>
          <w:rFonts w:hint="eastAsia" w:asciiTheme="minorEastAsia" w:hAnsiTheme="minorEastAsia" w:eastAsiaTheme="minorEastAsia" w:cstheme="minorEastAsia"/>
          <w:b w:val="0"/>
          <w:bCs w:val="0"/>
          <w:color w:val="auto"/>
          <w:kern w:val="2"/>
          <w:sz w:val="28"/>
          <w:szCs w:val="28"/>
          <w:lang w:val="en-US" w:eastAsia="zh-CN" w:bidi="ar-SA"/>
        </w:rPr>
        <w:t>2、支付形式：项目验收通过后一次性对公转账支付。</w:t>
      </w:r>
    </w:p>
    <w:p>
      <w:pPr>
        <w:numPr>
          <w:ilvl w:val="0"/>
          <w:numId w:val="2"/>
        </w:numPr>
        <w:ind w:left="0" w:leftChars="0" w:firstLine="0" w:firstLineChars="0"/>
        <w:jc w:val="left"/>
        <w:outlineLvl w:val="0"/>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其他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w:t>
      </w:r>
      <w:r>
        <w:rPr>
          <w:rFonts w:hint="eastAsia" w:asciiTheme="minorEastAsia" w:hAnsiTheme="minorEastAsia" w:cstheme="minorEastAsia"/>
          <w:b w:val="0"/>
          <w:bCs w:val="0"/>
          <w:sz w:val="28"/>
          <w:szCs w:val="28"/>
          <w:lang w:val="sv-SE" w:eastAsia="zh-CN"/>
        </w:rPr>
        <w:t>响应单位需提供营业执照</w:t>
      </w:r>
      <w:r>
        <w:rPr>
          <w:rFonts w:hint="eastAsia" w:asciiTheme="minorEastAsia" w:hAnsiTheme="minorEastAsia" w:cstheme="minorEastAsia"/>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2、响应单位提供报价表并加盖公章。</w:t>
      </w:r>
      <w:bookmarkStart w:id="4" w:name="_GoBack"/>
      <w:bookmarkEnd w:id="4"/>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w:t>
      </w:r>
      <w:r>
        <w:rPr>
          <w:rFonts w:hint="eastAsia" w:asciiTheme="minorEastAsia" w:hAnsiTheme="minorEastAsia" w:cstheme="minorEastAsia"/>
          <w:b w:val="0"/>
          <w:bCs w:val="0"/>
          <w:sz w:val="28"/>
          <w:szCs w:val="28"/>
          <w:lang w:val="sv-SE" w:eastAsia="zh-CN"/>
        </w:rPr>
        <w:t>响应单位需</w:t>
      </w:r>
      <w:r>
        <w:rPr>
          <w:rFonts w:hint="eastAsia" w:asciiTheme="minorEastAsia" w:hAnsiTheme="minorEastAsia" w:cstheme="minorEastAsia"/>
          <w:b w:val="0"/>
          <w:bCs w:val="0"/>
          <w:sz w:val="28"/>
          <w:szCs w:val="28"/>
          <w:lang w:val="en-US" w:eastAsia="zh-CN"/>
        </w:rPr>
        <w:t>按照关于技术规范书相关要求的承诺模板提交盖章版承诺。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w:t>
      </w:r>
      <w:r>
        <w:rPr>
          <w:rFonts w:hint="eastAsia" w:asciiTheme="minorEastAsia" w:hAnsiTheme="minorEastAsia" w:cstheme="minorEastAsia"/>
          <w:b w:val="0"/>
          <w:bCs w:val="0"/>
          <w:sz w:val="28"/>
          <w:szCs w:val="28"/>
          <w:lang w:val="sv-SE" w:eastAsia="zh-CN"/>
        </w:rPr>
        <w:t>响应单位需</w:t>
      </w:r>
      <w:r>
        <w:rPr>
          <w:rFonts w:hint="eastAsia" w:asciiTheme="minorEastAsia" w:hAnsiTheme="minorEastAsia" w:cstheme="minorEastAsia"/>
          <w:b w:val="0"/>
          <w:bCs w:val="0"/>
          <w:sz w:val="28"/>
          <w:szCs w:val="28"/>
          <w:lang w:val="en-US" w:eastAsia="zh-CN"/>
        </w:rPr>
        <w:t>按照双方签订的合同完成双方约定的工作内容，同时达到采购人要求的工作质量，系统在双方约定期间内可靠、稳定运行。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w:t>
      </w:r>
      <w:r>
        <w:rPr>
          <w:rFonts w:hint="eastAsia" w:asciiTheme="minorEastAsia" w:hAnsiTheme="minorEastAsia" w:cstheme="minorEastAsia"/>
          <w:b w:val="0"/>
          <w:bCs w:val="0"/>
          <w:sz w:val="28"/>
          <w:szCs w:val="28"/>
          <w:lang w:val="sv-SE" w:eastAsia="zh-CN"/>
        </w:rPr>
        <w:t>响应单位需</w:t>
      </w:r>
      <w:r>
        <w:rPr>
          <w:rFonts w:hint="eastAsia" w:asciiTheme="minorEastAsia" w:hAnsiTheme="minorEastAsia" w:cstheme="minorEastAsia"/>
          <w:b w:val="0"/>
          <w:bCs w:val="0"/>
          <w:sz w:val="28"/>
          <w:szCs w:val="28"/>
          <w:lang w:val="en-US" w:eastAsia="zh-CN"/>
        </w:rPr>
        <w:t>提供具有国家相关部门或机构认可的网络安全等级测评与检测评估机构服务认证证书。</w:t>
      </w:r>
    </w:p>
    <w:p>
      <w:pPr>
        <w:pStyle w:val="4"/>
        <w:rPr>
          <w:rFonts w:hint="default"/>
          <w:lang w:val="en-US" w:eastAsia="zh-CN"/>
        </w:rPr>
      </w:pPr>
    </w:p>
    <w:p>
      <w:pPr>
        <w:pStyle w:val="4"/>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562" w:hanging="560" w:hangingChars="200"/>
        <w:textAlignment w:val="auto"/>
        <w:rPr>
          <w:rFonts w:hint="default" w:asciiTheme="minorEastAsia" w:hAnsiTheme="minorEastAsia" w:cstheme="minorEastAsia"/>
          <w:b w:val="0"/>
          <w:bCs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BBA064"/>
    <w:multiLevelType w:val="singleLevel"/>
    <w:tmpl w:val="36BBA064"/>
    <w:lvl w:ilvl="0" w:tentative="0">
      <w:start w:val="1"/>
      <w:numFmt w:val="chineseCounting"/>
      <w:suff w:val="nothing"/>
      <w:lvlText w:val="%1、"/>
      <w:lvlJc w:val="left"/>
      <w:pPr>
        <w:ind w:left="0" w:firstLine="420"/>
      </w:pPr>
      <w:rPr>
        <w:rFonts w:hint="eastAsia"/>
        <w:b/>
        <w:bCs/>
      </w:rPr>
    </w:lvl>
  </w:abstractNum>
  <w:abstractNum w:abstractNumId="1">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2"/>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6516"/>
    <w:rsid w:val="000D12F0"/>
    <w:rsid w:val="0058440C"/>
    <w:rsid w:val="00D11E88"/>
    <w:rsid w:val="00D77217"/>
    <w:rsid w:val="01081E28"/>
    <w:rsid w:val="011805D4"/>
    <w:rsid w:val="01341A19"/>
    <w:rsid w:val="016B27F1"/>
    <w:rsid w:val="017C0500"/>
    <w:rsid w:val="018852E9"/>
    <w:rsid w:val="01A3334B"/>
    <w:rsid w:val="01D351EF"/>
    <w:rsid w:val="0230461F"/>
    <w:rsid w:val="0268668E"/>
    <w:rsid w:val="02767722"/>
    <w:rsid w:val="02C474B8"/>
    <w:rsid w:val="0314487A"/>
    <w:rsid w:val="03323DCD"/>
    <w:rsid w:val="0377063B"/>
    <w:rsid w:val="03862573"/>
    <w:rsid w:val="03A768F8"/>
    <w:rsid w:val="03C16C95"/>
    <w:rsid w:val="040129E0"/>
    <w:rsid w:val="04121460"/>
    <w:rsid w:val="0428678E"/>
    <w:rsid w:val="042A15BA"/>
    <w:rsid w:val="043B6A99"/>
    <w:rsid w:val="048E2903"/>
    <w:rsid w:val="049000FA"/>
    <w:rsid w:val="04955405"/>
    <w:rsid w:val="04A64131"/>
    <w:rsid w:val="04B72DF0"/>
    <w:rsid w:val="04C5252E"/>
    <w:rsid w:val="05240552"/>
    <w:rsid w:val="0558080E"/>
    <w:rsid w:val="05867146"/>
    <w:rsid w:val="05947903"/>
    <w:rsid w:val="05A90081"/>
    <w:rsid w:val="05AB14D1"/>
    <w:rsid w:val="05CD55BD"/>
    <w:rsid w:val="063800BA"/>
    <w:rsid w:val="06B17FAF"/>
    <w:rsid w:val="06C8165D"/>
    <w:rsid w:val="06DE2A63"/>
    <w:rsid w:val="07677472"/>
    <w:rsid w:val="07986921"/>
    <w:rsid w:val="07A36A40"/>
    <w:rsid w:val="07B52D89"/>
    <w:rsid w:val="07C56741"/>
    <w:rsid w:val="07D636A4"/>
    <w:rsid w:val="07D813BB"/>
    <w:rsid w:val="07EB1BB6"/>
    <w:rsid w:val="07F34453"/>
    <w:rsid w:val="08430C7E"/>
    <w:rsid w:val="08450B96"/>
    <w:rsid w:val="086B7D8A"/>
    <w:rsid w:val="087C417D"/>
    <w:rsid w:val="08BD7432"/>
    <w:rsid w:val="08C4587F"/>
    <w:rsid w:val="08D52A35"/>
    <w:rsid w:val="08E02B8B"/>
    <w:rsid w:val="08E40892"/>
    <w:rsid w:val="094F051C"/>
    <w:rsid w:val="09830535"/>
    <w:rsid w:val="098624B2"/>
    <w:rsid w:val="09B8729A"/>
    <w:rsid w:val="09BA0E60"/>
    <w:rsid w:val="09D15B21"/>
    <w:rsid w:val="09F9316B"/>
    <w:rsid w:val="0A550064"/>
    <w:rsid w:val="0A56225C"/>
    <w:rsid w:val="0A597EB3"/>
    <w:rsid w:val="0A766F08"/>
    <w:rsid w:val="0ABA7DEB"/>
    <w:rsid w:val="0AE13739"/>
    <w:rsid w:val="0AF1369D"/>
    <w:rsid w:val="0AFD7516"/>
    <w:rsid w:val="0B3140DF"/>
    <w:rsid w:val="0B400B5B"/>
    <w:rsid w:val="0B487E09"/>
    <w:rsid w:val="0B65357E"/>
    <w:rsid w:val="0B704794"/>
    <w:rsid w:val="0B910D70"/>
    <w:rsid w:val="0BB35894"/>
    <w:rsid w:val="0C0F2942"/>
    <w:rsid w:val="0C15663F"/>
    <w:rsid w:val="0C3652E5"/>
    <w:rsid w:val="0C4117CA"/>
    <w:rsid w:val="0C474376"/>
    <w:rsid w:val="0C4D4C28"/>
    <w:rsid w:val="0CAA38F6"/>
    <w:rsid w:val="0CE960E6"/>
    <w:rsid w:val="0D185852"/>
    <w:rsid w:val="0D307B04"/>
    <w:rsid w:val="0D645B7F"/>
    <w:rsid w:val="0DDE5A00"/>
    <w:rsid w:val="0DF91698"/>
    <w:rsid w:val="0E1B5C16"/>
    <w:rsid w:val="0E9D0B89"/>
    <w:rsid w:val="0EBA12F1"/>
    <w:rsid w:val="0ED63A4A"/>
    <w:rsid w:val="0EFF50FB"/>
    <w:rsid w:val="0F011CA9"/>
    <w:rsid w:val="0F78548F"/>
    <w:rsid w:val="0F7A45C7"/>
    <w:rsid w:val="0FC35DCC"/>
    <w:rsid w:val="100068F2"/>
    <w:rsid w:val="10045DF4"/>
    <w:rsid w:val="101A5CD7"/>
    <w:rsid w:val="104D019C"/>
    <w:rsid w:val="10787795"/>
    <w:rsid w:val="10BA3ED6"/>
    <w:rsid w:val="112321C6"/>
    <w:rsid w:val="113A6278"/>
    <w:rsid w:val="11476166"/>
    <w:rsid w:val="11483EB5"/>
    <w:rsid w:val="116A5697"/>
    <w:rsid w:val="117D09BC"/>
    <w:rsid w:val="119E221E"/>
    <w:rsid w:val="11D44DEB"/>
    <w:rsid w:val="120037D6"/>
    <w:rsid w:val="12127B19"/>
    <w:rsid w:val="12282EE0"/>
    <w:rsid w:val="122A01D1"/>
    <w:rsid w:val="1236157F"/>
    <w:rsid w:val="12384B8E"/>
    <w:rsid w:val="123F2F15"/>
    <w:rsid w:val="1265680C"/>
    <w:rsid w:val="127F4C8E"/>
    <w:rsid w:val="128A62C1"/>
    <w:rsid w:val="12B30678"/>
    <w:rsid w:val="12D2712E"/>
    <w:rsid w:val="12FB2C1D"/>
    <w:rsid w:val="130012FF"/>
    <w:rsid w:val="130017CC"/>
    <w:rsid w:val="131B2BBD"/>
    <w:rsid w:val="1322347B"/>
    <w:rsid w:val="134646FB"/>
    <w:rsid w:val="134D157D"/>
    <w:rsid w:val="137D23D8"/>
    <w:rsid w:val="13C61465"/>
    <w:rsid w:val="13D26F91"/>
    <w:rsid w:val="140766C8"/>
    <w:rsid w:val="1456146C"/>
    <w:rsid w:val="149457EB"/>
    <w:rsid w:val="14CE2D6E"/>
    <w:rsid w:val="14D3195F"/>
    <w:rsid w:val="15045256"/>
    <w:rsid w:val="151C6024"/>
    <w:rsid w:val="156E7DD5"/>
    <w:rsid w:val="157B6269"/>
    <w:rsid w:val="15A40209"/>
    <w:rsid w:val="15CE1217"/>
    <w:rsid w:val="15E614E4"/>
    <w:rsid w:val="16037803"/>
    <w:rsid w:val="16155E05"/>
    <w:rsid w:val="16353648"/>
    <w:rsid w:val="16DF3167"/>
    <w:rsid w:val="16FD4FC7"/>
    <w:rsid w:val="175A437B"/>
    <w:rsid w:val="176656E4"/>
    <w:rsid w:val="17D83DB5"/>
    <w:rsid w:val="182F2D03"/>
    <w:rsid w:val="184823A6"/>
    <w:rsid w:val="1873252D"/>
    <w:rsid w:val="18A1353A"/>
    <w:rsid w:val="18C420DA"/>
    <w:rsid w:val="18FA3B88"/>
    <w:rsid w:val="18FE286D"/>
    <w:rsid w:val="190106BD"/>
    <w:rsid w:val="190C2855"/>
    <w:rsid w:val="19125358"/>
    <w:rsid w:val="196D4A09"/>
    <w:rsid w:val="19F57AC0"/>
    <w:rsid w:val="1A580459"/>
    <w:rsid w:val="1A824C8B"/>
    <w:rsid w:val="1AB629F6"/>
    <w:rsid w:val="1ADB2C55"/>
    <w:rsid w:val="1B062569"/>
    <w:rsid w:val="1B0D5071"/>
    <w:rsid w:val="1B811AD3"/>
    <w:rsid w:val="1BB0099B"/>
    <w:rsid w:val="1BDB1062"/>
    <w:rsid w:val="1BDE25C3"/>
    <w:rsid w:val="1BE1783C"/>
    <w:rsid w:val="1C344EBD"/>
    <w:rsid w:val="1C3F309A"/>
    <w:rsid w:val="1C9C7948"/>
    <w:rsid w:val="1CAB4AB5"/>
    <w:rsid w:val="1CEF2BEA"/>
    <w:rsid w:val="1CF500DE"/>
    <w:rsid w:val="1D2B1D62"/>
    <w:rsid w:val="1D3F398E"/>
    <w:rsid w:val="1D603256"/>
    <w:rsid w:val="1D697DBE"/>
    <w:rsid w:val="1D7E0848"/>
    <w:rsid w:val="1DC73CA8"/>
    <w:rsid w:val="1E2F28B5"/>
    <w:rsid w:val="1E33425F"/>
    <w:rsid w:val="1E4A6568"/>
    <w:rsid w:val="1E821A2B"/>
    <w:rsid w:val="1E836414"/>
    <w:rsid w:val="1E9100F5"/>
    <w:rsid w:val="1EAD385E"/>
    <w:rsid w:val="1EE51CC4"/>
    <w:rsid w:val="1F02675C"/>
    <w:rsid w:val="1F05308F"/>
    <w:rsid w:val="1F670116"/>
    <w:rsid w:val="1F7E0C52"/>
    <w:rsid w:val="1F8A10BC"/>
    <w:rsid w:val="1F8F4110"/>
    <w:rsid w:val="1F914022"/>
    <w:rsid w:val="1F9173D6"/>
    <w:rsid w:val="1FB0432F"/>
    <w:rsid w:val="20090C99"/>
    <w:rsid w:val="200F35A0"/>
    <w:rsid w:val="201F4139"/>
    <w:rsid w:val="2034121F"/>
    <w:rsid w:val="20345C7A"/>
    <w:rsid w:val="20585A36"/>
    <w:rsid w:val="2065030F"/>
    <w:rsid w:val="207C25D2"/>
    <w:rsid w:val="20986FE6"/>
    <w:rsid w:val="20A45333"/>
    <w:rsid w:val="20C86218"/>
    <w:rsid w:val="20F1627B"/>
    <w:rsid w:val="2123267C"/>
    <w:rsid w:val="213417BD"/>
    <w:rsid w:val="22060F3E"/>
    <w:rsid w:val="220D746A"/>
    <w:rsid w:val="22251F30"/>
    <w:rsid w:val="22254D81"/>
    <w:rsid w:val="224E0AD3"/>
    <w:rsid w:val="22506246"/>
    <w:rsid w:val="228D26E5"/>
    <w:rsid w:val="22C2696A"/>
    <w:rsid w:val="22EA44EB"/>
    <w:rsid w:val="22EE1E8F"/>
    <w:rsid w:val="22F4400D"/>
    <w:rsid w:val="237E7E90"/>
    <w:rsid w:val="238A2603"/>
    <w:rsid w:val="23C25EA0"/>
    <w:rsid w:val="23CC1957"/>
    <w:rsid w:val="23FC60A7"/>
    <w:rsid w:val="241200EE"/>
    <w:rsid w:val="24265305"/>
    <w:rsid w:val="245E5D46"/>
    <w:rsid w:val="245F446F"/>
    <w:rsid w:val="2497128A"/>
    <w:rsid w:val="24AC5AC5"/>
    <w:rsid w:val="24AE2FB4"/>
    <w:rsid w:val="24E13A42"/>
    <w:rsid w:val="24EA3C99"/>
    <w:rsid w:val="24F77ADE"/>
    <w:rsid w:val="250411CA"/>
    <w:rsid w:val="252F45CA"/>
    <w:rsid w:val="25327E4D"/>
    <w:rsid w:val="25766AB7"/>
    <w:rsid w:val="25E622CC"/>
    <w:rsid w:val="268A222F"/>
    <w:rsid w:val="269118E1"/>
    <w:rsid w:val="26952CAA"/>
    <w:rsid w:val="269C32FC"/>
    <w:rsid w:val="26EE1CEF"/>
    <w:rsid w:val="26FA7247"/>
    <w:rsid w:val="27166170"/>
    <w:rsid w:val="275078B5"/>
    <w:rsid w:val="275A051C"/>
    <w:rsid w:val="275C3BCA"/>
    <w:rsid w:val="27742C40"/>
    <w:rsid w:val="27A8254F"/>
    <w:rsid w:val="28265683"/>
    <w:rsid w:val="282944E3"/>
    <w:rsid w:val="28313DD4"/>
    <w:rsid w:val="283E5F3C"/>
    <w:rsid w:val="289D388D"/>
    <w:rsid w:val="28E755DD"/>
    <w:rsid w:val="28F22485"/>
    <w:rsid w:val="28F479ED"/>
    <w:rsid w:val="292E562A"/>
    <w:rsid w:val="29620055"/>
    <w:rsid w:val="29730410"/>
    <w:rsid w:val="299F1775"/>
    <w:rsid w:val="29E2319C"/>
    <w:rsid w:val="29E36BE1"/>
    <w:rsid w:val="29FC0D64"/>
    <w:rsid w:val="2A24540B"/>
    <w:rsid w:val="2A4236B4"/>
    <w:rsid w:val="2A572753"/>
    <w:rsid w:val="2AC26358"/>
    <w:rsid w:val="2AFA6E44"/>
    <w:rsid w:val="2B102FB5"/>
    <w:rsid w:val="2B1802E7"/>
    <w:rsid w:val="2B271C89"/>
    <w:rsid w:val="2B68599E"/>
    <w:rsid w:val="2B7D72C6"/>
    <w:rsid w:val="2B8D2463"/>
    <w:rsid w:val="2BB50CB3"/>
    <w:rsid w:val="2BCA7FD1"/>
    <w:rsid w:val="2BD26AF6"/>
    <w:rsid w:val="2C080B6B"/>
    <w:rsid w:val="2C0C3CD4"/>
    <w:rsid w:val="2C175C8E"/>
    <w:rsid w:val="2C477214"/>
    <w:rsid w:val="2C4A48DB"/>
    <w:rsid w:val="2C564DA3"/>
    <w:rsid w:val="2C6439D2"/>
    <w:rsid w:val="2C970DDD"/>
    <w:rsid w:val="2CE4278A"/>
    <w:rsid w:val="2D1046F3"/>
    <w:rsid w:val="2D6A75D6"/>
    <w:rsid w:val="2D847595"/>
    <w:rsid w:val="2DB22FB1"/>
    <w:rsid w:val="2DFE34C7"/>
    <w:rsid w:val="2DFF062A"/>
    <w:rsid w:val="2E19473E"/>
    <w:rsid w:val="2E216C87"/>
    <w:rsid w:val="2E4365F5"/>
    <w:rsid w:val="2E661185"/>
    <w:rsid w:val="2E851962"/>
    <w:rsid w:val="2EB54BDC"/>
    <w:rsid w:val="2EFB7D9E"/>
    <w:rsid w:val="2F5B29A9"/>
    <w:rsid w:val="2F7E62B3"/>
    <w:rsid w:val="2FD06905"/>
    <w:rsid w:val="2FE23CEA"/>
    <w:rsid w:val="30097B58"/>
    <w:rsid w:val="30383BEC"/>
    <w:rsid w:val="3046197E"/>
    <w:rsid w:val="30536A55"/>
    <w:rsid w:val="305E7840"/>
    <w:rsid w:val="307A51F0"/>
    <w:rsid w:val="30A60C65"/>
    <w:rsid w:val="30DF60B0"/>
    <w:rsid w:val="310176AA"/>
    <w:rsid w:val="311731F3"/>
    <w:rsid w:val="311A2E46"/>
    <w:rsid w:val="31256EE4"/>
    <w:rsid w:val="313320D7"/>
    <w:rsid w:val="314A6948"/>
    <w:rsid w:val="316D369A"/>
    <w:rsid w:val="318A7FF2"/>
    <w:rsid w:val="31AA1CE4"/>
    <w:rsid w:val="31B63362"/>
    <w:rsid w:val="31D84D3B"/>
    <w:rsid w:val="326539DA"/>
    <w:rsid w:val="32810CFB"/>
    <w:rsid w:val="33165F94"/>
    <w:rsid w:val="33834FF9"/>
    <w:rsid w:val="33B81098"/>
    <w:rsid w:val="34072857"/>
    <w:rsid w:val="34287605"/>
    <w:rsid w:val="34944221"/>
    <w:rsid w:val="34DC2AE5"/>
    <w:rsid w:val="34F90499"/>
    <w:rsid w:val="357458A5"/>
    <w:rsid w:val="35D557F3"/>
    <w:rsid w:val="36165567"/>
    <w:rsid w:val="36590267"/>
    <w:rsid w:val="36737237"/>
    <w:rsid w:val="3675198E"/>
    <w:rsid w:val="36D023EE"/>
    <w:rsid w:val="36EF2AB9"/>
    <w:rsid w:val="36F93F7F"/>
    <w:rsid w:val="36FD3083"/>
    <w:rsid w:val="374541DF"/>
    <w:rsid w:val="37C61967"/>
    <w:rsid w:val="37FC09AF"/>
    <w:rsid w:val="380930EE"/>
    <w:rsid w:val="38274B78"/>
    <w:rsid w:val="383B0AC4"/>
    <w:rsid w:val="384A60B6"/>
    <w:rsid w:val="386840BC"/>
    <w:rsid w:val="387240CD"/>
    <w:rsid w:val="38A5551E"/>
    <w:rsid w:val="38B51CE4"/>
    <w:rsid w:val="38F05193"/>
    <w:rsid w:val="391265D0"/>
    <w:rsid w:val="392E003D"/>
    <w:rsid w:val="39424AA0"/>
    <w:rsid w:val="39D30715"/>
    <w:rsid w:val="39DE66E0"/>
    <w:rsid w:val="3A230266"/>
    <w:rsid w:val="3A392C1A"/>
    <w:rsid w:val="3A5F71FB"/>
    <w:rsid w:val="3A64116D"/>
    <w:rsid w:val="3A9F0EBA"/>
    <w:rsid w:val="3AC75ED2"/>
    <w:rsid w:val="3AE137EC"/>
    <w:rsid w:val="3B10064A"/>
    <w:rsid w:val="3B427380"/>
    <w:rsid w:val="3B6978F2"/>
    <w:rsid w:val="3B8A02EE"/>
    <w:rsid w:val="3B8C6ABE"/>
    <w:rsid w:val="3BA94E02"/>
    <w:rsid w:val="3BC6727B"/>
    <w:rsid w:val="3C0A76C3"/>
    <w:rsid w:val="3C2D2E2A"/>
    <w:rsid w:val="3C886CB8"/>
    <w:rsid w:val="3C90262B"/>
    <w:rsid w:val="3CC804A3"/>
    <w:rsid w:val="3CD978D7"/>
    <w:rsid w:val="3CE3190C"/>
    <w:rsid w:val="3CF87759"/>
    <w:rsid w:val="3D052550"/>
    <w:rsid w:val="3D1706D1"/>
    <w:rsid w:val="3D22488C"/>
    <w:rsid w:val="3D324774"/>
    <w:rsid w:val="3D386110"/>
    <w:rsid w:val="3D3A4B36"/>
    <w:rsid w:val="3D4319D3"/>
    <w:rsid w:val="3D6A0D51"/>
    <w:rsid w:val="3D915478"/>
    <w:rsid w:val="3D975C92"/>
    <w:rsid w:val="3D990F94"/>
    <w:rsid w:val="3D9F37A9"/>
    <w:rsid w:val="3DB237AB"/>
    <w:rsid w:val="3DBE27BF"/>
    <w:rsid w:val="3DDC6148"/>
    <w:rsid w:val="3E3E4A40"/>
    <w:rsid w:val="3E4B2E31"/>
    <w:rsid w:val="3E9E18EF"/>
    <w:rsid w:val="3EBB4970"/>
    <w:rsid w:val="3EDB39EA"/>
    <w:rsid w:val="3F3A354A"/>
    <w:rsid w:val="3F3A6664"/>
    <w:rsid w:val="3F460D85"/>
    <w:rsid w:val="3F65505A"/>
    <w:rsid w:val="3FA071A1"/>
    <w:rsid w:val="3FD35840"/>
    <w:rsid w:val="3FFC2458"/>
    <w:rsid w:val="3FFC5B5B"/>
    <w:rsid w:val="401B436B"/>
    <w:rsid w:val="401D316E"/>
    <w:rsid w:val="402C595F"/>
    <w:rsid w:val="40311549"/>
    <w:rsid w:val="40470519"/>
    <w:rsid w:val="40634FF1"/>
    <w:rsid w:val="406B0384"/>
    <w:rsid w:val="40897CAF"/>
    <w:rsid w:val="40DE611F"/>
    <w:rsid w:val="40F44E8B"/>
    <w:rsid w:val="410201C7"/>
    <w:rsid w:val="41343BD7"/>
    <w:rsid w:val="413B4310"/>
    <w:rsid w:val="41462469"/>
    <w:rsid w:val="414C6FAA"/>
    <w:rsid w:val="415E2A91"/>
    <w:rsid w:val="41A15E15"/>
    <w:rsid w:val="41A4194D"/>
    <w:rsid w:val="41AE1086"/>
    <w:rsid w:val="41BD56F5"/>
    <w:rsid w:val="41C07288"/>
    <w:rsid w:val="41EA11C2"/>
    <w:rsid w:val="42137CFE"/>
    <w:rsid w:val="423C2414"/>
    <w:rsid w:val="427611CA"/>
    <w:rsid w:val="42A26F81"/>
    <w:rsid w:val="42A92DFE"/>
    <w:rsid w:val="42B16FAC"/>
    <w:rsid w:val="42D33319"/>
    <w:rsid w:val="4306521D"/>
    <w:rsid w:val="431E1899"/>
    <w:rsid w:val="436115C4"/>
    <w:rsid w:val="436A1581"/>
    <w:rsid w:val="43AA4D98"/>
    <w:rsid w:val="43E0213B"/>
    <w:rsid w:val="43FF43BC"/>
    <w:rsid w:val="44312BBF"/>
    <w:rsid w:val="44552656"/>
    <w:rsid w:val="445E36C7"/>
    <w:rsid w:val="44777BD9"/>
    <w:rsid w:val="448B6592"/>
    <w:rsid w:val="44AE660E"/>
    <w:rsid w:val="44B530F8"/>
    <w:rsid w:val="44CB06B4"/>
    <w:rsid w:val="44E7553A"/>
    <w:rsid w:val="45007C65"/>
    <w:rsid w:val="45020217"/>
    <w:rsid w:val="45074521"/>
    <w:rsid w:val="450A7188"/>
    <w:rsid w:val="455B0C19"/>
    <w:rsid w:val="45A66794"/>
    <w:rsid w:val="45C70B08"/>
    <w:rsid w:val="45E852FD"/>
    <w:rsid w:val="460F38C4"/>
    <w:rsid w:val="461C2384"/>
    <w:rsid w:val="46295319"/>
    <w:rsid w:val="46326F27"/>
    <w:rsid w:val="463C1D4B"/>
    <w:rsid w:val="465D604B"/>
    <w:rsid w:val="46602794"/>
    <w:rsid w:val="46F41F33"/>
    <w:rsid w:val="470A59A1"/>
    <w:rsid w:val="470E7607"/>
    <w:rsid w:val="47153412"/>
    <w:rsid w:val="476C5593"/>
    <w:rsid w:val="476D5F9E"/>
    <w:rsid w:val="478D59D3"/>
    <w:rsid w:val="47DD7CCE"/>
    <w:rsid w:val="481D066A"/>
    <w:rsid w:val="483B72FF"/>
    <w:rsid w:val="485958A0"/>
    <w:rsid w:val="48710692"/>
    <w:rsid w:val="4874320D"/>
    <w:rsid w:val="48905154"/>
    <w:rsid w:val="489720B6"/>
    <w:rsid w:val="489A6DF2"/>
    <w:rsid w:val="48B7414A"/>
    <w:rsid w:val="491C6B87"/>
    <w:rsid w:val="491D6890"/>
    <w:rsid w:val="49230E88"/>
    <w:rsid w:val="49AC3AB5"/>
    <w:rsid w:val="49CB2263"/>
    <w:rsid w:val="49E3203F"/>
    <w:rsid w:val="49E80D86"/>
    <w:rsid w:val="4A0669E7"/>
    <w:rsid w:val="4A216699"/>
    <w:rsid w:val="4A553276"/>
    <w:rsid w:val="4A637557"/>
    <w:rsid w:val="4AAC085A"/>
    <w:rsid w:val="4AD90592"/>
    <w:rsid w:val="4AE054AC"/>
    <w:rsid w:val="4AF06F08"/>
    <w:rsid w:val="4AF7135A"/>
    <w:rsid w:val="4AFB1611"/>
    <w:rsid w:val="4AFC0E21"/>
    <w:rsid w:val="4B195B2F"/>
    <w:rsid w:val="4B5526C1"/>
    <w:rsid w:val="4B5E6312"/>
    <w:rsid w:val="4BA83FD0"/>
    <w:rsid w:val="4C49435F"/>
    <w:rsid w:val="4C531573"/>
    <w:rsid w:val="4C6D0479"/>
    <w:rsid w:val="4C6E1BE4"/>
    <w:rsid w:val="4C7A368D"/>
    <w:rsid w:val="4C7D5D86"/>
    <w:rsid w:val="4CBB04FC"/>
    <w:rsid w:val="4CE23D45"/>
    <w:rsid w:val="4D0F719F"/>
    <w:rsid w:val="4D333311"/>
    <w:rsid w:val="4D4244AA"/>
    <w:rsid w:val="4DA77720"/>
    <w:rsid w:val="4DB5222F"/>
    <w:rsid w:val="4DD66B98"/>
    <w:rsid w:val="4DF8292D"/>
    <w:rsid w:val="4E154DE2"/>
    <w:rsid w:val="4E1F1B41"/>
    <w:rsid w:val="4E311B9C"/>
    <w:rsid w:val="4E5236C6"/>
    <w:rsid w:val="4E9A6543"/>
    <w:rsid w:val="4EC60032"/>
    <w:rsid w:val="4EE924A2"/>
    <w:rsid w:val="4F2C0153"/>
    <w:rsid w:val="4F776B58"/>
    <w:rsid w:val="4FA06903"/>
    <w:rsid w:val="501D537E"/>
    <w:rsid w:val="503A23C6"/>
    <w:rsid w:val="50467C2D"/>
    <w:rsid w:val="504C23AB"/>
    <w:rsid w:val="506C03D4"/>
    <w:rsid w:val="50705E4B"/>
    <w:rsid w:val="50896F4E"/>
    <w:rsid w:val="50C662A7"/>
    <w:rsid w:val="50CD712A"/>
    <w:rsid w:val="50F13C52"/>
    <w:rsid w:val="512C0F75"/>
    <w:rsid w:val="51374B1C"/>
    <w:rsid w:val="516A2787"/>
    <w:rsid w:val="51E03E91"/>
    <w:rsid w:val="52081B04"/>
    <w:rsid w:val="524F5D92"/>
    <w:rsid w:val="52526C18"/>
    <w:rsid w:val="529E69BE"/>
    <w:rsid w:val="52E609C1"/>
    <w:rsid w:val="52F70F18"/>
    <w:rsid w:val="535E3A44"/>
    <w:rsid w:val="539D5F1C"/>
    <w:rsid w:val="54227C24"/>
    <w:rsid w:val="543E22F6"/>
    <w:rsid w:val="54636E00"/>
    <w:rsid w:val="546F7A47"/>
    <w:rsid w:val="547F1B2A"/>
    <w:rsid w:val="548857D5"/>
    <w:rsid w:val="54A86DD8"/>
    <w:rsid w:val="54C871AA"/>
    <w:rsid w:val="55521985"/>
    <w:rsid w:val="555559CC"/>
    <w:rsid w:val="558D1E6B"/>
    <w:rsid w:val="559B2963"/>
    <w:rsid w:val="559B557D"/>
    <w:rsid w:val="55F4445A"/>
    <w:rsid w:val="55FA2AB0"/>
    <w:rsid w:val="56071A74"/>
    <w:rsid w:val="561E2E92"/>
    <w:rsid w:val="5659511F"/>
    <w:rsid w:val="56727244"/>
    <w:rsid w:val="56806E5C"/>
    <w:rsid w:val="56821CD8"/>
    <w:rsid w:val="568228EC"/>
    <w:rsid w:val="568D49D0"/>
    <w:rsid w:val="568F6F46"/>
    <w:rsid w:val="56E97956"/>
    <w:rsid w:val="57020A32"/>
    <w:rsid w:val="57057454"/>
    <w:rsid w:val="57174758"/>
    <w:rsid w:val="57603F8F"/>
    <w:rsid w:val="578A40CE"/>
    <w:rsid w:val="57D4512F"/>
    <w:rsid w:val="57F12E1F"/>
    <w:rsid w:val="587377A8"/>
    <w:rsid w:val="5881606F"/>
    <w:rsid w:val="592A06B3"/>
    <w:rsid w:val="594176C1"/>
    <w:rsid w:val="59715BEF"/>
    <w:rsid w:val="598267CA"/>
    <w:rsid w:val="59BD6834"/>
    <w:rsid w:val="59CC5130"/>
    <w:rsid w:val="5A756BD6"/>
    <w:rsid w:val="5AAF398B"/>
    <w:rsid w:val="5AB119AA"/>
    <w:rsid w:val="5AB64D20"/>
    <w:rsid w:val="5B3D028E"/>
    <w:rsid w:val="5B5378CE"/>
    <w:rsid w:val="5B7E0E46"/>
    <w:rsid w:val="5B88343B"/>
    <w:rsid w:val="5BA14F76"/>
    <w:rsid w:val="5BA35A3C"/>
    <w:rsid w:val="5BA95067"/>
    <w:rsid w:val="5C171D3C"/>
    <w:rsid w:val="5C2C128E"/>
    <w:rsid w:val="5C4F0B53"/>
    <w:rsid w:val="5C672CDD"/>
    <w:rsid w:val="5C7815EA"/>
    <w:rsid w:val="5CD274CC"/>
    <w:rsid w:val="5CFE61FF"/>
    <w:rsid w:val="5D1B180A"/>
    <w:rsid w:val="5D515EB1"/>
    <w:rsid w:val="5D6011A8"/>
    <w:rsid w:val="5D6D5086"/>
    <w:rsid w:val="5D77165E"/>
    <w:rsid w:val="5D7A321F"/>
    <w:rsid w:val="5DDC6783"/>
    <w:rsid w:val="5E0F2A78"/>
    <w:rsid w:val="5E19246F"/>
    <w:rsid w:val="5E68210D"/>
    <w:rsid w:val="5E7005CE"/>
    <w:rsid w:val="5E8E2723"/>
    <w:rsid w:val="5EE422A0"/>
    <w:rsid w:val="5F130958"/>
    <w:rsid w:val="5F261958"/>
    <w:rsid w:val="5F3E3D9A"/>
    <w:rsid w:val="5F4249A1"/>
    <w:rsid w:val="5F7F234E"/>
    <w:rsid w:val="5FCF6069"/>
    <w:rsid w:val="5FD0420C"/>
    <w:rsid w:val="5FD93109"/>
    <w:rsid w:val="5FF04DCD"/>
    <w:rsid w:val="60066AFB"/>
    <w:rsid w:val="60165ADF"/>
    <w:rsid w:val="606848FD"/>
    <w:rsid w:val="6073010C"/>
    <w:rsid w:val="60774677"/>
    <w:rsid w:val="608268E9"/>
    <w:rsid w:val="60B50F36"/>
    <w:rsid w:val="60E527A0"/>
    <w:rsid w:val="610C6A55"/>
    <w:rsid w:val="61127D42"/>
    <w:rsid w:val="613078DC"/>
    <w:rsid w:val="616E725B"/>
    <w:rsid w:val="61811AFD"/>
    <w:rsid w:val="619E5265"/>
    <w:rsid w:val="62017C7C"/>
    <w:rsid w:val="62054BC4"/>
    <w:rsid w:val="62C77259"/>
    <w:rsid w:val="62D92860"/>
    <w:rsid w:val="62FE7E60"/>
    <w:rsid w:val="63066E9A"/>
    <w:rsid w:val="6334485C"/>
    <w:rsid w:val="639C1DE0"/>
    <w:rsid w:val="63E241FF"/>
    <w:rsid w:val="641E0FFA"/>
    <w:rsid w:val="646A6EAD"/>
    <w:rsid w:val="64973687"/>
    <w:rsid w:val="64C97EDD"/>
    <w:rsid w:val="651A1A8E"/>
    <w:rsid w:val="655B4435"/>
    <w:rsid w:val="656C7C63"/>
    <w:rsid w:val="65751C95"/>
    <w:rsid w:val="65B958A9"/>
    <w:rsid w:val="661B0CA9"/>
    <w:rsid w:val="667E3E96"/>
    <w:rsid w:val="66871251"/>
    <w:rsid w:val="66A50B9A"/>
    <w:rsid w:val="66AC274B"/>
    <w:rsid w:val="66FE58F3"/>
    <w:rsid w:val="671B5E81"/>
    <w:rsid w:val="67257264"/>
    <w:rsid w:val="67337257"/>
    <w:rsid w:val="674E647E"/>
    <w:rsid w:val="676C409D"/>
    <w:rsid w:val="67846680"/>
    <w:rsid w:val="67AB6B6B"/>
    <w:rsid w:val="67CD35F1"/>
    <w:rsid w:val="67EE6E27"/>
    <w:rsid w:val="67F172A1"/>
    <w:rsid w:val="67F74515"/>
    <w:rsid w:val="68494DFE"/>
    <w:rsid w:val="68607093"/>
    <w:rsid w:val="68956D7D"/>
    <w:rsid w:val="68D92BA9"/>
    <w:rsid w:val="6981647A"/>
    <w:rsid w:val="69D30342"/>
    <w:rsid w:val="69D75965"/>
    <w:rsid w:val="69E10585"/>
    <w:rsid w:val="69EF035C"/>
    <w:rsid w:val="6A100511"/>
    <w:rsid w:val="6A211E79"/>
    <w:rsid w:val="6A220F63"/>
    <w:rsid w:val="6A927451"/>
    <w:rsid w:val="6AA03495"/>
    <w:rsid w:val="6AB430A2"/>
    <w:rsid w:val="6AB917C4"/>
    <w:rsid w:val="6B175ACB"/>
    <w:rsid w:val="6B56656D"/>
    <w:rsid w:val="6B600E49"/>
    <w:rsid w:val="6B8642E7"/>
    <w:rsid w:val="6BAD4D0F"/>
    <w:rsid w:val="6BB859E1"/>
    <w:rsid w:val="6BFE4B12"/>
    <w:rsid w:val="6C174DA7"/>
    <w:rsid w:val="6C776701"/>
    <w:rsid w:val="6D054E38"/>
    <w:rsid w:val="6D1176A5"/>
    <w:rsid w:val="6D353B7F"/>
    <w:rsid w:val="6DE70406"/>
    <w:rsid w:val="6DE72687"/>
    <w:rsid w:val="6DEC0581"/>
    <w:rsid w:val="6E590805"/>
    <w:rsid w:val="6E790C35"/>
    <w:rsid w:val="6E8D03EE"/>
    <w:rsid w:val="6EB800C3"/>
    <w:rsid w:val="6EC93298"/>
    <w:rsid w:val="6F152614"/>
    <w:rsid w:val="6F1A418F"/>
    <w:rsid w:val="6FA77F27"/>
    <w:rsid w:val="70134175"/>
    <w:rsid w:val="701755B7"/>
    <w:rsid w:val="702359E9"/>
    <w:rsid w:val="70295AED"/>
    <w:rsid w:val="702D08F5"/>
    <w:rsid w:val="7041260C"/>
    <w:rsid w:val="706A5B91"/>
    <w:rsid w:val="70A04C89"/>
    <w:rsid w:val="70EA7A63"/>
    <w:rsid w:val="70F67042"/>
    <w:rsid w:val="711F57F2"/>
    <w:rsid w:val="713B74A4"/>
    <w:rsid w:val="714E6628"/>
    <w:rsid w:val="715B7D36"/>
    <w:rsid w:val="71650C24"/>
    <w:rsid w:val="718D62CF"/>
    <w:rsid w:val="71DB1D5C"/>
    <w:rsid w:val="72463B37"/>
    <w:rsid w:val="72A45645"/>
    <w:rsid w:val="72AE5B64"/>
    <w:rsid w:val="72D358AF"/>
    <w:rsid w:val="72EE049A"/>
    <w:rsid w:val="730B250E"/>
    <w:rsid w:val="73370169"/>
    <w:rsid w:val="734131F5"/>
    <w:rsid w:val="738C22BA"/>
    <w:rsid w:val="738D1A5F"/>
    <w:rsid w:val="73BF39CB"/>
    <w:rsid w:val="73FB4DA9"/>
    <w:rsid w:val="73FD3EA3"/>
    <w:rsid w:val="7412298B"/>
    <w:rsid w:val="741E3CD4"/>
    <w:rsid w:val="7435107A"/>
    <w:rsid w:val="74434DE8"/>
    <w:rsid w:val="744D5FBD"/>
    <w:rsid w:val="747A205D"/>
    <w:rsid w:val="749E2C2B"/>
    <w:rsid w:val="74D008AE"/>
    <w:rsid w:val="74FB6F4C"/>
    <w:rsid w:val="7552259D"/>
    <w:rsid w:val="75B977CE"/>
    <w:rsid w:val="76061AE6"/>
    <w:rsid w:val="760D16CC"/>
    <w:rsid w:val="761519CB"/>
    <w:rsid w:val="76535070"/>
    <w:rsid w:val="765C0549"/>
    <w:rsid w:val="767C38A2"/>
    <w:rsid w:val="76932162"/>
    <w:rsid w:val="76A87A1B"/>
    <w:rsid w:val="76BE5E16"/>
    <w:rsid w:val="76C037A5"/>
    <w:rsid w:val="77153E1E"/>
    <w:rsid w:val="77264FF6"/>
    <w:rsid w:val="777B2ADE"/>
    <w:rsid w:val="777C4843"/>
    <w:rsid w:val="77835711"/>
    <w:rsid w:val="7799726A"/>
    <w:rsid w:val="77AB4180"/>
    <w:rsid w:val="77E60D60"/>
    <w:rsid w:val="77FE32E2"/>
    <w:rsid w:val="781D74C7"/>
    <w:rsid w:val="7831675F"/>
    <w:rsid w:val="785A725B"/>
    <w:rsid w:val="78CA7144"/>
    <w:rsid w:val="78E85269"/>
    <w:rsid w:val="78FF4E01"/>
    <w:rsid w:val="791B3ABE"/>
    <w:rsid w:val="79697325"/>
    <w:rsid w:val="796A25B8"/>
    <w:rsid w:val="79885BB6"/>
    <w:rsid w:val="799A3152"/>
    <w:rsid w:val="79B56859"/>
    <w:rsid w:val="7A056B0B"/>
    <w:rsid w:val="7A0B6B97"/>
    <w:rsid w:val="7A141D62"/>
    <w:rsid w:val="7A147313"/>
    <w:rsid w:val="7A157326"/>
    <w:rsid w:val="7A580585"/>
    <w:rsid w:val="7A6A056D"/>
    <w:rsid w:val="7A6E066B"/>
    <w:rsid w:val="7A7F1B21"/>
    <w:rsid w:val="7AB61D95"/>
    <w:rsid w:val="7ABA1C5F"/>
    <w:rsid w:val="7ABB6840"/>
    <w:rsid w:val="7AC267FE"/>
    <w:rsid w:val="7B267810"/>
    <w:rsid w:val="7B4A2556"/>
    <w:rsid w:val="7B710BC2"/>
    <w:rsid w:val="7B794BC3"/>
    <w:rsid w:val="7BBB6932"/>
    <w:rsid w:val="7BE023EB"/>
    <w:rsid w:val="7BF0062B"/>
    <w:rsid w:val="7C156468"/>
    <w:rsid w:val="7C286BFE"/>
    <w:rsid w:val="7C5717C3"/>
    <w:rsid w:val="7CB31FAC"/>
    <w:rsid w:val="7CBF361F"/>
    <w:rsid w:val="7D5D0280"/>
    <w:rsid w:val="7D9F1CE8"/>
    <w:rsid w:val="7DAF0EBB"/>
    <w:rsid w:val="7DF71682"/>
    <w:rsid w:val="7E1270DB"/>
    <w:rsid w:val="7E7B5546"/>
    <w:rsid w:val="7EA630AB"/>
    <w:rsid w:val="7ECC6840"/>
    <w:rsid w:val="7EED4C63"/>
    <w:rsid w:val="7EF96A5B"/>
    <w:rsid w:val="7F301739"/>
    <w:rsid w:val="7F5B0648"/>
    <w:rsid w:val="7F5B4DC7"/>
    <w:rsid w:val="7F60464D"/>
    <w:rsid w:val="7F9361E9"/>
    <w:rsid w:val="7FA243A0"/>
    <w:rsid w:val="7FD75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numPr>
        <w:ilvl w:val="1"/>
        <w:numId w:val="1"/>
      </w:numPr>
      <w:ind w:left="0" w:firstLine="420"/>
    </w:pPr>
    <w:rPr>
      <w:rFonts w:ascii="Calibri" w:hAnsi="Calibri"/>
    </w:rPr>
  </w:style>
  <w:style w:type="paragraph" w:customStyle="1" w:styleId="3">
    <w:name w:val="正文（绿盟科技）"/>
    <w:qFormat/>
    <w:uiPriority w:val="0"/>
    <w:pPr>
      <w:spacing w:line="300" w:lineRule="auto"/>
    </w:pPr>
    <w:rPr>
      <w:rFonts w:ascii="Arial" w:hAnsi="Arial" w:eastAsia="宋体" w:cs="Times New Roman"/>
      <w:szCs w:val="21"/>
      <w:lang w:val="en-US" w:eastAsia="zh-CN" w:bidi="ar-SA"/>
    </w:rPr>
  </w:style>
  <w:style w:type="paragraph" w:styleId="4">
    <w:name w:val="Body Text"/>
    <w:basedOn w:val="1"/>
    <w:next w:val="5"/>
    <w:qFormat/>
    <w:uiPriority w:val="0"/>
    <w:pPr>
      <w:spacing w:beforeLines="50" w:afterLines="50"/>
    </w:pPr>
    <w:rPr>
      <w:rFonts w:ascii="宋体" w:hAnsi="宋体"/>
      <w:color w:val="000000"/>
      <w:kern w:val="0"/>
      <w:sz w:val="24"/>
    </w:rPr>
  </w:style>
  <w:style w:type="paragraph" w:styleId="5">
    <w:name w:val="Title"/>
    <w:basedOn w:val="1"/>
    <w:next w:val="1"/>
    <w:qFormat/>
    <w:uiPriority w:val="0"/>
    <w:pPr>
      <w:spacing w:before="240" w:after="60"/>
      <w:jc w:val="center"/>
      <w:outlineLvl w:val="0"/>
    </w:pPr>
    <w:rPr>
      <w:rFonts w:ascii="Arial" w:hAnsi="Arial"/>
      <w:b/>
      <w:bCs/>
      <w:sz w:val="32"/>
      <w:szCs w:val="32"/>
    </w:rPr>
  </w:style>
  <w:style w:type="paragraph" w:styleId="6">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8">
    <w:name w:val="toc 1"/>
    <w:basedOn w:val="1"/>
    <w:next w:val="1"/>
    <w:qFormat/>
    <w:uiPriority w:val="0"/>
  </w:style>
  <w:style w:type="paragraph" w:styleId="9">
    <w:name w:val="toc 2"/>
    <w:basedOn w:val="1"/>
    <w:next w:val="1"/>
    <w:unhideWhenUsed/>
    <w:qFormat/>
    <w:uiPriority w:val="39"/>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2023-06-05T02:45:00Z</dcterms:created>
  <dc:creator>dky</dc:creator>
  <cp:lastModifiedBy>user</cp:lastModifiedBy>
  <dcterms:modified xsi:type="dcterms:W3CDTF">2025-12-26T11:02:47Z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28471B3D2A0E47AA8D2575B98FBB35DB</vt:lpwstr>
  </property>
</Properties>
</file>