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FEB67">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110千伏太平扩建第三台主变工程</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施工招标）</w:t>
      </w:r>
    </w:p>
    <w:p w14:paraId="5D7D2F4E">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398C7E8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7"/>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0D63D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9668A75">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5926BD71">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223D66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33FC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032ABB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2CF67CD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0C379D79">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kern w:val="0"/>
                <w:sz w:val="24"/>
                <w:szCs w:val="24"/>
                <w:highlight w:val="none"/>
                <w:lang w:val="en-US" w:eastAsia="zh-CN" w:bidi="ar"/>
              </w:rPr>
              <w:t>广供电基〔2025〕31号</w:t>
            </w:r>
          </w:p>
        </w:tc>
      </w:tr>
      <w:tr w14:paraId="338C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7DB9E2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5458AE3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5318D99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宋体" w:hAnsi="宋体" w:eastAsia="宋体" w:cs="宋体"/>
                <w:sz w:val="24"/>
                <w:szCs w:val="24"/>
              </w:rPr>
              <w:t>穗发改核准〔2025〕9号</w:t>
            </w:r>
          </w:p>
        </w:tc>
      </w:tr>
      <w:tr w14:paraId="5BB3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87AE89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1D5892F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7FB0C16D">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广供电基〔202</w:t>
            </w:r>
            <w:r>
              <w:rPr>
                <w:rFonts w:hint="eastAsia" w:ascii="宋体" w:hAnsi="宋体" w:cs="宋体"/>
                <w:b w:val="0"/>
                <w:bCs w:val="0"/>
                <w:kern w:val="0"/>
                <w:sz w:val="24"/>
                <w:szCs w:val="24"/>
                <w:highlight w:val="none"/>
                <w:lang w:val="en-US" w:eastAsia="zh-CN" w:bidi="ar"/>
              </w:rPr>
              <w:t>5</w:t>
            </w:r>
            <w:r>
              <w:rPr>
                <w:rFonts w:hint="eastAsia" w:ascii="宋体" w:hAnsi="宋体" w:eastAsia="宋体" w:cs="宋体"/>
                <w:b w:val="0"/>
                <w:bCs w:val="0"/>
                <w:kern w:val="0"/>
                <w:sz w:val="24"/>
                <w:szCs w:val="24"/>
                <w:highlight w:val="none"/>
                <w:lang w:val="en-US" w:eastAsia="zh-CN" w:bidi="ar"/>
              </w:rPr>
              <w:t>〕</w:t>
            </w:r>
            <w:r>
              <w:rPr>
                <w:rFonts w:hint="eastAsia" w:ascii="宋体" w:hAnsi="宋体" w:cs="宋体"/>
                <w:b w:val="0"/>
                <w:bCs w:val="0"/>
                <w:kern w:val="0"/>
                <w:sz w:val="24"/>
                <w:szCs w:val="24"/>
                <w:highlight w:val="none"/>
                <w:lang w:val="en-US" w:eastAsia="zh-CN" w:bidi="ar"/>
              </w:rPr>
              <w:t>130</w:t>
            </w:r>
            <w:r>
              <w:rPr>
                <w:rFonts w:hint="eastAsia" w:ascii="宋体" w:hAnsi="宋体" w:eastAsia="宋体" w:cs="宋体"/>
                <w:b w:val="0"/>
                <w:bCs w:val="0"/>
                <w:kern w:val="0"/>
                <w:sz w:val="24"/>
                <w:szCs w:val="24"/>
                <w:highlight w:val="none"/>
                <w:lang w:val="en-US" w:eastAsia="zh-CN" w:bidi="ar"/>
              </w:rPr>
              <w:t xml:space="preserve"> 号</w:t>
            </w:r>
          </w:p>
        </w:tc>
      </w:tr>
      <w:tr w14:paraId="5729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A8FEFA0">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1F2F1ED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2B629019">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宋体" w:hAnsi="宋体" w:eastAsia="宋体" w:cs="宋体"/>
                <w:sz w:val="24"/>
                <w:szCs w:val="24"/>
              </w:rPr>
              <w:t>广供电资〔2025〕26 号</w:t>
            </w:r>
          </w:p>
        </w:tc>
      </w:tr>
      <w:tr w14:paraId="3F9B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EC31D68">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2C4FE58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1BC0DF68">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宋体" w:hAnsi="宋体" w:eastAsia="宋体" w:cs="宋体"/>
                <w:sz w:val="24"/>
                <w:szCs w:val="24"/>
              </w:rPr>
              <w:t>广供电基〔2025〕169 号</w:t>
            </w:r>
          </w:p>
        </w:tc>
      </w:tr>
      <w:tr w14:paraId="2ED37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7A355D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39A169B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17E7F6E0">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广东电网有限责任公司广州供电局</w:t>
            </w:r>
          </w:p>
        </w:tc>
      </w:tr>
      <w:tr w14:paraId="1996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05CE0E3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5DC1E0E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4C03F84B">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宋体" w:hAnsi="宋体" w:eastAsia="宋体" w:cs="宋体"/>
                <w:b w:val="0"/>
                <w:bCs w:val="0"/>
                <w:kern w:val="0"/>
                <w:sz w:val="24"/>
                <w:szCs w:val="24"/>
                <w:highlight w:val="none"/>
                <w:lang w:val="en-US" w:eastAsia="zh-CN" w:bidi="ar"/>
              </w:rPr>
              <w:t>广州市</w:t>
            </w:r>
          </w:p>
        </w:tc>
      </w:tr>
      <w:tr w14:paraId="2269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2DEF37E">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0C42B00F">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473B3923">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kern w:val="0"/>
                <w:sz w:val="24"/>
                <w:szCs w:val="24"/>
                <w:highlight w:val="none"/>
                <w:lang w:val="en-US" w:eastAsia="zh-CN" w:bidi="ar"/>
              </w:rPr>
              <w:t>广州市电力工程设计院有限公司</w:t>
            </w:r>
          </w:p>
        </w:tc>
      </w:tr>
      <w:tr w14:paraId="1861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5101CA6">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144B79DD">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66A8607F">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80" w:lineRule="exact"/>
              <w:ind w:left="0" w:leftChars="0" w:right="0" w:rightChars="0"/>
              <w:jc w:val="cente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cs="宋体"/>
                <w:b w:val="0"/>
                <w:bCs w:val="0"/>
                <w:kern w:val="0"/>
                <w:sz w:val="24"/>
                <w:szCs w:val="24"/>
                <w:highlight w:val="none"/>
                <w:lang w:val="en-US" w:eastAsia="zh-CN" w:bidi="ar"/>
              </w:rPr>
              <w:t>-</w:t>
            </w:r>
          </w:p>
        </w:tc>
      </w:tr>
      <w:tr w14:paraId="50D4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6CB2A624">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before="0" w:beforeAutospacing="0" w:after="0" w:afterAutospacing="0" w:line="480" w:lineRule="exact"/>
              <w:ind w:left="0" w:right="0"/>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6FDCA77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Autospacing="0" w:after="0" w:afterAutospacing="0" w:line="480" w:lineRule="exact"/>
              <w:ind w:left="0" w:right="0"/>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6AE4858A">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计划工期：365日历天</w:t>
            </w:r>
          </w:p>
          <w:p w14:paraId="71D9A0E8">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计划开工日期：202</w:t>
            </w:r>
            <w:r>
              <w:rPr>
                <w:rFonts w:hint="eastAsia" w:ascii="宋体" w:hAnsi="宋体" w:cs="宋体"/>
                <w:b w:val="0"/>
                <w:bCs w:val="0"/>
                <w:kern w:val="0"/>
                <w:sz w:val="24"/>
                <w:szCs w:val="24"/>
                <w:highlight w:val="none"/>
                <w:lang w:val="en-US" w:eastAsia="zh-CN" w:bidi="ar"/>
              </w:rPr>
              <w:t>6</w:t>
            </w:r>
            <w:r>
              <w:rPr>
                <w:rFonts w:hint="eastAsia" w:ascii="宋体" w:hAnsi="宋体" w:eastAsia="宋体" w:cs="宋体"/>
                <w:b w:val="0"/>
                <w:bCs w:val="0"/>
                <w:kern w:val="0"/>
                <w:sz w:val="24"/>
                <w:szCs w:val="24"/>
                <w:highlight w:val="none"/>
                <w:lang w:val="en-US" w:eastAsia="zh-CN" w:bidi="ar"/>
              </w:rPr>
              <w:t>年1月30日</w:t>
            </w:r>
          </w:p>
          <w:p w14:paraId="5B9F511A">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right="0"/>
              <w:jc w:val="both"/>
              <w:rPr>
                <w:rFonts w:hint="default"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lang w:val="en-US" w:eastAsia="zh-CN" w:bidi="ar"/>
              </w:rPr>
              <w:t>计划竣工日期：202</w:t>
            </w:r>
            <w:r>
              <w:rPr>
                <w:rFonts w:hint="eastAsia" w:ascii="宋体" w:hAnsi="宋体" w:cs="宋体"/>
                <w:b w:val="0"/>
                <w:bCs w:val="0"/>
                <w:kern w:val="0"/>
                <w:sz w:val="24"/>
                <w:szCs w:val="24"/>
                <w:highlight w:val="none"/>
                <w:lang w:val="en-US" w:eastAsia="zh-CN" w:bidi="ar"/>
              </w:rPr>
              <w:t>7</w:t>
            </w:r>
            <w:r>
              <w:rPr>
                <w:rFonts w:hint="eastAsia" w:ascii="宋体" w:hAnsi="宋体" w:eastAsia="宋体" w:cs="宋体"/>
                <w:b w:val="0"/>
                <w:bCs w:val="0"/>
                <w:kern w:val="0"/>
                <w:sz w:val="24"/>
                <w:szCs w:val="24"/>
                <w:highlight w:val="none"/>
                <w:lang w:val="en-US" w:eastAsia="zh-CN" w:bidi="ar"/>
              </w:rPr>
              <w:t>年1月30日</w:t>
            </w:r>
          </w:p>
          <w:p w14:paraId="05859C99">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napToGrid w:val="0"/>
              <w:spacing w:before="0" w:beforeAutospacing="0" w:after="0" w:afterAutospacing="0"/>
              <w:ind w:left="0" w:leftChars="0" w:right="0" w:rightChars="0"/>
              <w:jc w:val="both"/>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kern w:val="0"/>
                <w:sz w:val="24"/>
                <w:szCs w:val="24"/>
                <w:highlight w:val="none"/>
                <w:lang w:val="en-US" w:eastAsia="zh-CN" w:bidi="ar"/>
              </w:rPr>
              <w:t>实际工期以开工报告、竣工报告为准。</w:t>
            </w:r>
          </w:p>
        </w:tc>
      </w:tr>
    </w:tbl>
    <w:p w14:paraId="099FEEA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39846D37">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82709C6">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 xml:space="preserve">※变电部分： </w:t>
      </w:r>
    </w:p>
    <w:p w14:paraId="00F556D1">
      <w:pPr>
        <w:keepNext w:val="0"/>
        <w:keepLines w:val="0"/>
        <w:pageBreakBefore w:val="0"/>
        <w:widowControl w:val="0"/>
        <w:tabs>
          <w:tab w:val="left" w:pos="1146"/>
        </w:tabs>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110kV太平站扩建第三台主变工程：本期扩建63MVA主变压器1台，10kV出线1×16回，2组6MVar低压并联电容器。太平站110kV绿太乙线在110kV母线处解断，太平#2主变同步进行3T改造接入解断后的110kV绿太乙线，形成110kV绿洲~太平#2主变线路。</w:t>
      </w:r>
    </w:p>
    <w:p w14:paraId="27F3ACF8">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※架空线路部分：</w:t>
      </w:r>
    </w:p>
    <w:p w14:paraId="45B0FACC">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1、110kV汉太线导线增容改造工程：本工程对110kV汉太线#40-#42塔段导线进行增容改造，全长0.367km，改造采用JNRLH1X1/LBY14-240/55。</w:t>
      </w:r>
    </w:p>
    <w:p w14:paraId="4B37BF5A">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※电缆线路部分：</w:t>
      </w:r>
    </w:p>
    <w:p w14:paraId="45380D28">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110kV太平站主接线改造电缆线路：对110kV绿太甲线、110kV汉太线进行间隔调整，110kV绿太甲线新建电缆路径单线长度31米、110kV汉太线新建电缆路径单线长度17米，新建电缆段采用FY-YJLW03-64/110kV-1×1200mm2。</w:t>
      </w:r>
    </w:p>
    <w:p w14:paraId="118DD562">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7FCD5932">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p>
    <w:p w14:paraId="7D56D46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5415571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51C43C1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0" w:firstLineChars="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 xml:space="preserve">    ※变电部分：</w:t>
      </w:r>
    </w:p>
    <w:p w14:paraId="736E1A8F">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变电建筑工程：</w:t>
      </w:r>
    </w:p>
    <w:p w14:paraId="5D4483F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（一）主要生产工程：</w:t>
      </w:r>
      <w:r>
        <w:rPr>
          <w:rFonts w:hint="eastAsia" w:ascii="宋体" w:hAnsi="宋体" w:eastAsia="宋体" w:cs="宋体"/>
          <w:b w:val="0"/>
          <w:bCs w:val="0"/>
          <w:kern w:val="2"/>
          <w:sz w:val="24"/>
          <w:szCs w:val="24"/>
          <w:highlight w:val="none"/>
          <w:lang w:val="en-US" w:eastAsia="zh-CN" w:bidi="ar"/>
        </w:rPr>
        <w:t>主要生产建筑，配电装置建筑，供水系统，消防系统；</w:t>
      </w:r>
    </w:p>
    <w:p w14:paraId="4F8845E9">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（二）辅助生产工程：</w:t>
      </w:r>
      <w:r>
        <w:rPr>
          <w:rFonts w:hint="eastAsia" w:ascii="宋体" w:hAnsi="宋体" w:eastAsia="宋体" w:cs="宋体"/>
          <w:kern w:val="2"/>
          <w:sz w:val="24"/>
          <w:szCs w:val="24"/>
          <w:highlight w:val="none"/>
          <w:lang w:val="en-US" w:eastAsia="zh-CN" w:bidi="ar"/>
        </w:rPr>
        <w:t>辅助生产建筑，站区性建筑，特殊构筑物，全站沉降观测点，站区绿化；</w:t>
      </w:r>
    </w:p>
    <w:p w14:paraId="0072550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（三）与站址有关的单项工程：</w:t>
      </w:r>
    </w:p>
    <w:p w14:paraId="25D8333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val="0"/>
          <w:bCs w:val="0"/>
          <w:kern w:val="2"/>
          <w:sz w:val="24"/>
          <w:szCs w:val="24"/>
          <w:highlight w:val="none"/>
        </w:rPr>
      </w:pPr>
      <w:r>
        <w:rPr>
          <w:rFonts w:hint="eastAsia" w:ascii="宋体" w:hAnsi="宋体" w:cs="宋体"/>
          <w:b w:val="0"/>
          <w:bCs w:val="0"/>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地基处理，□站外道路（其中□桥涵），□站外水源，□站外排水，□站外蒸发池，</w:t>
      </w:r>
      <w:r>
        <w:rPr>
          <w:rFonts w:hint="eastAsia" w:ascii="宋体" w:hAnsi="宋体" w:cs="宋体"/>
          <w:b w:val="0"/>
          <w:bCs w:val="0"/>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施工降水，□临时施工电源，□临时施工水源，□临时施工道路，□临时施工通信线路，</w:t>
      </w:r>
      <w:r>
        <w:rPr>
          <w:rFonts w:hint="eastAsia" w:ascii="宋体" w:hAnsi="宋体" w:cs="宋体"/>
          <w:b w:val="0"/>
          <w:bCs w:val="0"/>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临时施工防护工程；</w:t>
      </w:r>
    </w:p>
    <w:p w14:paraId="5533727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（四）其他费用工程：</w:t>
      </w:r>
      <w:r>
        <w:rPr>
          <w:rFonts w:hint="eastAsia" w:ascii="宋体" w:hAnsi="宋体" w:cs="宋体"/>
          <w:b w:val="0"/>
          <w:bCs w:val="0"/>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白蚁防治，☑拆除工程；</w:t>
      </w:r>
    </w:p>
    <w:p w14:paraId="3737F460">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（五）其他：</w:t>
      </w:r>
      <w:r>
        <w:rPr>
          <w:rFonts w:hint="eastAsia" w:ascii="宋体" w:hAnsi="宋体" w:eastAsia="宋体" w:cs="宋体"/>
          <w:b/>
          <w:bCs/>
          <w:kern w:val="2"/>
          <w:sz w:val="24"/>
          <w:szCs w:val="24"/>
          <w:highlight w:val="none"/>
          <w:u w:val="single"/>
          <w:lang w:val="en-US" w:eastAsia="zh-CN" w:bidi="ar"/>
        </w:rPr>
        <w:t xml:space="preserve">     /    </w:t>
      </w:r>
      <w:r>
        <w:rPr>
          <w:rFonts w:hint="eastAsia" w:ascii="宋体" w:hAnsi="宋体" w:eastAsia="宋体" w:cs="宋体"/>
          <w:b/>
          <w:bCs/>
          <w:kern w:val="2"/>
          <w:sz w:val="24"/>
          <w:szCs w:val="24"/>
          <w:highlight w:val="none"/>
          <w:lang w:val="en-US" w:eastAsia="zh-CN" w:bidi="ar"/>
        </w:rPr>
        <w:t>。</w:t>
      </w:r>
    </w:p>
    <w:p w14:paraId="7A8704D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变电</w:t>
      </w:r>
      <w:r>
        <w:rPr>
          <w:rFonts w:hint="eastAsia" w:ascii="宋体" w:hAnsi="宋体" w:eastAsia="宋体" w:cs="宋体"/>
          <w:b/>
          <w:bCs/>
          <w:kern w:val="2"/>
          <w:sz w:val="24"/>
          <w:szCs w:val="24"/>
          <w:highlight w:val="none"/>
          <w:lang w:val="en-US" w:eastAsia="zh-CN" w:bidi="ar"/>
        </w:rPr>
        <w:t>安装工程：</w:t>
      </w:r>
    </w:p>
    <w:p w14:paraId="1272EB01">
      <w:pPr>
        <w:keepNext w:val="0"/>
        <w:keepLines w:val="0"/>
        <w:widowControl w:val="0"/>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0"/>
          <w:sz w:val="24"/>
          <w:szCs w:val="24"/>
          <w:highlight w:val="none"/>
        </w:rPr>
      </w:pPr>
      <w:r>
        <w:rPr>
          <w:rFonts w:hint="eastAsia" w:ascii="宋体" w:hAnsi="宋体" w:eastAsia="宋体" w:cs="宋体"/>
          <w:b/>
          <w:bCs/>
          <w:kern w:val="2"/>
          <w:sz w:val="24"/>
          <w:szCs w:val="24"/>
          <w:highlight w:val="none"/>
          <w:lang w:val="en-US" w:eastAsia="zh-CN" w:bidi="ar"/>
        </w:rPr>
        <w:t>主要生产工程：</w:t>
      </w:r>
      <w:r>
        <w:rPr>
          <w:rFonts w:hint="eastAsia" w:ascii="宋体" w:hAnsi="宋体" w:eastAsia="宋体" w:cs="宋体"/>
          <w:kern w:val="2"/>
          <w:sz w:val="24"/>
          <w:szCs w:val="24"/>
          <w:highlight w:val="none"/>
          <w:lang w:val="en-US" w:eastAsia="zh-CN" w:bidi="ar"/>
        </w:rPr>
        <w:t>主变压器系统，配电装置，无功补偿，控制及直流系统，站用电系统，电缆及接地，</w:t>
      </w:r>
      <w:r>
        <w:rPr>
          <w:rFonts w:hint="eastAsia" w:ascii="宋体" w:hAnsi="宋体" w:eastAsia="宋体" w:cs="宋体"/>
          <w:bCs/>
          <w:kern w:val="2"/>
          <w:sz w:val="24"/>
          <w:szCs w:val="24"/>
          <w:highlight w:val="none"/>
          <w:lang w:val="en-US" w:eastAsia="zh-CN" w:bidi="ar"/>
        </w:rPr>
        <w:t>远动系统</w:t>
      </w:r>
      <w:r>
        <w:rPr>
          <w:rFonts w:hint="eastAsia" w:ascii="宋体" w:hAnsi="宋体" w:eastAsia="宋体" w:cs="宋体"/>
          <w:kern w:val="2"/>
          <w:sz w:val="24"/>
          <w:szCs w:val="24"/>
          <w:highlight w:val="none"/>
          <w:lang w:val="en-US" w:eastAsia="zh-CN" w:bidi="ar"/>
        </w:rPr>
        <w:t>（含总调、中调、地调调度端的扩容）</w:t>
      </w:r>
      <w:r>
        <w:rPr>
          <w:rFonts w:hint="eastAsia" w:ascii="宋体" w:hAnsi="宋体" w:eastAsia="宋体" w:cs="宋体"/>
          <w:bCs/>
          <w:kern w:val="2"/>
          <w:sz w:val="24"/>
          <w:szCs w:val="24"/>
          <w:highlight w:val="none"/>
          <w:lang w:val="en-US" w:eastAsia="zh-CN" w:bidi="ar"/>
        </w:rPr>
        <w:t>，计费系统，</w:t>
      </w:r>
      <w:r>
        <w:rPr>
          <w:rFonts w:hint="eastAsia" w:ascii="宋体" w:hAnsi="宋体" w:eastAsia="宋体" w:cs="宋体"/>
          <w:kern w:val="0"/>
          <w:sz w:val="24"/>
          <w:szCs w:val="24"/>
          <w:highlight w:val="none"/>
          <w:lang w:val="en-US" w:eastAsia="zh-CN" w:bidi="ar"/>
        </w:rPr>
        <w:t>全站调试</w:t>
      </w:r>
      <w:r>
        <w:rPr>
          <w:rFonts w:hint="eastAsia" w:ascii="宋体" w:hAnsi="宋体" w:eastAsia="宋体" w:cs="宋体"/>
          <w:kern w:val="2"/>
          <w:sz w:val="24"/>
          <w:szCs w:val="24"/>
          <w:highlight w:val="none"/>
          <w:lang w:val="en-US" w:eastAsia="zh-CN" w:bidi="ar"/>
        </w:rPr>
        <w:t>（其中特殊调试以合同附件十二特殊调试项目为准）</w:t>
      </w:r>
      <w:r>
        <w:rPr>
          <w:rFonts w:hint="eastAsia" w:ascii="宋体" w:hAnsi="宋体" w:eastAsia="宋体" w:cs="宋体"/>
          <w:kern w:val="0"/>
          <w:sz w:val="24"/>
          <w:szCs w:val="24"/>
          <w:highlight w:val="none"/>
          <w:lang w:val="en-US" w:eastAsia="zh-CN" w:bidi="ar"/>
        </w:rPr>
        <w:t>；</w:t>
      </w:r>
    </w:p>
    <w:p w14:paraId="62338BD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（二）辅助生产工程：</w:t>
      </w:r>
      <w:r>
        <w:rPr>
          <w:rFonts w:hint="eastAsia" w:ascii="宋体" w:hAnsi="宋体" w:eastAsia="宋体" w:cs="宋体"/>
          <w:b w:val="0"/>
          <w:bCs w:val="0"/>
          <w:kern w:val="2"/>
          <w:sz w:val="24"/>
          <w:szCs w:val="24"/>
          <w:highlight w:val="none"/>
          <w:lang w:val="en-US" w:eastAsia="zh-CN" w:bidi="ar"/>
        </w:rPr>
        <w:t>检修及修配设备；</w:t>
      </w:r>
    </w:p>
    <w:p w14:paraId="4E777249">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（三）</w:t>
      </w:r>
      <w:r>
        <w:rPr>
          <w:rFonts w:hint="eastAsia" w:ascii="宋体" w:hAnsi="宋体" w:eastAsia="宋体" w:cs="宋体"/>
          <w:b/>
          <w:bCs/>
          <w:kern w:val="2"/>
          <w:sz w:val="24"/>
          <w:szCs w:val="24"/>
          <w:highlight w:val="none"/>
          <w:lang w:val="en-US" w:eastAsia="zh-CN" w:bidi="ar"/>
        </w:rPr>
        <w:t>与站址有关的单项工程：</w:t>
      </w:r>
      <w:r>
        <w:rPr>
          <w:rFonts w:hint="eastAsia" w:ascii="宋体" w:hAnsi="宋体" w:eastAsia="宋体" w:cs="宋体"/>
          <w:kern w:val="2"/>
          <w:sz w:val="24"/>
          <w:szCs w:val="24"/>
          <w:highlight w:val="none"/>
          <w:lang w:val="en-US" w:eastAsia="zh-CN" w:bidi="ar"/>
        </w:rPr>
        <w:t>□站外电源，□站外通信</w:t>
      </w:r>
      <w:r>
        <w:rPr>
          <w:rFonts w:hint="eastAsia" w:ascii="宋体" w:hAnsi="宋体" w:eastAsia="宋体" w:cs="宋体"/>
          <w:b/>
          <w:bCs w:val="0"/>
          <w:kern w:val="2"/>
          <w:sz w:val="24"/>
          <w:szCs w:val="24"/>
          <w:highlight w:val="none"/>
          <w:lang w:val="en-US" w:eastAsia="zh-CN" w:bidi="ar"/>
        </w:rPr>
        <w:t>；</w:t>
      </w:r>
    </w:p>
    <w:p w14:paraId="547B2A7F">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kern w:val="2"/>
          <w:sz w:val="24"/>
          <w:szCs w:val="24"/>
          <w:highlight w:val="none"/>
        </w:rPr>
      </w:pPr>
      <w:r>
        <w:rPr>
          <w:rFonts w:hint="eastAsia" w:ascii="宋体" w:hAnsi="宋体" w:eastAsia="宋体" w:cs="宋体"/>
          <w:b/>
          <w:bCs w:val="0"/>
          <w:kern w:val="2"/>
          <w:sz w:val="24"/>
          <w:szCs w:val="24"/>
          <w:highlight w:val="none"/>
          <w:lang w:val="en-US" w:eastAsia="zh-CN" w:bidi="ar"/>
        </w:rPr>
        <w:t>（四）其他费用工程：</w:t>
      </w:r>
      <w:r>
        <w:rPr>
          <w:rFonts w:hint="eastAsia" w:ascii="宋体" w:hAnsi="宋体" w:cs="宋体"/>
          <w:kern w:val="2"/>
          <w:sz w:val="24"/>
          <w:szCs w:val="24"/>
          <w:highlight w:val="none"/>
          <w:lang w:val="en-US" w:eastAsia="zh-CN" w:bidi="ar"/>
        </w:rPr>
        <w:t>☑</w:t>
      </w:r>
      <w:r>
        <w:rPr>
          <w:rFonts w:hint="eastAsia" w:ascii="宋体" w:hAnsi="宋体" w:eastAsia="宋体" w:cs="宋体"/>
          <w:kern w:val="2"/>
          <w:sz w:val="24"/>
          <w:szCs w:val="24"/>
          <w:highlight w:val="none"/>
          <w:lang w:val="en-US" w:eastAsia="zh-CN" w:bidi="ar"/>
        </w:rPr>
        <w:t>标志牌安装</w:t>
      </w:r>
      <w:r>
        <w:rPr>
          <w:rFonts w:hint="eastAsia" w:ascii="宋体" w:hAnsi="宋体" w:eastAsia="宋体" w:cs="宋体"/>
          <w:color w:val="0070C0"/>
          <w:kern w:val="2"/>
          <w:sz w:val="24"/>
          <w:szCs w:val="24"/>
          <w:highlight w:val="none"/>
          <w:lang w:val="en-US" w:eastAsia="zh-CN" w:bidi="ar"/>
        </w:rPr>
        <w:t>，</w:t>
      </w:r>
      <w:r>
        <w:rPr>
          <w:rFonts w:hint="eastAsia" w:ascii="宋体" w:hAnsi="宋体" w:cs="宋体"/>
          <w:kern w:val="2"/>
          <w:sz w:val="24"/>
          <w:szCs w:val="24"/>
          <w:highlight w:val="none"/>
          <w:lang w:val="en-US" w:eastAsia="zh-CN" w:bidi="ar"/>
        </w:rPr>
        <w:t>☑</w:t>
      </w:r>
      <w:r>
        <w:rPr>
          <w:rFonts w:hint="eastAsia" w:ascii="宋体" w:hAnsi="宋体" w:eastAsia="宋体" w:cs="宋体"/>
          <w:color w:val="000000"/>
          <w:kern w:val="2"/>
          <w:sz w:val="24"/>
          <w:szCs w:val="24"/>
          <w:highlight w:val="none"/>
          <w:lang w:val="en-US" w:eastAsia="zh-CN" w:bidi="ar"/>
        </w:rPr>
        <w:t>拆除工程</w:t>
      </w:r>
      <w:r>
        <w:rPr>
          <w:rFonts w:hint="eastAsia" w:ascii="宋体" w:hAnsi="宋体" w:eastAsia="宋体" w:cs="宋体"/>
          <w:color w:val="70AD47"/>
          <w:kern w:val="2"/>
          <w:sz w:val="24"/>
          <w:szCs w:val="24"/>
          <w:highlight w:val="none"/>
          <w:lang w:val="en-US" w:eastAsia="zh-CN" w:bidi="ar"/>
        </w:rPr>
        <w:t>；</w:t>
      </w:r>
    </w:p>
    <w:p w14:paraId="5D169C7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default" w:ascii="宋体" w:hAnsi="宋体" w:eastAsia="宋体" w:cs="宋体"/>
          <w:kern w:val="2"/>
          <w:sz w:val="24"/>
          <w:szCs w:val="24"/>
          <w:highlight w:val="none"/>
          <w:lang w:val="en-US"/>
        </w:rPr>
      </w:pPr>
      <w:r>
        <w:rPr>
          <w:rFonts w:hint="eastAsia" w:ascii="宋体" w:hAnsi="宋体" w:eastAsia="宋体" w:cs="宋体"/>
          <w:b/>
          <w:bCs w:val="0"/>
          <w:kern w:val="2"/>
          <w:sz w:val="24"/>
          <w:szCs w:val="24"/>
          <w:highlight w:val="none"/>
          <w:lang w:val="en-US" w:eastAsia="zh-CN" w:bidi="ar"/>
        </w:rPr>
        <w:t>（五）其他：</w:t>
      </w:r>
      <w:r>
        <w:rPr>
          <w:rFonts w:hint="eastAsia" w:ascii="宋体" w:hAnsi="宋体" w:eastAsia="宋体" w:cs="宋体"/>
          <w:bCs/>
          <w:kern w:val="2"/>
          <w:sz w:val="24"/>
          <w:szCs w:val="24"/>
          <w:highlight w:val="none"/>
          <w:u w:val="single"/>
          <w:lang w:val="en-US" w:eastAsia="zh-CN" w:bidi="ar"/>
        </w:rPr>
        <w:t xml:space="preserve">  </w:t>
      </w:r>
      <w:r>
        <w:rPr>
          <w:rFonts w:hint="eastAsia" w:ascii="宋体" w:hAnsi="宋体" w:cs="宋体"/>
          <w:bCs/>
          <w:kern w:val="2"/>
          <w:sz w:val="24"/>
          <w:szCs w:val="24"/>
          <w:highlight w:val="none"/>
          <w:u w:val="single"/>
          <w:lang w:val="en-US" w:eastAsia="zh-CN" w:bidi="ar"/>
        </w:rPr>
        <w:t>/   。</w:t>
      </w:r>
    </w:p>
    <w:p w14:paraId="404AE5E7">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val="0"/>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※架空线路部分：</w:t>
      </w:r>
    </w:p>
    <w:p w14:paraId="5502007E">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（一）基础工程：</w:t>
      </w:r>
      <w:r>
        <w:rPr>
          <w:rFonts w:hint="eastAsia" w:ascii="宋体" w:hAnsi="宋体" w:eastAsia="宋体" w:cs="宋体"/>
          <w:b w:val="0"/>
          <w:bCs/>
          <w:color w:val="auto"/>
          <w:kern w:val="0"/>
          <w:sz w:val="24"/>
          <w:szCs w:val="24"/>
          <w:highlight w:val="none"/>
          <w:lang w:val="en-US" w:eastAsia="zh-CN" w:bidi="ar"/>
        </w:rPr>
        <w:t>基础工程材料工地运输，土石方工程，基础砌筑，基础防护，地基处理；</w:t>
      </w:r>
    </w:p>
    <w:p w14:paraId="307CE059">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（二）杆塔工程：</w:t>
      </w:r>
      <w:r>
        <w:rPr>
          <w:rFonts w:hint="eastAsia" w:ascii="宋体" w:hAnsi="宋体" w:eastAsia="宋体" w:cs="宋体"/>
          <w:b w:val="0"/>
          <w:bCs/>
          <w:color w:val="auto"/>
          <w:kern w:val="0"/>
          <w:sz w:val="24"/>
          <w:szCs w:val="24"/>
          <w:highlight w:val="none"/>
          <w:lang w:val="en-US" w:eastAsia="zh-CN" w:bidi="ar"/>
        </w:rPr>
        <w:t>杆塔工程材料工地运输，杆塔组立；</w:t>
      </w:r>
    </w:p>
    <w:p w14:paraId="7CA5DF77">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（三）接地工程：</w:t>
      </w:r>
      <w:r>
        <w:rPr>
          <w:rFonts w:hint="eastAsia" w:ascii="宋体" w:hAnsi="宋体" w:eastAsia="宋体" w:cs="宋体"/>
          <w:b w:val="0"/>
          <w:bCs/>
          <w:color w:val="auto"/>
          <w:kern w:val="0"/>
          <w:sz w:val="24"/>
          <w:szCs w:val="24"/>
          <w:highlight w:val="none"/>
          <w:lang w:val="en-US" w:eastAsia="zh-CN" w:bidi="ar"/>
        </w:rPr>
        <w:t>接地工程材料工地运输，接地土石方，接地安装；</w:t>
      </w:r>
    </w:p>
    <w:p w14:paraId="0BEEE355">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（四）架线工程：</w:t>
      </w:r>
      <w:r>
        <w:rPr>
          <w:rFonts w:hint="eastAsia" w:ascii="宋体" w:hAnsi="宋体" w:eastAsia="宋体" w:cs="宋体"/>
          <w:b w:val="0"/>
          <w:bCs/>
          <w:color w:val="auto"/>
          <w:kern w:val="0"/>
          <w:sz w:val="24"/>
          <w:szCs w:val="24"/>
          <w:highlight w:val="none"/>
          <w:lang w:val="en-US" w:eastAsia="zh-CN" w:bidi="ar"/>
        </w:rPr>
        <w:t>架线工程材料工地运输，导地线架设（不含OPGW接续与测量），导地线跨越架设（其中带电跨越10千伏及以下电力线路、□带电跨越35千伏及以上电力线路、□跨越铁路、□高速公路、□一、二级公路、□河流），其他架线工程；</w:t>
      </w:r>
    </w:p>
    <w:p w14:paraId="09FFA732">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（五）附件安装工程：</w:t>
      </w:r>
      <w:r>
        <w:rPr>
          <w:rFonts w:hint="eastAsia" w:ascii="宋体" w:hAnsi="宋体" w:eastAsia="宋体" w:cs="宋体"/>
          <w:b w:val="0"/>
          <w:bCs/>
          <w:color w:val="auto"/>
          <w:kern w:val="0"/>
          <w:sz w:val="24"/>
          <w:szCs w:val="24"/>
          <w:highlight w:val="none"/>
          <w:lang w:val="en-US" w:eastAsia="zh-CN" w:bidi="ar"/>
        </w:rPr>
        <w:t>附件安装工程材料工地运输，绝缘子串及金具安装；</w:t>
      </w:r>
    </w:p>
    <w:p w14:paraId="137C56F1">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（六）辅助工程：</w:t>
      </w:r>
      <w:r>
        <w:rPr>
          <w:rFonts w:hint="eastAsia" w:ascii="宋体" w:hAnsi="宋体" w:eastAsia="宋体" w:cs="宋体"/>
          <w:b w:val="0"/>
          <w:bCs/>
          <w:color w:val="auto"/>
          <w:kern w:val="0"/>
          <w:sz w:val="24"/>
          <w:szCs w:val="24"/>
          <w:highlight w:val="none"/>
          <w:lang w:val="en-US" w:eastAsia="zh-CN" w:bidi="ar"/>
        </w:rPr>
        <w:t>永久施工道路修筑，尖峰、施工基面土石方工程，护坡、挡土墙及排洪沟，基础永久性围堰，索道站安装，杆塔上装的各类辅助生产装置（其中：□标志牌安装，□防坠地装置，□防鸟刺装置），☑输、送电线路试运；</w:t>
      </w:r>
    </w:p>
    <w:p w14:paraId="1CB85D99">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val="0"/>
          <w:bCs/>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（七）其他费用工程：</w:t>
      </w:r>
      <w:r>
        <w:rPr>
          <w:rFonts w:hint="eastAsia" w:ascii="宋体" w:hAnsi="宋体" w:eastAsia="宋体" w:cs="宋体"/>
          <w:b w:val="0"/>
          <w:bCs/>
          <w:color w:val="auto"/>
          <w:kern w:val="0"/>
          <w:sz w:val="24"/>
          <w:szCs w:val="24"/>
          <w:highlight w:val="none"/>
          <w:lang w:val="en-US" w:eastAsia="zh-CN" w:bidi="ar"/>
        </w:rPr>
        <w:t>☑拆除工程，☑施工临时占用地补偿（含牵引场地租用费），☑施工临时占用地（含牵引场地）青苗赔偿，☑临时施工道路的青苗赔偿，□塔基占地及其青苗赔偿，□架线青苗赔偿，□接地线铺设的青苗赔偿，□塔基绿化恢复，临时施工道路修筑费（单价/总价均报），输电线路跨越补偿费（□跨越铁路补偿费、□跨越高速公路补偿费、□跨越一、二级公路补偿费、□跨越通航河流补偿费）；</w:t>
      </w:r>
    </w:p>
    <w:p w14:paraId="2B455C33">
      <w:pPr>
        <w:pStyle w:val="13"/>
        <w:keepNext w:val="0"/>
        <w:keepLines w:val="0"/>
        <w:widowControl w:val="0"/>
        <w:suppressLineNumbers w:val="0"/>
        <w:pBdr>
          <w:top w:val="none" w:color="auto" w:sz="0" w:space="0"/>
          <w:left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val="0"/>
          <w:color w:val="auto"/>
          <w:kern w:val="0"/>
          <w:sz w:val="24"/>
          <w:szCs w:val="24"/>
          <w:highlight w:val="none"/>
          <w:lang w:val="en-US" w:eastAsia="zh-CN" w:bidi="ar"/>
        </w:rPr>
      </w:pPr>
      <w:r>
        <w:rPr>
          <w:rFonts w:hint="eastAsia" w:ascii="宋体" w:hAnsi="宋体" w:eastAsia="宋体" w:cs="宋体"/>
          <w:b/>
          <w:bCs w:val="0"/>
          <w:color w:val="auto"/>
          <w:kern w:val="0"/>
          <w:sz w:val="24"/>
          <w:szCs w:val="24"/>
          <w:highlight w:val="none"/>
          <w:lang w:val="en-US" w:eastAsia="zh-CN" w:bidi="ar"/>
        </w:rPr>
        <w:t>（八）其他：</w:t>
      </w:r>
      <w:r>
        <w:rPr>
          <w:rFonts w:hint="eastAsia" w:ascii="宋体" w:hAnsi="宋体" w:eastAsia="宋体" w:cs="宋体"/>
          <w:b w:val="0"/>
          <w:bCs/>
          <w:color w:val="auto"/>
          <w:kern w:val="0"/>
          <w:sz w:val="24"/>
          <w:szCs w:val="24"/>
          <w:highlight w:val="none"/>
          <w:u w:val="single"/>
          <w:lang w:val="en-US" w:eastAsia="zh-CN" w:bidi="ar"/>
        </w:rPr>
        <w:t xml:space="preserve">   /    。</w:t>
      </w:r>
    </w:p>
    <w:p w14:paraId="521E98DC">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bidi="ar"/>
        </w:rPr>
        <w:t>※电缆线路部分：</w:t>
      </w:r>
    </w:p>
    <w:p w14:paraId="6F51A77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施工图纸范围内的电缆建筑</w:t>
      </w:r>
      <w:r>
        <w:rPr>
          <w:rFonts w:hint="eastAsia" w:ascii="宋体" w:hAnsi="宋体" w:eastAsia="宋体" w:cs="宋体"/>
          <w:b/>
          <w:bCs/>
          <w:kern w:val="2"/>
          <w:sz w:val="24"/>
          <w:szCs w:val="24"/>
          <w:highlight w:val="none"/>
          <w:lang w:val="en-US" w:eastAsia="zh-CN" w:bidi="ar"/>
        </w:rPr>
        <w:t>：</w:t>
      </w:r>
    </w:p>
    <w:p w14:paraId="2D02E83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（一）土石方：</w:t>
      </w:r>
      <w:r>
        <w:rPr>
          <w:rFonts w:hint="eastAsia" w:ascii="宋体" w:hAnsi="宋体" w:eastAsia="宋体" w:cs="宋体"/>
          <w:b w:val="0"/>
          <w:bCs w:val="0"/>
          <w:kern w:val="2"/>
          <w:sz w:val="24"/>
          <w:szCs w:val="24"/>
          <w:highlight w:val="none"/>
          <w:lang w:val="en-US" w:eastAsia="zh-CN" w:bidi="ar"/>
        </w:rPr>
        <w:t>材料运输，土石方挖填，开挖路面，修复路面，隧道挖填；</w:t>
      </w:r>
    </w:p>
    <w:p w14:paraId="6741FF8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（二）构筑物：</w:t>
      </w:r>
      <w:r>
        <w:rPr>
          <w:rFonts w:hint="eastAsia" w:ascii="宋体" w:hAnsi="宋体" w:eastAsia="宋体" w:cs="宋体"/>
          <w:b w:val="0"/>
          <w:bCs w:val="0"/>
          <w:kern w:val="2"/>
          <w:sz w:val="24"/>
          <w:szCs w:val="24"/>
          <w:highlight w:val="none"/>
          <w:lang w:val="en-US" w:eastAsia="zh-CN" w:bidi="ar"/>
        </w:rPr>
        <w:t>材料运输，直埋电缆垫层及盖板，电缆沟、浅槽，工作井，电缆埋管，隧道，隧道工作井，栈桥，基础；</w:t>
      </w:r>
    </w:p>
    <w:p w14:paraId="7112217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（三）辅助工程：</w:t>
      </w:r>
      <w:r>
        <w:rPr>
          <w:rFonts w:hint="eastAsia" w:ascii="宋体" w:hAnsi="宋体" w:eastAsia="宋体" w:cs="宋体"/>
          <w:b w:val="0"/>
          <w:bCs w:val="0"/>
          <w:kern w:val="2"/>
          <w:sz w:val="24"/>
          <w:szCs w:val="24"/>
          <w:highlight w:val="none"/>
          <w:lang w:val="en-US" w:eastAsia="zh-CN" w:bidi="ar"/>
        </w:rPr>
        <w:t>材料运输，通风，照明，排水，消防，围护，地基处理；</w:t>
      </w:r>
    </w:p>
    <w:p w14:paraId="66D0E4B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（四）其他费用工程：</w:t>
      </w:r>
      <w:r>
        <w:rPr>
          <w:rFonts w:hint="eastAsia" w:ascii="宋体" w:hAnsi="宋体" w:cs="宋体"/>
          <w:bCs/>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白蚁防治，</w:t>
      </w:r>
      <w:r>
        <w:rPr>
          <w:rFonts w:hint="eastAsia" w:ascii="宋体" w:hAnsi="宋体" w:cs="宋体"/>
          <w:bCs/>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拆除工程，□电缆走廊绿化赔偿，□沿线建（构）筑物的拆除，</w:t>
      </w:r>
      <w:r>
        <w:rPr>
          <w:rFonts w:hint="eastAsia" w:ascii="宋体" w:hAnsi="宋体" w:cs="宋体"/>
          <w:bCs/>
          <w:kern w:val="2"/>
          <w:sz w:val="24"/>
          <w:szCs w:val="24"/>
          <w:highlight w:val="none"/>
          <w:lang w:val="en-US" w:eastAsia="zh-CN" w:bidi="ar"/>
        </w:rPr>
        <w:t>☑</w:t>
      </w:r>
      <w:r>
        <w:rPr>
          <w:rFonts w:hint="eastAsia" w:ascii="宋体" w:hAnsi="宋体" w:eastAsia="宋体" w:cs="宋体"/>
          <w:b w:val="0"/>
          <w:bCs w:val="0"/>
          <w:kern w:val="2"/>
          <w:sz w:val="24"/>
          <w:szCs w:val="24"/>
          <w:highlight w:val="none"/>
          <w:lang w:val="en-US" w:eastAsia="zh-CN" w:bidi="ar"/>
        </w:rPr>
        <w:t>与城市规划、市政、园林、交警、城监、公路等部门联系办理施工许可手续，□施工临时占用地补偿费；</w:t>
      </w:r>
    </w:p>
    <w:p w14:paraId="22E62D7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b/>
          <w:bCs w:val="0"/>
          <w:kern w:val="2"/>
          <w:sz w:val="24"/>
          <w:szCs w:val="24"/>
          <w:highlight w:val="none"/>
        </w:rPr>
      </w:pPr>
      <w:r>
        <w:rPr>
          <w:rFonts w:hint="eastAsia" w:ascii="宋体" w:hAnsi="宋体" w:eastAsia="宋体" w:cs="宋体"/>
          <w:b/>
          <w:bCs/>
          <w:kern w:val="2"/>
          <w:sz w:val="24"/>
          <w:szCs w:val="24"/>
          <w:highlight w:val="none"/>
          <w:lang w:val="en-US" w:eastAsia="zh-CN" w:bidi="ar"/>
        </w:rPr>
        <w:t>（五）其他：</w:t>
      </w:r>
      <w:r>
        <w:rPr>
          <w:rFonts w:hint="eastAsia" w:ascii="宋体" w:hAnsi="宋体" w:eastAsia="宋体" w:cs="宋体"/>
          <w:b w:val="0"/>
          <w:bCs/>
          <w:color w:val="auto"/>
          <w:kern w:val="0"/>
          <w:sz w:val="24"/>
          <w:szCs w:val="24"/>
          <w:highlight w:val="none"/>
          <w:u w:val="single"/>
          <w:lang w:val="en-US" w:eastAsia="zh-CN" w:bidi="ar"/>
        </w:rPr>
        <w:t xml:space="preserve">   /    。</w:t>
      </w:r>
    </w:p>
    <w:p w14:paraId="7440C70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施工图纸范围内的电缆</w:t>
      </w:r>
      <w:r>
        <w:rPr>
          <w:rFonts w:hint="eastAsia" w:ascii="宋体" w:hAnsi="宋体" w:eastAsia="宋体" w:cs="宋体"/>
          <w:b/>
          <w:bCs/>
          <w:kern w:val="2"/>
          <w:sz w:val="24"/>
          <w:szCs w:val="24"/>
          <w:highlight w:val="none"/>
          <w:lang w:val="en-US" w:eastAsia="zh-CN" w:bidi="ar"/>
        </w:rPr>
        <w:t>安装：</w:t>
      </w:r>
    </w:p>
    <w:p w14:paraId="10B95AE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2" w:firstLineChars="200"/>
        <w:jc w:val="left"/>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（一）电缆桥、支架制作安装</w:t>
      </w:r>
      <w:r>
        <w:rPr>
          <w:rFonts w:hint="eastAsia" w:ascii="宋体" w:hAnsi="宋体" w:eastAsia="宋体" w:cs="宋体"/>
          <w:kern w:val="0"/>
          <w:sz w:val="24"/>
          <w:szCs w:val="24"/>
          <w:highlight w:val="none"/>
          <w:lang w:val="en-US" w:eastAsia="zh-CN" w:bidi="ar"/>
        </w:rPr>
        <w:t>：材料运输，电缆桥架，电缆支架；</w:t>
      </w:r>
    </w:p>
    <w:p w14:paraId="5212FDA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（二）电缆敷设：</w:t>
      </w:r>
      <w:r>
        <w:rPr>
          <w:rFonts w:hint="eastAsia" w:ascii="宋体" w:hAnsi="宋体" w:eastAsia="宋体" w:cs="宋体"/>
          <w:kern w:val="0"/>
          <w:sz w:val="24"/>
          <w:szCs w:val="24"/>
          <w:highlight w:val="none"/>
          <w:lang w:val="en-US" w:eastAsia="zh-CN" w:bidi="ar"/>
        </w:rPr>
        <w:t>材料运输，直埋敷设，电缆沟、浅槽敷设，埋管内敷设，电缆隧道敷设，桥架敷设，栈桥敷设；</w:t>
      </w:r>
    </w:p>
    <w:p w14:paraId="2EE4674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（三）电缆附件：</w:t>
      </w:r>
      <w:r>
        <w:rPr>
          <w:rFonts w:hint="eastAsia" w:ascii="宋体" w:hAnsi="宋体" w:eastAsia="宋体" w:cs="宋体"/>
          <w:kern w:val="0"/>
          <w:sz w:val="24"/>
          <w:szCs w:val="24"/>
          <w:highlight w:val="none"/>
          <w:lang w:val="en-US" w:eastAsia="zh-CN" w:bidi="ar"/>
        </w:rPr>
        <w:t>材料运输，终端头制作安装，中间接头制作安装，接地安装，设备安装，电缆保护管；</w:t>
      </w:r>
    </w:p>
    <w:p w14:paraId="58738D5C">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（四）电缆防火：</w:t>
      </w:r>
      <w:r>
        <w:rPr>
          <w:rFonts w:hint="eastAsia" w:ascii="宋体" w:hAnsi="宋体" w:eastAsia="宋体" w:cs="宋体"/>
          <w:kern w:val="0"/>
          <w:sz w:val="24"/>
          <w:szCs w:val="24"/>
          <w:highlight w:val="none"/>
          <w:lang w:val="en-US" w:eastAsia="zh-CN" w:bidi="ar"/>
        </w:rPr>
        <w:t>材料运输，构筑物防火，电缆本体防火；</w:t>
      </w:r>
    </w:p>
    <w:p w14:paraId="74B02BB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（五）调试与试验：</w:t>
      </w:r>
      <w:r>
        <w:rPr>
          <w:rFonts w:hint="eastAsia" w:ascii="宋体" w:hAnsi="宋体" w:eastAsia="宋体" w:cs="宋体"/>
          <w:kern w:val="0"/>
          <w:sz w:val="24"/>
          <w:szCs w:val="24"/>
          <w:highlight w:val="none"/>
          <w:lang w:val="en-US" w:eastAsia="zh-CN" w:bidi="ar"/>
        </w:rPr>
        <w:t>电缆试验</w:t>
      </w:r>
      <w:r>
        <w:rPr>
          <w:rFonts w:hint="eastAsia" w:ascii="宋体" w:hAnsi="宋体" w:eastAsia="宋体" w:cs="宋体"/>
          <w:kern w:val="2"/>
          <w:sz w:val="24"/>
          <w:szCs w:val="24"/>
          <w:highlight w:val="none"/>
          <w:lang w:val="en-US" w:eastAsia="zh-CN" w:bidi="ar"/>
        </w:rPr>
        <w:t>（其中：☑电缆局部放电试验，☑电缆参数测定）</w:t>
      </w:r>
      <w:r>
        <w:rPr>
          <w:rFonts w:hint="eastAsia" w:ascii="宋体" w:hAnsi="宋体" w:eastAsia="宋体" w:cs="宋体"/>
          <w:kern w:val="0"/>
          <w:sz w:val="24"/>
          <w:szCs w:val="24"/>
          <w:highlight w:val="none"/>
          <w:lang w:val="en-US" w:eastAsia="zh-CN" w:bidi="ar"/>
        </w:rPr>
        <w:t>，设备试验；</w:t>
      </w:r>
    </w:p>
    <w:p w14:paraId="7CF0ED0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kern w:val="0"/>
          <w:sz w:val="24"/>
          <w:szCs w:val="24"/>
          <w:highlight w:val="none"/>
        </w:rPr>
      </w:pPr>
      <w:r>
        <w:rPr>
          <w:rFonts w:hint="eastAsia" w:ascii="宋体" w:hAnsi="宋体" w:eastAsia="宋体" w:cs="宋体"/>
          <w:b/>
          <w:bCs/>
          <w:kern w:val="2"/>
          <w:sz w:val="24"/>
          <w:szCs w:val="24"/>
          <w:highlight w:val="none"/>
          <w:lang w:val="en-US" w:eastAsia="zh-CN" w:bidi="ar"/>
        </w:rPr>
        <w:t>（六）电缆监测（控）系统：</w:t>
      </w:r>
      <w:r>
        <w:rPr>
          <w:rFonts w:hint="eastAsia" w:ascii="宋体" w:hAnsi="宋体" w:eastAsia="宋体" w:cs="宋体"/>
          <w:kern w:val="0"/>
          <w:sz w:val="24"/>
          <w:szCs w:val="24"/>
          <w:highlight w:val="none"/>
          <w:lang w:val="en-US" w:eastAsia="zh-CN" w:bidi="ar"/>
        </w:rPr>
        <w:t>材料运输，在线监测，安保监控；</w:t>
      </w:r>
    </w:p>
    <w:p w14:paraId="50B128DF">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（七）工程实施需要的交通疏解施工；</w:t>
      </w:r>
    </w:p>
    <w:p w14:paraId="5F1CC3AD">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kern w:val="2"/>
          <w:sz w:val="24"/>
          <w:szCs w:val="24"/>
          <w:highlight w:val="none"/>
        </w:rPr>
      </w:pPr>
      <w:r>
        <w:rPr>
          <w:rFonts w:hint="eastAsia" w:ascii="宋体" w:hAnsi="宋体" w:eastAsia="宋体" w:cs="宋体"/>
          <w:b/>
          <w:bCs w:val="0"/>
          <w:kern w:val="2"/>
          <w:sz w:val="24"/>
          <w:szCs w:val="24"/>
          <w:highlight w:val="none"/>
          <w:lang w:val="en-US" w:eastAsia="zh-CN" w:bidi="ar"/>
        </w:rPr>
        <w:t>（八）其他费用工程：</w:t>
      </w:r>
      <w:r>
        <w:rPr>
          <w:rFonts w:hint="eastAsia" w:ascii="宋体" w:hAnsi="宋体" w:cs="宋体"/>
          <w:b w:val="0"/>
          <w:bCs w:val="0"/>
          <w:kern w:val="2"/>
          <w:sz w:val="24"/>
          <w:szCs w:val="24"/>
          <w:highlight w:val="none"/>
          <w:lang w:val="en-US" w:eastAsia="zh-CN" w:bidi="ar"/>
        </w:rPr>
        <w:t>☑</w:t>
      </w:r>
      <w:r>
        <w:rPr>
          <w:rFonts w:hint="eastAsia" w:ascii="宋体" w:hAnsi="宋体" w:eastAsia="宋体" w:cs="宋体"/>
          <w:kern w:val="2"/>
          <w:sz w:val="24"/>
          <w:szCs w:val="24"/>
          <w:highlight w:val="none"/>
          <w:lang w:val="en-US" w:eastAsia="zh-CN" w:bidi="ar"/>
        </w:rPr>
        <w:t>标志牌安装，</w:t>
      </w:r>
      <w:r>
        <w:rPr>
          <w:rFonts w:hint="eastAsia" w:ascii="宋体" w:hAnsi="宋体" w:cs="宋体"/>
          <w:kern w:val="2"/>
          <w:sz w:val="24"/>
          <w:szCs w:val="24"/>
          <w:highlight w:val="none"/>
          <w:lang w:val="en-US" w:eastAsia="zh-CN" w:bidi="ar"/>
        </w:rPr>
        <w:t>□</w:t>
      </w:r>
      <w:r>
        <w:rPr>
          <w:rFonts w:hint="eastAsia" w:ascii="宋体" w:hAnsi="宋体" w:eastAsia="宋体" w:cs="宋体"/>
          <w:kern w:val="2"/>
          <w:sz w:val="24"/>
          <w:szCs w:val="24"/>
          <w:highlight w:val="none"/>
          <w:lang w:val="en-US" w:eastAsia="zh-CN" w:bidi="ar"/>
        </w:rPr>
        <w:t>拆除工程，☑线路牌挂牌；</w:t>
      </w:r>
    </w:p>
    <w:p w14:paraId="407B9B9A">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default" w:ascii="宋体" w:hAnsi="宋体" w:eastAsia="宋体" w:cs="宋体"/>
          <w:bCs/>
          <w:color w:val="auto"/>
          <w:kern w:val="2"/>
          <w:sz w:val="24"/>
          <w:szCs w:val="24"/>
          <w:highlight w:val="none"/>
          <w:u w:val="single"/>
          <w:lang w:val="en-US"/>
        </w:rPr>
      </w:pPr>
      <w:r>
        <w:rPr>
          <w:rFonts w:hint="eastAsia" w:ascii="宋体" w:hAnsi="宋体" w:eastAsia="宋体" w:cs="宋体"/>
          <w:b/>
          <w:bCs w:val="0"/>
          <w:kern w:val="2"/>
          <w:sz w:val="24"/>
          <w:szCs w:val="24"/>
          <w:highlight w:val="none"/>
          <w:lang w:val="en-US" w:eastAsia="zh-CN" w:bidi="ar"/>
        </w:rPr>
        <w:t>（九）其他：</w:t>
      </w:r>
      <w:r>
        <w:rPr>
          <w:rFonts w:hint="eastAsia" w:ascii="宋体" w:hAnsi="宋体" w:eastAsia="宋体" w:cs="宋体"/>
          <w:b/>
          <w:bCs w:val="0"/>
          <w:color w:val="auto"/>
          <w:kern w:val="2"/>
          <w:sz w:val="24"/>
          <w:szCs w:val="24"/>
          <w:highlight w:val="none"/>
          <w:u w:val="single"/>
          <w:lang w:val="en-US" w:eastAsia="zh-CN" w:bidi="ar"/>
        </w:rPr>
        <w:t xml:space="preserve"> </w:t>
      </w:r>
      <w:r>
        <w:rPr>
          <w:rFonts w:hint="eastAsia" w:ascii="宋体" w:hAnsi="宋体" w:cs="宋体"/>
          <w:b/>
          <w:bCs w:val="0"/>
          <w:color w:val="auto"/>
          <w:kern w:val="2"/>
          <w:sz w:val="24"/>
          <w:szCs w:val="24"/>
          <w:highlight w:val="none"/>
          <w:u w:val="single"/>
          <w:lang w:val="en-US" w:eastAsia="zh-CN" w:bidi="ar"/>
        </w:rPr>
        <w:t xml:space="preserve">  </w:t>
      </w:r>
      <w:r>
        <w:rPr>
          <w:rFonts w:hint="eastAsia" w:ascii="宋体" w:hAnsi="宋体" w:cs="宋体"/>
          <w:bCs/>
          <w:color w:val="auto"/>
          <w:kern w:val="2"/>
          <w:sz w:val="24"/>
          <w:szCs w:val="24"/>
          <w:highlight w:val="none"/>
          <w:u w:val="single"/>
          <w:lang w:val="en-US" w:eastAsia="zh-CN" w:bidi="ar"/>
        </w:rPr>
        <w:t>/  。</w:t>
      </w:r>
    </w:p>
    <w:p w14:paraId="2327959A">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1741E7B7">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56BBE28B">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5DCEC598">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※变电部分：</w:t>
      </w:r>
    </w:p>
    <w:p w14:paraId="76EB1ED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（一）甲供物资：</w:t>
      </w:r>
    </w:p>
    <w:p w14:paraId="05A304B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bidi="ar"/>
        </w:rPr>
        <w:t>变电建筑工程：</w:t>
      </w:r>
    </w:p>
    <w:p w14:paraId="3998EEED">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14:paraId="312FF65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2、□装配式电缆沟、□消防电缆、□电梯（不含货物电梯）、□嵌入式空调（天井式）、□专用空调（生产场所、带自动启动功能）。</w:t>
      </w:r>
    </w:p>
    <w:p w14:paraId="41D74F3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变电安装工程：</w:t>
      </w:r>
    </w:p>
    <w:p w14:paraId="6BD22BE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1、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r>
        <w:rPr>
          <w:rFonts w:hint="eastAsia" w:ascii="宋体" w:hAnsi="宋体" w:eastAsia="宋体" w:cs="宋体"/>
          <w:iCs/>
          <w:kern w:val="2"/>
          <w:sz w:val="24"/>
          <w:szCs w:val="24"/>
          <w:highlight w:val="none"/>
          <w:lang w:val="en-US" w:eastAsia="zh-CN" w:bidi="ar"/>
        </w:rPr>
        <w:t>。</w:t>
      </w:r>
    </w:p>
    <w:p w14:paraId="562FD01B">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2、</w:t>
      </w:r>
      <w:r>
        <w:rPr>
          <w:rFonts w:hint="eastAsia" w:ascii="宋体" w:hAnsi="宋体" w:eastAsia="宋体" w:cs="宋体"/>
          <w:bCs/>
          <w:kern w:val="2"/>
          <w:sz w:val="24"/>
          <w:szCs w:val="24"/>
          <w:highlight w:val="none"/>
          <w:lang w:val="en-US" w:eastAsia="zh-CN" w:bidi="ar"/>
        </w:rPr>
        <w:t>□吊车。</w:t>
      </w:r>
    </w:p>
    <w:p w14:paraId="2D5B3E9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Cs/>
          <w:kern w:val="2"/>
          <w:sz w:val="24"/>
          <w:szCs w:val="24"/>
          <w:highlight w:val="none"/>
          <w:u w:val="single"/>
        </w:rPr>
      </w:pPr>
      <w:r>
        <w:rPr>
          <w:rFonts w:hint="eastAsia" w:ascii="宋体" w:hAnsi="宋体" w:eastAsia="宋体" w:cs="宋体"/>
          <w:b/>
          <w:bCs w:val="0"/>
          <w:kern w:val="2"/>
          <w:sz w:val="24"/>
          <w:szCs w:val="24"/>
          <w:highlight w:val="none"/>
          <w:lang w:val="en-US" w:eastAsia="zh-CN" w:bidi="ar"/>
        </w:rPr>
        <w:t>（二）其他甲供物资：</w:t>
      </w:r>
      <w:r>
        <w:rPr>
          <w:rFonts w:hint="eastAsia" w:ascii="宋体" w:hAnsi="宋体" w:eastAsia="宋体" w:cs="宋体"/>
          <w:bCs/>
          <w:kern w:val="2"/>
          <w:sz w:val="24"/>
          <w:szCs w:val="24"/>
          <w:highlight w:val="none"/>
          <w:u w:val="single"/>
          <w:lang w:val="en-US" w:eastAsia="zh-CN" w:bidi="ar"/>
        </w:rPr>
        <w:t xml:space="preserve">     /    。</w:t>
      </w:r>
    </w:p>
    <w:p w14:paraId="402462CC">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宋体" w:hAnsi="宋体" w:eastAsia="宋体" w:cs="宋体"/>
          <w:b/>
          <w:bCs/>
          <w:kern w:val="2"/>
          <w:sz w:val="24"/>
          <w:szCs w:val="24"/>
          <w:highlight w:val="none"/>
          <w:lang w:val="en-US" w:eastAsia="zh-CN" w:bidi="ar"/>
        </w:rPr>
      </w:pPr>
      <w:r>
        <w:rPr>
          <w:rFonts w:hint="eastAsia" w:ascii="宋体" w:hAnsi="宋体" w:eastAsia="宋体" w:cs="宋体"/>
          <w:b/>
          <w:bCs/>
          <w:kern w:val="2"/>
          <w:sz w:val="24"/>
          <w:szCs w:val="24"/>
          <w:highlight w:val="none"/>
          <w:lang w:val="en-US" w:eastAsia="zh-CN" w:bidi="ar"/>
        </w:rPr>
        <w:t>※架空线路部分：</w:t>
      </w:r>
    </w:p>
    <w:p w14:paraId="0360144A">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宋体" w:hAnsi="宋体" w:eastAsia="宋体" w:cs="宋体"/>
          <w:b/>
          <w:bCs/>
          <w:kern w:val="2"/>
          <w:sz w:val="24"/>
          <w:szCs w:val="24"/>
          <w:highlight w:val="none"/>
          <w:lang w:val="en-US" w:eastAsia="zh-CN" w:bidi="ar"/>
        </w:rPr>
      </w:pPr>
      <w:r>
        <w:rPr>
          <w:rFonts w:hint="eastAsia" w:ascii="宋体" w:hAnsi="宋体" w:eastAsia="宋体" w:cs="宋体"/>
          <w:b/>
          <w:bCs/>
          <w:kern w:val="2"/>
          <w:sz w:val="24"/>
          <w:szCs w:val="24"/>
          <w:highlight w:val="none"/>
          <w:lang w:val="en-US" w:eastAsia="zh-CN" w:bidi="ar"/>
        </w:rPr>
        <w:t>（一）甲供物资：</w:t>
      </w:r>
    </w:p>
    <w:p w14:paraId="2828976D">
      <w:pPr>
        <w:keepNext w:val="0"/>
        <w:keepLines w:val="0"/>
        <w:pageBreakBefore w:val="0"/>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kern w:val="2"/>
          <w:sz w:val="24"/>
          <w:szCs w:val="24"/>
          <w:highlight w:val="none"/>
          <w:lang w:val="en-US" w:eastAsia="zh-CN" w:bidi="ar"/>
        </w:rPr>
      </w:pPr>
      <w:r>
        <w:rPr>
          <w:rFonts w:hint="eastAsia" w:ascii="宋体" w:hAnsi="宋体" w:eastAsia="宋体" w:cs="宋体"/>
          <w:b w:val="0"/>
          <w:bCs w:val="0"/>
          <w:kern w:val="2"/>
          <w:sz w:val="24"/>
          <w:szCs w:val="24"/>
          <w:highlight w:val="none"/>
          <w:lang w:val="en-US" w:eastAsia="zh-CN" w:bidi="ar"/>
        </w:rPr>
        <w:t>1、杆塔，铁塔加固器装置，高空防坠落装置，钢绞线，铝绞线，导地线，绝缘子、绝缘横担，金具，光缆，光缆金具，线路避雷器，故障指示器，故障精确定位装置，监测装置，视频监控系统，石墨基接地体，标志牌（线路标志牌、警示牌、标示桩、安装支架）。</w:t>
      </w:r>
    </w:p>
    <w:p w14:paraId="1F6254E8">
      <w:pPr>
        <w:keepNext w:val="0"/>
        <w:keepLines w:val="0"/>
        <w:pageBreakBefore w:val="0"/>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宋体" w:hAnsi="宋体" w:eastAsia="宋体" w:cs="宋体"/>
          <w:b w:val="0"/>
          <w:bCs w:val="0"/>
          <w:kern w:val="2"/>
          <w:sz w:val="24"/>
          <w:szCs w:val="24"/>
          <w:highlight w:val="none"/>
          <w:lang w:val="en-US" w:eastAsia="zh-CN" w:bidi="ar"/>
        </w:rPr>
      </w:pPr>
      <w:r>
        <w:rPr>
          <w:rFonts w:hint="eastAsia" w:ascii="宋体" w:hAnsi="宋体" w:eastAsia="宋体" w:cs="宋体"/>
          <w:b w:val="0"/>
          <w:bCs w:val="0"/>
          <w:kern w:val="2"/>
          <w:sz w:val="24"/>
          <w:szCs w:val="24"/>
          <w:highlight w:val="none"/>
          <w:lang w:val="en-US" w:eastAsia="zh-CN" w:bidi="ar"/>
        </w:rPr>
        <w:t>2、□地脚螺栓，□直升机巡视作业标志牌。</w:t>
      </w:r>
    </w:p>
    <w:p w14:paraId="06BC0BFA">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宋体" w:hAnsi="宋体" w:eastAsia="宋体" w:cs="宋体"/>
          <w:b/>
          <w:bCs/>
          <w:kern w:val="2"/>
          <w:sz w:val="24"/>
          <w:szCs w:val="24"/>
          <w:highlight w:val="none"/>
          <w:lang w:val="en-US" w:eastAsia="zh-CN" w:bidi="ar"/>
        </w:rPr>
        <w:t>（二）其他甲供物资：</w:t>
      </w:r>
      <w:r>
        <w:rPr>
          <w:rFonts w:hint="eastAsia" w:ascii="宋体" w:hAnsi="宋体" w:eastAsia="宋体" w:cs="宋体"/>
          <w:b w:val="0"/>
          <w:bCs w:val="0"/>
          <w:kern w:val="2"/>
          <w:sz w:val="24"/>
          <w:szCs w:val="24"/>
          <w:highlight w:val="none"/>
          <w:u w:val="single"/>
          <w:lang w:val="en-US" w:eastAsia="zh-CN" w:bidi="ar"/>
        </w:rPr>
        <w:t xml:space="preserve">    /     。</w:t>
      </w:r>
    </w:p>
    <w:p w14:paraId="0CB0C8F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Cs/>
          <w:kern w:val="2"/>
          <w:sz w:val="24"/>
          <w:szCs w:val="24"/>
          <w:highlight w:val="none"/>
        </w:rPr>
      </w:pPr>
      <w:r>
        <w:rPr>
          <w:rFonts w:hint="eastAsia" w:ascii="宋体" w:hAnsi="宋体" w:eastAsia="宋体" w:cs="宋体"/>
          <w:b/>
          <w:bCs/>
          <w:kern w:val="2"/>
          <w:sz w:val="24"/>
          <w:szCs w:val="24"/>
          <w:highlight w:val="none"/>
          <w:lang w:val="en-US" w:eastAsia="zh-CN" w:bidi="ar"/>
        </w:rPr>
        <w:t>※电缆线路部分：</w:t>
      </w:r>
      <w:r>
        <w:rPr>
          <w:rFonts w:hint="eastAsia" w:ascii="宋体" w:hAnsi="宋体" w:eastAsia="宋体" w:cs="宋体"/>
          <w:b/>
          <w:bCs w:val="0"/>
          <w:kern w:val="2"/>
          <w:sz w:val="24"/>
          <w:szCs w:val="24"/>
          <w:highlight w:val="none"/>
          <w:lang w:val="en-US" w:eastAsia="zh-CN" w:bidi="ar"/>
        </w:rPr>
        <w:t>建设单位提供部分设备及材料：</w:t>
      </w:r>
    </w:p>
    <w:p w14:paraId="5BAC744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lang w:val="en-US" w:eastAsia="zh-CN" w:bidi="ar"/>
        </w:rPr>
        <w:t>（一）甲供物资：</w:t>
      </w:r>
    </w:p>
    <w:p w14:paraId="6EBFA48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b w:val="0"/>
          <w:bCs/>
          <w:kern w:val="2"/>
          <w:sz w:val="24"/>
          <w:szCs w:val="24"/>
          <w:highlight w:val="none"/>
        </w:rPr>
      </w:pPr>
      <w:r>
        <w:rPr>
          <w:rFonts w:hint="eastAsia" w:ascii="宋体" w:hAnsi="宋体" w:eastAsia="宋体" w:cs="宋体"/>
          <w:b w:val="0"/>
          <w:bCs/>
          <w:kern w:val="2"/>
          <w:sz w:val="24"/>
          <w:szCs w:val="24"/>
          <w:highlight w:val="none"/>
          <w:lang w:val="en-US" w:eastAsia="zh-CN" w:bidi="ar"/>
        </w:rPr>
        <w:t>1、电力电缆，电缆终端头，电缆直通接头，电缆绝缘接头，电缆T接头，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隧道户外动力箱（IP66）），隧道风机，海缆保护区航标，标准成品预制电缆沟盖板（包括混凝土盖板和复合盖板）、智能围栏，标志牌（电缆标志牌、警示牌、标示桩、走向标志、安装支架）。</w:t>
      </w:r>
    </w:p>
    <w:p w14:paraId="7825A375">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0" w:firstLineChars="200"/>
        <w:jc w:val="left"/>
        <w:rPr>
          <w:rFonts w:hint="eastAsia" w:ascii="宋体" w:hAnsi="宋体" w:eastAsia="宋体" w:cs="宋体"/>
          <w:b w:val="0"/>
          <w:bCs/>
          <w:kern w:val="2"/>
          <w:sz w:val="24"/>
          <w:szCs w:val="24"/>
          <w:highlight w:val="none"/>
        </w:rPr>
      </w:pPr>
      <w:r>
        <w:rPr>
          <w:rFonts w:hint="eastAsia" w:ascii="宋体" w:hAnsi="宋体" w:eastAsia="宋体" w:cs="宋体"/>
          <w:b w:val="0"/>
          <w:bCs/>
          <w:kern w:val="2"/>
          <w:sz w:val="24"/>
          <w:szCs w:val="24"/>
          <w:highlight w:val="none"/>
          <w:lang w:val="en-US" w:eastAsia="zh-CN" w:bidi="ar"/>
        </w:rPr>
        <w:t>2、</w:t>
      </w:r>
      <w:r>
        <w:rPr>
          <w:rFonts w:hint="eastAsia" w:ascii="宋体" w:hAnsi="宋体" w:eastAsia="宋体" w:cs="宋体"/>
          <w:kern w:val="2"/>
          <w:sz w:val="24"/>
          <w:szCs w:val="24"/>
          <w:highlight w:val="none"/>
          <w:lang w:val="en-US" w:eastAsia="zh-CN" w:bidi="ar"/>
        </w:rPr>
        <w:t>□装配式电缆沟，</w:t>
      </w:r>
      <w:r>
        <w:rPr>
          <w:rFonts w:hint="eastAsia" w:ascii="宋体" w:hAnsi="宋体" w:eastAsia="宋体" w:cs="宋体"/>
          <w:b w:val="0"/>
          <w:bCs/>
          <w:kern w:val="2"/>
          <w:sz w:val="24"/>
          <w:szCs w:val="24"/>
          <w:highlight w:val="none"/>
          <w:lang w:val="en-US" w:eastAsia="zh-CN" w:bidi="ar"/>
        </w:rPr>
        <w:t>□玻璃钢管。</w:t>
      </w:r>
    </w:p>
    <w:p w14:paraId="1FD157D2">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val="0"/>
        <w:adjustRightInd w:val="0"/>
        <w:spacing w:before="0" w:beforeAutospacing="0" w:after="0" w:afterAutospacing="0" w:line="360" w:lineRule="auto"/>
        <w:ind w:left="0" w:right="0" w:firstLine="482" w:firstLineChars="200"/>
        <w:jc w:val="left"/>
        <w:rPr>
          <w:rFonts w:hint="eastAsia" w:ascii="宋体" w:hAnsi="宋体" w:eastAsia="宋体" w:cs="宋体"/>
          <w:bCs/>
          <w:kern w:val="2"/>
          <w:sz w:val="24"/>
          <w:szCs w:val="24"/>
          <w:highlight w:val="none"/>
          <w:u w:val="single"/>
        </w:rPr>
      </w:pPr>
      <w:r>
        <w:rPr>
          <w:rFonts w:hint="eastAsia" w:ascii="宋体" w:hAnsi="宋体" w:eastAsia="宋体" w:cs="宋体"/>
          <w:b/>
          <w:bCs w:val="0"/>
          <w:kern w:val="2"/>
          <w:sz w:val="24"/>
          <w:szCs w:val="24"/>
          <w:highlight w:val="none"/>
          <w:lang w:val="en-US" w:eastAsia="zh-CN" w:bidi="ar"/>
        </w:rPr>
        <w:t>（二）其他甲供物资：</w:t>
      </w:r>
      <w:r>
        <w:rPr>
          <w:rFonts w:hint="eastAsia" w:ascii="宋体" w:hAnsi="宋体" w:eastAsia="宋体" w:cs="宋体"/>
          <w:bCs/>
          <w:kern w:val="2"/>
          <w:sz w:val="24"/>
          <w:szCs w:val="24"/>
          <w:highlight w:val="none"/>
          <w:u w:val="single"/>
          <w:lang w:val="en-US" w:eastAsia="zh-CN" w:bidi="ar"/>
        </w:rPr>
        <w:t xml:space="preserve">   /      。</w:t>
      </w:r>
    </w:p>
    <w:p w14:paraId="4095AAF4">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sz w:val="24"/>
          <w:szCs w:val="24"/>
          <w:highlight w:val="none"/>
          <w:u w:val="none"/>
          <w:lang w:val="en-US" w:eastAsia="zh-CN"/>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p>
    <w:tbl>
      <w:tblPr>
        <w:tblStyle w:val="16"/>
        <w:tblW w:w="100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2863"/>
        <w:gridCol w:w="3510"/>
        <w:gridCol w:w="915"/>
        <w:gridCol w:w="930"/>
        <w:gridCol w:w="842"/>
      </w:tblGrid>
      <w:tr w14:paraId="46741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0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2E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附件：甲供设备材料明细表</w:t>
            </w:r>
          </w:p>
        </w:tc>
      </w:tr>
      <w:tr w14:paraId="3AC1A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8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560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41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24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23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0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38BDC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3C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807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110kV太平站扩建第三台主变工程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5EBB4">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636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5B7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7857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r>
      <w:tr w14:paraId="5D15D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2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75EB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变电站土建</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1F8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r>
      <w:tr w14:paraId="08E32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42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90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公用配电箱（IP33）</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D0C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7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16A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FDF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EEE1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CF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D19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户内检修电源箱（IP56）</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E17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25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DC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631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AB6D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6B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F7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混凝土离心杆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22D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EC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99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17.548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CB0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3A3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B3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43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离心杆连接件(成品)</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BAC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798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F7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4.094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F36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4B0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266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52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钢梁(成品)</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8F1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3E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1D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0.904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5F1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DB44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3B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9B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构支架附件(成品)</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7F5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DE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DA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0.484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6EC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FED6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6A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89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避雷针塔(成品)</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FBD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FD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08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1.192 </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F8C8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r>
      <w:tr w14:paraId="52040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2F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88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电缆沟轻型混凝土盖板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0A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1400x497x50mm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CB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38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7F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13AF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6F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34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电缆沟轻型混凝土盖板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48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1200x497x50mm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5A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2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AD9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47F6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7C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8B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电缆沟轻型混凝土盖板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75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500x497x50mm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9E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B2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192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A9B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E39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6C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FC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电缆沟轻型混凝土盖板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FB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300x497x50mm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C2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D5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2B86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EF8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CD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459A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电缆沟承重型混凝土盖板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3E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1200x497x160mm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17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2ED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95B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963D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57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EE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电缆沟承重型混凝土盖板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1E6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500x497x100mm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1F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91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59FB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B212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67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94EB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0E9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659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F7FB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54D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8A7F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0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BB62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电气一次部分</w:t>
            </w:r>
          </w:p>
        </w:tc>
      </w:tr>
      <w:tr w14:paraId="5BFC3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A0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01B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110kV配电装置户外敞开式（3T 改造）</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C84C">
            <w:pPr>
              <w:keepNext w:val="0"/>
              <w:keepLines w:val="0"/>
              <w:suppressLineNumbers w:val="0"/>
              <w:spacing w:before="0" w:beforeAutospacing="0" w:after="0" w:afterAutospacing="0"/>
              <w:ind w:left="0" w:right="0"/>
              <w:jc w:val="left"/>
              <w:rPr>
                <w:rFonts w:hint="eastAsia" w:ascii="宋体" w:hAnsi="宋体" w:eastAsia="宋体" w:cs="宋体"/>
                <w:b/>
                <w:bCs/>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C88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01BB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0117">
            <w:pPr>
              <w:keepNext w:val="0"/>
              <w:keepLines w:val="0"/>
              <w:suppressLineNumbers w:val="0"/>
              <w:spacing w:before="0" w:beforeAutospacing="0" w:after="0" w:afterAutospacing="0"/>
              <w:ind w:left="0" w:right="0"/>
              <w:jc w:val="left"/>
              <w:rPr>
                <w:rFonts w:hint="eastAsia" w:ascii="宋体" w:hAnsi="宋体" w:eastAsia="宋体" w:cs="宋体"/>
                <w:b/>
                <w:bCs/>
                <w:i w:val="0"/>
                <w:iCs w:val="0"/>
                <w:color w:val="000000"/>
                <w:sz w:val="20"/>
                <w:szCs w:val="20"/>
                <w:u w:val="none"/>
              </w:rPr>
            </w:pPr>
          </w:p>
        </w:tc>
      </w:tr>
      <w:tr w14:paraId="71452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46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90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110kV绿太乙线间隔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FE5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648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F89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5C95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CB42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2F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F7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4F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Y10W-108/268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8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DD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C9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5257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89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53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电容式 电压互感器（线路型)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D4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 √3-0.01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 √3：0.1/ √3:0.1/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0.2/0.5(3P)/3P/3P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50/50/50/50VA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B8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7A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27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C9F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57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6D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出线侧 隔离开关（1214）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8A5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DMR 126kA 2000A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A9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F1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36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2C9E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56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833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E4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额定变比：2×600/5A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5P30/5P30/5P30/0.5S/0.2S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容量：30/30/30/20/20VA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57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B09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21F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18CAE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07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74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瓷柱式断路器（121）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0F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3AP1FG-145Kv 3150A,40kA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A5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D9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BA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3DD7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3BB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68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隔离开关（1211）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88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DMR 126kA 2000A 40kA/3s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16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DF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61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05202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B4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1B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373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JL/G1A-240/30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32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34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0A1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791F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9C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4B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电容式 电压互感器（线路型)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13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 √3-0.01（A 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 √3：0.1/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 50/75/100VA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8E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05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17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设备移位安装至新备用间隔</w:t>
            </w:r>
          </w:p>
        </w:tc>
      </w:tr>
      <w:tr w14:paraId="0756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F9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F7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110kV绿太甲线间隔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068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8746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0EA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7722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BB3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10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54B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7D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Y10W-108/268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73D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D9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4C3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37F9F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DA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30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电容式 电压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互感器（线路型)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8E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√3-0.01（A 相）</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B2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4E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69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16A6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DD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AD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出线侧 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开关（1254）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2636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FB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6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79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本期拆除后移位安装</w:t>
            </w:r>
          </w:p>
        </w:tc>
      </w:tr>
      <w:tr w14:paraId="08270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7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4F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F8D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BE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9C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3E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本期拆除后移位安装</w:t>
            </w:r>
          </w:p>
        </w:tc>
      </w:tr>
      <w:tr w14:paraId="24643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4A4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66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瓷柱式断路器（125）</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8E7B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D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4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55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本期拆除后移位安装</w:t>
            </w:r>
          </w:p>
        </w:tc>
      </w:tr>
      <w:tr w14:paraId="120A2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45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B8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隔离开关（1251）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F13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E0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5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2D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本期拆除后移位安装</w:t>
            </w:r>
          </w:p>
        </w:tc>
      </w:tr>
      <w:tr w14:paraId="28BBD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E4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6E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2A2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0C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18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54E9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C96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7B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EF0A5">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原#2 主变变高间隔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F74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345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14CE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252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4E3A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D0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B7E0">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70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JL/G1A-240/30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33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91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D87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927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EE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7ECD">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 110kV 1M 母线间隔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055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87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FC9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A5B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77E8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11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4D902">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原母线 出线侧隔离开关（11PT）</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943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DMR 126kA 2000A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94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7C2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93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4A489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6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537D1">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电压互感器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E4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 √3：0.1/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 150/200/100VA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A5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00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68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191B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4F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28207">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DC59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7D3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7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9B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06222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0D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A9C9">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11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JL/G1A-240/30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70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E1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D74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89AB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820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A5AFA">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原#1 主变变高间隔间隔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FB4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06E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65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940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34D1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F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DD387">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原母线 出线侧隔离开关（1011）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BF1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DMR 126kA 2000A 40kA/3s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B0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C9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F2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1932D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591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3667">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90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额定变比：2×400/5A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5P30/5P30/5P30/0.5S/0.2S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AB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080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FB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6B0A7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41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3CAB">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110kV SF6 瓷柱式断路器（101）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3A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3AP1G-145kV 3150A,40kA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96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0F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4C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06886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FA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8E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隔离开关（1014）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26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DMR 126kA 2000A 40kA/3s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8D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C2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CC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本期利旧</w:t>
            </w:r>
          </w:p>
        </w:tc>
      </w:tr>
      <w:tr w14:paraId="5517D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6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FD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1D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JL/G1A-240/30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77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9D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BA4C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8FD0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29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BA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110kV太利线出线间隔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83B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A805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B7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E8AD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628B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D8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C05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D54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Y10W-108/268</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348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0C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ABD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3D046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DB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65D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电容式 电压互感器（线路型)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8B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 √3-0.01（A 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 √3：0.1/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0.2/0.5/3P/3P 50/50/50/50VA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外壳防护等级为 IP56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C5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2A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49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2BBD4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6C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32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出线侧 隔离开关（1244）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06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126kV,2500A,40kA(3s)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50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F5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C6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52CCC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A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47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2E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单相, 油浸正置式、油浸绝缘独立敞开式,瓷绝缘套管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户外防污型，泄漏比距≥3.1cm/kV (126kV 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额定变比：2×400/5A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5P40/5P40/5P40/5P40/0.5S/0.2S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容量：50/50/50/50/50/50VA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外绝缘爬距：3906mm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35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C5E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486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62DBB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28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2F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瓷柱式断路器（124）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3E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126kV,3150A,40kA(3s)</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8C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629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2B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1A7FF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D1D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764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隔离开关（1241）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72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126kV,2500A,40kA(3s)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B4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D1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E2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61834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DC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0B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2B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JL/G1A-240/30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B5B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64A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B2F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甲供本期新增用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于新母线连接</w:t>
            </w:r>
          </w:p>
        </w:tc>
      </w:tr>
      <w:tr w14:paraId="4D4FD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19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68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 110kV 汉太线 出线间隔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252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A59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3A8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ED5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F311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A8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B78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D6F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E9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80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996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54AB8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AE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09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电容式 电压互感器（线路型)</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B3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 √3-0.01H（A 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110/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0.5/3P 150/100VA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7C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39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49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6379E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24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20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出线侧 隔离开关（1224）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5B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CR12 126kA 2500A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C6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40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F0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本期拆除并移位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w:t>
            </w:r>
          </w:p>
        </w:tc>
      </w:tr>
      <w:tr w14:paraId="591D3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3D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0D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643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额定变比：2×300/5A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10P30/10P30/10P30/0.5/0.2S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0E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26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B8E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本期拆除并移位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w:t>
            </w:r>
          </w:p>
        </w:tc>
      </w:tr>
      <w:tr w14:paraId="6DA5B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20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4A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瓷柱式断路器（122）</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15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3AP1FG-145Kv 3150A,40kA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F0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63B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72F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本期拆除并移位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w:t>
            </w:r>
          </w:p>
        </w:tc>
      </w:tr>
      <w:tr w14:paraId="1F9CD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BBF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4E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隔离开关（1221）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A2B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S2DAT 126kA 2000A 40kA/3s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58B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34C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8D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本期拆除并移位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安装</w:t>
            </w:r>
          </w:p>
        </w:tc>
      </w:tr>
      <w:tr w14:paraId="13835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19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C4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 110kV 备用出线间隔（改造后为汉太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7AF4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4357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815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367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708B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B9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B5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出线侧 隔离开关（1234）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B7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S2DAT 126kA 2000A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1A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3A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0C6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61518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36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2D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09C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额定变比：2×600/5A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5P30/5P30/5P30/0.5/0.2S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D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4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9D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571CA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93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0F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瓷柱式断路器（123）</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95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3AP1FG-145Kv 3150A,40kA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60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D8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183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60721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C3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92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隔离开关（1231）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48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S2DAT 126kA 2000A 40kA/3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AB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06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02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设备利旧</w:t>
            </w:r>
          </w:p>
        </w:tc>
      </w:tr>
      <w:tr w14:paraId="5EB8F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3B8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D75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41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JL/G1A-400/35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9A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A8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296F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1E41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D4B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F3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主变进线间隔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278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13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51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839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2494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89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B38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主变侧 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开关</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B6E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126kA 2000A 40kA/3s</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7C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BE2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661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3195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92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6BA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97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额定变比：2×600/5A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5P30/5P30/5P30/0.5/0.2S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A4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80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DE7F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CC61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D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52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瓷柱式断路器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8EC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126Kv 2000A,40kA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10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AC5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BA8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3BE9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CE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233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母线侧 隔离开关</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FE7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126kA 2000A 40kA/3s</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3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AC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ECCB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5675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DE9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DD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D85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JL/G1A-400/35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80F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06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093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4554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B1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5A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双串耐张绝缘子串</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BA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2*11(FC100PL/146)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2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串</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A7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322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787E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C6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64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新的 1M 和 2M 110kV母线间隔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ED2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20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7E3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E6D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E0D2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C0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9E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36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JL/G1A-630/45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91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21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A02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0DCE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34E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0B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双串耐张绝缘子串</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96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2*11（FC100P/146）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07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串</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67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82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3016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51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94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新的 1M 和 2M 110kV母线分段间隔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E5A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6A98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3258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5DD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3CB0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F3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2C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HGIS 高压组合电器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D1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145kV ，3150A,Ik=40kA ，含以下组件: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断路器 1 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 电动/弹簧储能，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 DC220V,  电机电源 AC380V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隔离开关 2 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隔离开关操作机构： 电动，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 AC220V ，电机电源 AC380V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检修接地开关 2 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接地开关操作机构： 电动，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 AC220V ，电机电源 AC380V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套管式电流互感器 5 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变比 600-1200/5A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5P30/5P30/5P30/5P30/0.5s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额定容量 50VA/50VA/50VA/50VA/50VA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汇控柜 1 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防污等级按 d 级（2.5cm/kV）选择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电流互感器需设置在断路器与隔离开关之间。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 IP56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7E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74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A6C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C733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9A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1CC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58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JL/G1A-630/45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E9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31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DEB5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432A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76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5A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2M 母线间隔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B8F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0F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237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373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587B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FD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A02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母线 侧隔离开关</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40C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126kA 2000A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6B4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7A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D5E3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8530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CF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E9E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电压互感器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9C6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 √3：0.1/ √3：0.1/ √3：0.1/ √3：0.1kV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0.2/0.5（3P）/3P/3P   50/50/50/50VA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40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CE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23A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AABB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19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16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C8E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76D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E8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669D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F13C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EF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68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73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JL/G1A-400/35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E7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E8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69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5EB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70C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D0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 110kV 备用间隔</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CB7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454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A04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F4F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1A18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96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98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出线侧 隔离开关（1224）</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5F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S2DAT 126kA 2000A 40kA/3s ，双接地刀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7B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EF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DE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原汉太线间隔设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备设备移位安装</w:t>
            </w:r>
          </w:p>
        </w:tc>
      </w:tr>
      <w:tr w14:paraId="0280A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8B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13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油浸式电流互感器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84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LB-110W2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额定电压:110kVΦ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系统最高电压：126kV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额定变比：2×600/5A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准确级：  5P30/5P30/5P30/0.5/0.2S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容量：50/50/50/30/30VA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测量级和计量级带中间抽头。</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C2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26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BB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原汉太线间隔设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备设备移位安装</w:t>
            </w:r>
          </w:p>
        </w:tc>
      </w:tr>
      <w:tr w14:paraId="25A8E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90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0C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SF6 瓷柱式断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路器（122）</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16C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3AP1FG-145Kv 3150A,40kA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6A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07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EA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原汉太线间隔设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备设备移位安装</w:t>
            </w:r>
          </w:p>
        </w:tc>
      </w:tr>
      <w:tr w14:paraId="1314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90D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47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母线侧 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开关（1221）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BD3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S2DAT 126kA 2000A 40kA/3 ，单接地刀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A3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96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01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原汉太线间隔设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备设备移位安装</w:t>
            </w:r>
          </w:p>
        </w:tc>
      </w:tr>
      <w:tr w14:paraId="21A6D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242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D7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71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JL/G1A-400/35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15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B3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B27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5F69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95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0A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电压互感器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00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TYD110//3-0.01H</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EF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067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BFF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原绿太乙线间隔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设备移位安装</w:t>
            </w:r>
          </w:p>
        </w:tc>
      </w:tr>
      <w:tr w14:paraId="62505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E4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54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户外敞开式设备安装费用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536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E35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9E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63F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9BBB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4FA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4A3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主变部分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7636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81F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FF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3B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1D32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1C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AD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主变压器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33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SZ11-63000/110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F5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BF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350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91A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EB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252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支柱绝缘子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D1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ZSW2-24/20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62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6B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ED8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E72E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4D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91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支柱绝缘子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D68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ZSW1-72.5/4L</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20E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FB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ED2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DBD3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AB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B1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氧化锌避雷器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48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H5WZ-17/45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A6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93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BC0E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F324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B4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FBF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配电装置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F96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A96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EC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3888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30A8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F5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43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进线开关柜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（带后背包进线）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7E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KYN-12，12kV，4000A，31.5kA(4s)，全工况“五防 ”柜，覆铝锌板外壳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真空断路器及其手车：1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断路器操作机构：弹簧储能操作机构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储能回路操作电源：AC.220V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柜体尺寸：宽×深×高(mm)：1000× 1860×2360。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 3 只：4000/5A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5P10/5P10/5P10，50/50/50VA；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 3 只：4000/1A  0.5S/0.2S，30/30VA；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配电动底盘及其控制保护模块，电动操作电源AC220V；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台风机（含按电流自动/手动启停风机控制装置，用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于断路器手车风冷）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套经微型塑壳断路器控制的小功率驱潮加热器，单只加热器功率不大于 40W，微型塑壳断路器应带 SD 及OFF 辅助开关1 套带电显示器，送柜前柜后显示，安装在进线侧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电流表 3 只（ 100× 100 小方形，测量三相电流）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主母线：4000A，厂家配套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6D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22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8A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3D0B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88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3D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母线 PT 柜</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7D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  12kV，1250A，31.5kA(4s)，全工况“五防”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柜，覆铝锌板外壳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柜体尺寸：宽×深×高(mm)：800× 1610×2360。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隔离手车 1250A/31.5kA 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高压熔断器+电压互感器及避雷器固定安装在隔离手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车后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干式电压互感器 10.5/ ：0.1/ ：0.1/ ：0.1/3 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0.2/0.5（3P）/3P，75/100/100VA；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避雷器 3 只：YH5WZ5-17/45，附全电流在线监测装置；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高压熔断器：3 只  0.5A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配手车电动底盘，电动操作电源 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只加热器功率不大于 40W，微型塑壳断路器应带  SD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及 OFF 辅助开关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套带电显示器，送柜前柜后显示，安装在母线侧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电压表 1 只（ 100× 100 小方形）+电压换相开关，测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量三相电压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IP2X）主母线：4000A，厂家配套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引下线：1250A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CF1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73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9D2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3027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3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06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馈线柜</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ABB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KYN-12，12kV，1250A，31.5kA(4s)，全工况“五防 ”柜，覆铝锌板外壳，电缆出线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真空断路器及其手车：1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断路器操作机构：弹簧储能操作机构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储能回路操作电源：AC.220V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柜体尺寸：宽×深×高(mm)：800× 1610×2360。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 3 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800/5A  10P30，50VA；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400-800/5A 0.5S/0.2S，30/30VA；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快速接地开关：额定关合短路电流 80kA  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配手车电动底盘、快速接地开关电动操作机构及其控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制保护模块，电动操作电源 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只加热器功率不大于 40W，一只装在电缆室，一只装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于继保小室，微型塑壳断路器应带 SD 及 OFF 辅助开关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套带电显示器，送柜前柜后显示，安装在出线侧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电流表 1 只（ 100× 100 小方形，测量 B 相电流）试验接线盒 1 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电缆出线侧零序电流互感器 1 只（LJYZ-0.66 穿芯式，穿缆孔直径φ200；150/5A 5P30 10VA ；环氧树脂浇铸式绝缘）。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引下线：1250A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63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B8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E5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5140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38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CA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电容器开关柜</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A3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  12kV，1250A，31.5kA(4s)，全工况“五防”柜，覆铝锌板外壳，电缆出线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真空断路器及其手车：1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断路器操作机构：弹簧储能操作机构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储能回路操作电源：AC.220V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柜体尺寸：宽×深×高(mm)：800× 1610×2360。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 3 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800/5A  10P30，50VA；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400-800/5A 0.5S/0.2S，30/30VA；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快速接地开关：额定关合短路电流 80kA  1 组/三相；附五防闭锁装置及带电显示器，配静触头绝缘活门，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配手车电动底盘、快速接地开关电动操作机构及其控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制保护模块，电动操作电源 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只加热器功率不大于 40W，一只装在电缆室，一只装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于继保小室，微型塑壳断路器应带 SD 及 OFF 辅助开关1 套带电显示器，送柜前柜后显示，安装在出线侧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电子式多功能电能表（仅提供安装位置及配线）及其试验接线盒 1 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电缆出线侧零序电流互感器 1 只（LJYZ-0.66 穿芯式，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穿缆孔直径φ200；150/5A 5P30 10VA ；环氧树脂浇铸式绝缘）。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引下线：1250A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82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CA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9F0D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8504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AF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A4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分段隔离柜（带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后背包进线）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43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KYN-12，12kV，4000A，31.5kA(4s) ，全工况“五防”柜，覆铝锌板外壳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隔离手车 4000A /31.5kA 1 组/三相；配手车电动操作机构及其控制保护模块，手车电动操作电源 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柜体尺寸：宽×深×高(mm)：1000× 1860×2360。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置 2 只加热器，一只装于继保小室，一只装于断路器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室单只加热器功率不大于 40W，单只加热器功率不大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 40W，微型塑壳断路器应带 SD 及 OFF 辅助开关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套带电显示器，送柜前柜后显示，安装在出线侧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引下线：4000A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28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7F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09D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0CE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61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E3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分段开关柜（带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后背包进线）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DE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KYN-12，12kV，4000A，31.5kA(4s) ，全工况“五防”柜，覆铝锌板外壳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真空断路器及其手车：1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断路器操作机构：弹簧储能操作机构，配手车电动操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作机构及其控制保护模块，手车电动操作电源DC.110V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储能回路操作电源：AC.220V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 流 互 感 器 3 只 ：  4000/5A   5P10/5P10/0.5S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30/30/20VA；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柜体尺寸：宽×深×高(mm)：1000× 1860×2360。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配置 2 台风机（含按电流自动/手动启停风机控制装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置，用于断路器手车风冷）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置 2 只加热器，一只装于继保小室，一只装于断路器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室单只加热器功率不大于 40W ，单只加热器功率不大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 40W，微型塑壳断路器应带 SD 及 OFF 辅助开关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套带电显示器，送柜前柜后显示，安装在进线侧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电流表 3 只（80×80 小方形，测量三相电流）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一套红外测温窗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引下线：4000A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64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4A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3D6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E25B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A55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35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电抗器开关柜</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543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KYN-12，  12kV，1250A，31.5kA(4s)，全工况“五防”柜，覆铝锌板外壳，电缆出线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真空断路器及其手车：1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控制电源：DC.110V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断路器操作机构：弹簧储能操作机构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储能回路操作电源：AC.220V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柜体尺寸：宽×深×高(mm)：800× 1610×2360。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电流互感器 3 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800/5A  5P40，30VA；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400-800/5A 0.5S/0.2S，30/30VA；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快速接地开关：额定关合短路电流 80kA  1 组/三相；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附五防闭锁装置及带电显示器，配静触头绝缘活门，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配手车电动底盘、快速接地开关电动操作机构及其控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制保护模块，电动操作电源 AC220V；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套经微型塑壳断路器控制的小功率驱潮加热器，单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只加热器功率不大于 40W，一只装在电缆室，一只装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于继保小室，微型塑壳断路器应带 SD 及 OFF 辅助开关1 套带电显示器，送柜前柜后显示，安装在出线侧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电子式多功能电能表（仅提供安装位置及配线）及其试验接线盒 1 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电缆出线侧零序电流互感器 1 只（LJYZ-0.66 穿芯式，穿缆孔直径φ200；150/5A 5P30 10VA ；环氧树脂浇铸式绝缘）。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外壳防护等级：IP4X（断路器室门打开时为 IP2X）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主母线：4000A，厂家配套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引下线：1250A ，厂家配套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56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BC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DBB6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8EA0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C9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BD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封闭母线桥</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ED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12kV，4000A，31.5kA(4s)，铜母线：4000A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B9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三相</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F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F1B2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7D39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17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0D4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零序 CT</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81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LJYZ-0.66 。190, 150/5A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3D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96A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04D5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2FCE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986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67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穿墙套管</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0C9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3C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59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B54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68B3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E6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4E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小电阻接地成套装置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28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含成套柜体（上下组合式）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接地变压器 DKSC-420/10.5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环氧树脂浇铸式绝缘，结线组别 Zn，  10.5kV, 420kVar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阻燃等级：燃烧性能等级 F1,材料着火危险性分类（垂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直燃烧）V-0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10kV 接地电阻柜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接地电阻 10 Ω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一只零序 CT：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穿芯一体式,150/5A ,5P10/5P10,10/10VA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B7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AF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91F8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15FB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69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A55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支柱绝缘子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AA7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ZSW2-24/20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7D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5FE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872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9B38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7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DB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站用变</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77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SCB11-200/10.5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70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8F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5CC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4EC7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18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FE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支柱绝缘子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AA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ZC-10F 12kV</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26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70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BF0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6A1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BA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1B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无功补偿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661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622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A94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32A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459B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89D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6FD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紧凑型集合式并联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电容器成套装置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装置[户外]</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48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JBBH10-6000-3AKW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额定容量：6000kvar</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1）BAMr11/ √3-6000-3W。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2）YH5WR-17/45（600A）  3 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3）放电线圈 FDGQ3-2.5(11/ √3)-1W                  11/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3:0.1/ √3:0.1kV   3 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4）带电显示装置一套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5）油浸式串联电抗器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6）户外封闭式 10kV 电缆终端箱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7）户外封闭二次端子箱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外壳防火等级 IP56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0F6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DC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3E1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2C9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93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B5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并联电抗器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465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BKSC-6000/10.5，6000kvar</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98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5E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9D39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BBD9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B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7C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氧化锌避雷器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C3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HY5WR-17/45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FB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E16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A6A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9427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A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17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照明及动力部分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C53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257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20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4D2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68BB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63B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A5F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检修电源箱(IP56)</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E7B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40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8DA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592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F776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F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D8F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电缆电线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5E0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439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F6BB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935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F728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61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B2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1kV 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CA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ZRA-YJV22-3×240+1x120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65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E12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D60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E6E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63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A6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1kV 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0C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ZRA-YJV22-4×10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A7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4D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C23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6EFB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D6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EAF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1kV 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B8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ZRA-YJV22-3×50+1x25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E5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A3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E33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3CBF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91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BF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0ED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ZRA-YJV22-8.7/15kV-3×300 mm2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31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38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E26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612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FC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F6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BD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ZRA-YJV22-8.7/15kV-3×120 mm2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82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06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DD4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B1AD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5DF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CC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B9B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适合 ZR-YJV22-8.7/15-3×300 电缆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FD0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84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50B2">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r>
      <w:tr w14:paraId="5F7F5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5A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9E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6AC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适合 ZR-YJV22-8.7/15-3×300 电缆端头，3 芯×300mm2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6B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E1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25D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E17F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E6B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E3D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47F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 全冷缩户内终端头，3 芯×120mm2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BB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15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099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4531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751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C24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AA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 全冷缩户外终端头，3 芯×120mm2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6F1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97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75B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E6E9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100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DCD1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电气二次部分</w:t>
            </w:r>
          </w:p>
        </w:tc>
      </w:tr>
      <w:tr w14:paraId="17845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23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FA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综合自动化系统扩容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D08B">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E88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50C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325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5F07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E7A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C6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站控层交换机</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8D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二层网络交换机（24 电口，2 光口交换机）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A46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2F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462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AE4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4A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46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主变测控屏</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971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高压侧测控装置 1 台，YX≥64 ，YC≥10 ，YK≥8；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低压侧测控装置 1 台，YX≥48 ，YC≥10 ，YK≥8；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本体测控装置 1 台，YX≥64 ，YC≥10 ，YK≥8。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预留铁芯接地在线监测装置的安装位置；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温度变送器 3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档位变送器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EE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83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DB1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0829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9E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90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 分段测控装置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3B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安装到 110kV 分段保护屏上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03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94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AA3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4CA0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A2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FE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PT 并列及测控屏 2</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EF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PT 测控装置 1 台，YX≥64 ，YC≥10 ，YK≥8。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PT 并列装置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90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E4A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A1A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9F6E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21A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BC2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备自投屏</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41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10kV 备自投装置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B1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9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018A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B1EC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78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F9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分段保护测控装置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2C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保护测控二合一，YX≥30 ，安装于 10kV 开关柜</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70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C0D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4B8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4A47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60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F8C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线路保护测控装置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02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保护测控二合一，YX≥30 ，安装至 10kV 开关柜。</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0E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3C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816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C59F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92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26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电容器保护测控装置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2A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保护测控二合一，YX≥30 ，安装至 10kV 开关柜。</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C65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AD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DE4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1B2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B4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3A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电抗器保护测控装置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A50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保护测控二合一，YX≥30 ，安装至 10kV 开关柜。</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FB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6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A48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C33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66D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67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超五类屏蔽以太网线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6631">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7B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84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124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0593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CF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7AD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屏蔽双绞线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4D65">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49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E9A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486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2814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DBC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3EE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C4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 芯铠装</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25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7C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EFD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83D0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C0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D6F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继电保护及安全自动装置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5481">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01EB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2F6A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022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4DAA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24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957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自主可控#3  主变保护屏A</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54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主变保护装置 1 台（低压侧单分支，含主变本体非电量保护）；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非电量保护装置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打印机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EF9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46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439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C901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5B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94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自主可控#3  主变保护屏B</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2F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主变保护装置 1 台（低压侧单分支）；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打印机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三相操作箱 1 台（含高、低压侧操作回路，低压侧单分支）；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08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C2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1A7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019B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46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A8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可控电缆跳闸 110kV 分段保护装置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28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110kV 母联（分段）保护装置(电缆跳闸 GA-N 型)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三相操作箱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打印机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预留测控装置安装位置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监控屏柜 1(含屏内配接线、小开关、按钮、端子排、连片等) ，1 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80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87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853E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3325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18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9BE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同步时钟对时系统</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61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DC：220V，AC：~220V；屏体尺寸：2260×800×600mm（高×宽×深），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颜色：RAL7035。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6C3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C719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EEC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6CC4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05E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BF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安全可控 10kV 高压室站控层交换机及时间同步扩展屏</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91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 授时扩展装置 2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 IRIG-B（DC）输出卡 4 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 48 口 ODF 架 1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l 监控屏柜 1(含屏内配接线、小开关、按钮、端子排、连片、电源防雷器等) ，1 面，前后开门 2260mm×800mm×600mm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32C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D1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E7B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5A8B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E8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96C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对时线缆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EA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ZR-RVVP-4×1.0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40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21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8E2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8E21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7F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73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监测系统</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F0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DC：220V ，AC：~220V，CT：5A，PT：57.7/100V；屏体尺寸：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2260×800×600mm（高×宽×深），颜色：RAL7035。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606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93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70F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5E06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42B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D6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母线电压质量监测装置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5509">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61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20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478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CE05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5D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67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电能质量在线监测装置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B3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安装到前期电能质量屏上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D35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E7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ABD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2781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02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71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铁芯接地监测装置</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18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含限流电阻 3X250Ω一套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BE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1F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57D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F9DE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2B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76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A278">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AA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2E0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E70F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FF51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1D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90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D008">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888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E9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439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D0E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3A2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630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F6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ZRA-KVVP2/22-10×2.5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96A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58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AD0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55D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C32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0C7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D33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ZRA-KVVP2/22-10×4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9D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07E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27F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C38C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843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E34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AB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ZRA-KVVP2/22-14×2.5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0B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32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E3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CEFD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15E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DB23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49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ZRA-KVVP2/22-19×2.5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2E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347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D4B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2AF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D2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86E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9B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ZRA-KVVP2/22-4×2.5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B6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7B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202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279A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9D8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1F9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A7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ZRA-KVVP2/22-4×4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D6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961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2B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1ACA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81D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E5C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03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ZRA-KVVP2/22-7×2.5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85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1A2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B654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199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465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DD7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77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ZRA-KVVP2/22-7×4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C3E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47F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49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DFFE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6B0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10D7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4B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ZAN-KVVP2/22-2×4</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BF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AD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CA0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r>
      <w:tr w14:paraId="00CE9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210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58F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E1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ZAN-KVVP2/22-2×10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03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3C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24C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r>
      <w:tr w14:paraId="0D077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31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D5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CF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    ZRA-YJVV2-4×16。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     电缆约为 15 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FB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km</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3E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C6F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EF9F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06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D90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电能计量系统</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FDB3">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A1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6A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EEC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D0AD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2C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0B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变低电能表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A9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三相四线型双方向复费率电子表；带 RS-485 通信口，有功 0.5S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无功 2 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CB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18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418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r>
      <w:tr w14:paraId="565BC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A4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D7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 线路电能表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7A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三相四线型双方向复费率电子表；带 RS-485 通信口，有功 0.5S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无功 2 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6A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84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482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r>
      <w:tr w14:paraId="2D0D9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B2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0F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电容器电能表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6E6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三相四线型双方向复费率电子表；带 RS-485 通信口，有功 0.5S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无功 2 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46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F1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418B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A6DC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9FA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18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电抗器电能表</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A8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三相四线型双方向复费率电子表；带 RS-485 通信口，有功 0.5S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无功 2 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A5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CE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1B81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8BC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87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A8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电能表辅助电源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DD8B">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55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84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728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B3CB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5D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98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电能表 RIFD 标签</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B30C">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D1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6A2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1C0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2F20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0D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91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视频及环境监控系统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扩容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1EB0">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4C7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A2B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384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8A1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AB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0C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智能运维系统屏 III</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63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红外网络高速球机 6 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红外网络固定摄像机 6 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双光谱红外热成像球型摄像机 2 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白光一体化云台摄像机 21 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远方灯光控制器 6 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远方风机控制器 3 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远方空调控制器 3 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温湿度传感器 3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广播音柱 3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人脸门禁一体机 1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水浸探测器 5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智能锁具 75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二层网络交换机（24 光口，4 电口），3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智能硬盘录像机（8 个盘位，支持最大单盘 12T ，磁盘满配使用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RAID5 方式组合磁盘且配置全局热备盘的前提下，至少支持 64 路摄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像机，可满足 15 路 H.265 编码格式 4096kbps 码流的视频存储 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天，180 天图片、结构化数据存储。超过此限度的需要按实际计算出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的存储容量增加智能硬盘录像机）4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硬盘（12T）32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环境采集单元（模拟量接入不低于 16 路，开关量接入不低于 16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路）2 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光缆 4000 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电源电缆 4500 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控制电缆 1000 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网线 700 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门禁控制电缆 150 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24 口 ODF ，5 个</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屏体 1 面</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28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E7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C1F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AB7D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37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69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57A0">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0E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F5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572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811A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A51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8DD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户外落地式端子箱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5AD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JXW-1 型，落地式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箱体尺寸：600×600×1400mm（深×宽×高）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箱体材质：304#不锈钢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防污等级：III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21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7B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1F7C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E25B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1D7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5B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TYD 端子箱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FC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JXW-2 型，挂柱式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箱体尺寸：150mm×800mm×600mm（深×宽×高）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箱体材质：304#不锈钢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防污等级：III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防护等级：IP56</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配防凝露和照明装置</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51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E4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054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EC49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4BB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8F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高压室直流端子箱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59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挂墙式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箱体尺寸：600mm× 150mm×600mm（宽×深×高）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箱体材质：304#不锈钢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防污等级：III 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防护等级：IP33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9B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23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F96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AEB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A3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F2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高压室交流端子箱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AF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挂墙式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箱体尺寸：600mm× 150mm×600mm（宽×深×高）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箱体材质：304#不锈钢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防污等级：III 级</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C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9A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9CD9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AE11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CD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2863" w:type="dxa"/>
            <w:tcBorders>
              <w:top w:val="single" w:color="000000" w:sz="4" w:space="0"/>
              <w:left w:val="single" w:color="000000" w:sz="4" w:space="0"/>
              <w:bottom w:val="single" w:color="000000" w:sz="4" w:space="0"/>
              <w:right w:val="nil"/>
            </w:tcBorders>
            <w:shd w:val="clear" w:color="auto" w:fill="auto"/>
            <w:noWrap/>
            <w:vAlign w:val="center"/>
          </w:tcPr>
          <w:p w14:paraId="5116FE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110kV汉太线导线增容改造工程</w:t>
            </w:r>
          </w:p>
        </w:tc>
        <w:tc>
          <w:tcPr>
            <w:tcW w:w="3510" w:type="dxa"/>
            <w:tcBorders>
              <w:top w:val="single" w:color="000000" w:sz="4" w:space="0"/>
              <w:left w:val="nil"/>
              <w:bottom w:val="single" w:color="000000" w:sz="4" w:space="0"/>
              <w:right w:val="nil"/>
            </w:tcBorders>
            <w:shd w:val="clear" w:color="auto" w:fill="auto"/>
            <w:noWrap/>
            <w:vAlign w:val="center"/>
          </w:tcPr>
          <w:p w14:paraId="6154B049">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915" w:type="dxa"/>
            <w:tcBorders>
              <w:top w:val="single" w:color="000000" w:sz="4" w:space="0"/>
              <w:left w:val="nil"/>
              <w:bottom w:val="single" w:color="000000" w:sz="4" w:space="0"/>
              <w:right w:val="nil"/>
            </w:tcBorders>
            <w:shd w:val="clear" w:color="auto" w:fill="auto"/>
            <w:noWrap/>
            <w:vAlign w:val="center"/>
          </w:tcPr>
          <w:p w14:paraId="0CC0DDEF">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930" w:type="dxa"/>
            <w:tcBorders>
              <w:top w:val="single" w:color="000000" w:sz="4" w:space="0"/>
              <w:left w:val="nil"/>
              <w:bottom w:val="single" w:color="000000" w:sz="4" w:space="0"/>
              <w:right w:val="nil"/>
            </w:tcBorders>
            <w:shd w:val="clear" w:color="auto" w:fill="auto"/>
            <w:noWrap/>
            <w:vAlign w:val="center"/>
          </w:tcPr>
          <w:p w14:paraId="6D3DB984">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842" w:type="dxa"/>
            <w:tcBorders>
              <w:top w:val="single" w:color="000000" w:sz="4" w:space="0"/>
              <w:left w:val="nil"/>
              <w:bottom w:val="single" w:color="000000" w:sz="4" w:space="0"/>
              <w:right w:val="single" w:color="000000" w:sz="4" w:space="0"/>
            </w:tcBorders>
            <w:shd w:val="clear" w:color="auto" w:fill="auto"/>
            <w:noWrap/>
            <w:vAlign w:val="center"/>
          </w:tcPr>
          <w:p w14:paraId="62FEC8F4">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r>
      <w:tr w14:paraId="4CB80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31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B333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铝包殷钢芯耐热铝合金绞线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D9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JNRLH1X1/LBY14-240/55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67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km</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70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1.390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2DFF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7EDD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DBA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03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玻璃绝缘子</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17A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U100BP/146D</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CD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片</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246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AA1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4D84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6A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48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U型挂环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24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U-16-95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38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E12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078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498A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21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BC8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调整板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CC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DB-16-110/170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8A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B0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71A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26F3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51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D1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8A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L-16A-100/400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761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C2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5E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E1DD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7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53F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U型挂环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78E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U-07-70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2E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E53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B68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BAF4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A7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D2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球头挂环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73B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QP-07-50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DDA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60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6B2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B41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D2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020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碗头挂板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EEB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WS-07-100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0E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5F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64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873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CF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CE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耐张线夹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24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JNRLH1X1/LBY14-240/55专用</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17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0B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9B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含试验用6套</w:t>
            </w:r>
          </w:p>
        </w:tc>
      </w:tr>
      <w:tr w14:paraId="5BF43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2F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0FC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UB挂板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82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UB-07-70-45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FE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BC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61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A1A5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B7A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5FEE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碗头挂板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0A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W-07-100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9F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3E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F45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91B9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AAB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50CB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悬垂线夹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4A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JNRLH1X1/LBY14-240/55专用</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1C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44D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E3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跳线用</w:t>
            </w:r>
          </w:p>
        </w:tc>
      </w:tr>
      <w:tr w14:paraId="00646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18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3E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U型螺丝</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70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UJ-1880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86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9A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85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7FF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6E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DA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防振锤</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A545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JNRLH1X1/LBY14-240/55专用</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018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2E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465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739D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BC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02F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设备线夹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F4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JNRLH1X1/LBY14-240/55专用</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3E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A3A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FAD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057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92A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E1C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铝包钢芯铝绞线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64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JL/LB20A-300/40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D1F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146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E4B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72E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B9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C9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并沟线夹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FA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JB-4/5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F0B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D5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2065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76A6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37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98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并沟线夹</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8E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JB-5</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7A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D8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677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8A9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2A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2863" w:type="dxa"/>
            <w:tcBorders>
              <w:top w:val="single" w:color="000000" w:sz="4" w:space="0"/>
              <w:left w:val="single" w:color="000000" w:sz="4" w:space="0"/>
              <w:bottom w:val="single" w:color="000000" w:sz="4" w:space="0"/>
              <w:right w:val="nil"/>
            </w:tcBorders>
            <w:shd w:val="clear" w:color="auto" w:fill="auto"/>
            <w:noWrap/>
            <w:vAlign w:val="center"/>
          </w:tcPr>
          <w:p w14:paraId="5FEE5A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110kV太平站主接线改造电缆线路</w:t>
            </w:r>
          </w:p>
        </w:tc>
        <w:tc>
          <w:tcPr>
            <w:tcW w:w="3510" w:type="dxa"/>
            <w:tcBorders>
              <w:top w:val="single" w:color="000000" w:sz="4" w:space="0"/>
              <w:left w:val="nil"/>
              <w:bottom w:val="single" w:color="000000" w:sz="4" w:space="0"/>
              <w:right w:val="nil"/>
            </w:tcBorders>
            <w:shd w:val="clear" w:color="auto" w:fill="auto"/>
            <w:noWrap/>
            <w:vAlign w:val="center"/>
          </w:tcPr>
          <w:p w14:paraId="359A4B65">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915" w:type="dxa"/>
            <w:tcBorders>
              <w:top w:val="single" w:color="000000" w:sz="4" w:space="0"/>
              <w:left w:val="nil"/>
              <w:bottom w:val="single" w:color="000000" w:sz="4" w:space="0"/>
              <w:right w:val="nil"/>
            </w:tcBorders>
            <w:shd w:val="clear" w:color="auto" w:fill="auto"/>
            <w:noWrap/>
            <w:vAlign w:val="center"/>
          </w:tcPr>
          <w:p w14:paraId="236ACB6D">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930" w:type="dxa"/>
            <w:tcBorders>
              <w:top w:val="single" w:color="000000" w:sz="4" w:space="0"/>
              <w:left w:val="nil"/>
              <w:bottom w:val="single" w:color="000000" w:sz="4" w:space="0"/>
              <w:right w:val="nil"/>
            </w:tcBorders>
            <w:shd w:val="clear" w:color="auto" w:fill="auto"/>
            <w:noWrap/>
            <w:vAlign w:val="center"/>
          </w:tcPr>
          <w:p w14:paraId="02DA5366">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842" w:type="dxa"/>
            <w:tcBorders>
              <w:top w:val="single" w:color="000000" w:sz="4" w:space="0"/>
              <w:left w:val="nil"/>
              <w:bottom w:val="single" w:color="000000" w:sz="4" w:space="0"/>
              <w:right w:val="single" w:color="000000" w:sz="4" w:space="0"/>
            </w:tcBorders>
            <w:shd w:val="clear" w:color="auto" w:fill="auto"/>
            <w:noWrap/>
            <w:vAlign w:val="center"/>
          </w:tcPr>
          <w:p w14:paraId="1C3F4B77">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r>
      <w:tr w14:paraId="4C36B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23B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0F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XLPE单铜芯电力电缆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D27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FY-YJLW03-Z  64/110 1×1200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2E5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78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6B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绿太甲，单线长31m，两端做头、裕度15m</w:t>
            </w:r>
          </w:p>
        </w:tc>
      </w:tr>
      <w:tr w14:paraId="66F86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8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7E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XLPE单铜芯电力电缆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D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FY-YJLW03-Z  64/110 1×1200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AE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AA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900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汉太，单线长17m，两端做头、裕度15m</w:t>
            </w:r>
          </w:p>
        </w:tc>
      </w:tr>
      <w:tr w14:paraId="365BB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C36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58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瓷护套户外电缆终端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16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YJZWY4 64/110 1×1200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155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35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723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024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02B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E2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终端接地保护箱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293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82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26B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1C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带过电压保护器</w:t>
            </w:r>
          </w:p>
        </w:tc>
      </w:tr>
      <w:tr w14:paraId="3BB05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B1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31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E9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YJY 8.7/10-240mm2</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D32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38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F7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HDPE绝缘铜芯线</w:t>
            </w:r>
          </w:p>
        </w:tc>
      </w:tr>
      <w:tr w14:paraId="69C0E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DF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26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电缆名称牌</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C0D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B7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0F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056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7E7F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FB3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EB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电缆相序牌</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9E13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80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E9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2BB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25C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FD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BF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电缆终端牌</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F814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41B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7C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62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CC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89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52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电缆路径标志牌</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AF7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BC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6A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68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259E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7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99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保护接地接地箱</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6C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带过电压保护器-240mm²</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E6A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C46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282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电气一次</w:t>
            </w:r>
          </w:p>
        </w:tc>
      </w:tr>
      <w:tr w14:paraId="726F1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735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D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接地回流线</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5403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110Kv,ZRA-YJV 8.7/10,240mm²,交联聚乙烯，A</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7D6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D0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1B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电气一次</w:t>
            </w:r>
          </w:p>
        </w:tc>
      </w:tr>
      <w:tr w14:paraId="295BB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FD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9B3F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110kV电力电缆</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D46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XLPE-110kV/1200mm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4FA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B7D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04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电气一次</w:t>
            </w:r>
          </w:p>
        </w:tc>
      </w:tr>
      <w:tr w14:paraId="1CB9A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E54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1D0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电缆终端</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106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XLPE-110kV/1200mm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02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80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F52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电气一次</w:t>
            </w:r>
          </w:p>
        </w:tc>
      </w:tr>
      <w:tr w14:paraId="7CA17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2" w:hRule="atLeast"/>
        </w:trPr>
        <w:tc>
          <w:tcPr>
            <w:tcW w:w="100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C29A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1、架空线路工程铝包带、补修管为定额乙供辅材；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2、具体工程量以施工图纸为准。</w:t>
            </w:r>
          </w:p>
        </w:tc>
      </w:tr>
    </w:tbl>
    <w:p w14:paraId="376EF2E3">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DD24098">
      <w:pPr>
        <w:pStyle w:val="2"/>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55FAD90B">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tbl>
      <w:tblPr>
        <w:tblStyle w:val="16"/>
        <w:tblW w:w="9885" w:type="dxa"/>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4"/>
        <w:gridCol w:w="1178"/>
        <w:gridCol w:w="1118"/>
        <w:gridCol w:w="1027"/>
        <w:gridCol w:w="1081"/>
        <w:gridCol w:w="967"/>
        <w:gridCol w:w="562"/>
        <w:gridCol w:w="722"/>
        <w:gridCol w:w="900"/>
        <w:gridCol w:w="918"/>
        <w:gridCol w:w="617"/>
        <w:gridCol w:w="431"/>
      </w:tblGrid>
      <w:tr w14:paraId="73D7B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3" w:hRule="atLeast"/>
        </w:trPr>
        <w:tc>
          <w:tcPr>
            <w:tcW w:w="9885" w:type="dxa"/>
            <w:gridSpan w:val="12"/>
            <w:tcBorders>
              <w:top w:val="single" w:color="auto" w:sz="4" w:space="0"/>
              <w:left w:val="single" w:color="auto" w:sz="4" w:space="0"/>
              <w:bottom w:val="single" w:color="auto" w:sz="4" w:space="0"/>
              <w:right w:val="single" w:color="auto" w:sz="4" w:space="0"/>
            </w:tcBorders>
            <w:shd w:val="clear" w:color="auto" w:fill="FFFFFF"/>
            <w:vAlign w:val="center"/>
          </w:tcPr>
          <w:p w14:paraId="2999A345">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textAlignment w:val="center"/>
              <w:rPr>
                <w:rFonts w:hint="eastAsia" w:ascii="宋体" w:hAnsi="宋体" w:eastAsia="宋体" w:cs="宋体"/>
                <w:b/>
                <w:bCs/>
                <w:i w:val="0"/>
                <w:iCs w:val="0"/>
                <w:kern w:val="0"/>
                <w:sz w:val="21"/>
                <w:szCs w:val="21"/>
                <w:highlight w:val="none"/>
              </w:rPr>
            </w:pPr>
            <w:r>
              <w:rPr>
                <w:rFonts w:hint="eastAsia" w:ascii="宋体" w:hAnsi="宋体" w:eastAsia="宋体" w:cs="宋体"/>
                <w:b/>
                <w:bCs/>
                <w:i w:val="0"/>
                <w:iCs w:val="0"/>
                <w:kern w:val="0"/>
                <w:sz w:val="21"/>
                <w:szCs w:val="21"/>
                <w:highlight w:val="none"/>
                <w:lang w:val="en-US" w:eastAsia="zh-CN" w:bidi="ar"/>
              </w:rPr>
              <w:t>基建施工报价表</w:t>
            </w:r>
          </w:p>
        </w:tc>
      </w:tr>
      <w:tr w14:paraId="10CFA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77"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572E6D08">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序　号</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7DE7BA3B">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工程或费用名称</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4401CCD8">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iCs w:val="0"/>
                <w:kern w:val="0"/>
                <w:sz w:val="21"/>
                <w:szCs w:val="21"/>
                <w:highlight w:val="none"/>
              </w:rPr>
            </w:pPr>
            <w:r>
              <w:rPr>
                <w:rFonts w:hint="eastAsia" w:ascii="宋体" w:hAnsi="宋体" w:eastAsia="宋体" w:cs="宋体"/>
                <w:i w:val="0"/>
                <w:iCs w:val="0"/>
                <w:kern w:val="0"/>
                <w:sz w:val="21"/>
                <w:szCs w:val="21"/>
                <w:highlight w:val="none"/>
                <w:lang w:val="en-US" w:eastAsia="zh-CN" w:bidi="ar"/>
              </w:rPr>
              <w:t>最高投标限价（元）</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3F518813">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iCs w:val="0"/>
                <w:kern w:val="0"/>
                <w:sz w:val="21"/>
                <w:szCs w:val="21"/>
                <w:highlight w:val="none"/>
              </w:rPr>
            </w:pPr>
            <w:r>
              <w:rPr>
                <w:rFonts w:hint="eastAsia" w:ascii="宋体" w:hAnsi="宋体" w:eastAsia="宋体" w:cs="宋体"/>
                <w:i w:val="0"/>
                <w:iCs w:val="0"/>
                <w:kern w:val="0"/>
                <w:sz w:val="21"/>
                <w:szCs w:val="21"/>
                <w:highlight w:val="none"/>
                <w:lang w:val="en-US" w:eastAsia="zh-CN" w:bidi="ar"/>
              </w:rPr>
              <w:t>其中安全文明施工费（元）</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58BBF4BD">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0"/>
                <w:sz w:val="21"/>
                <w:szCs w:val="21"/>
                <w:highlight w:val="none"/>
              </w:rPr>
            </w:pPr>
            <w:r>
              <w:rPr>
                <w:rFonts w:hint="eastAsia" w:ascii="宋体" w:hAnsi="宋体" w:eastAsia="宋体" w:cs="宋体"/>
                <w:i w:val="0"/>
                <w:iCs w:val="0"/>
                <w:kern w:val="0"/>
                <w:sz w:val="21"/>
                <w:szCs w:val="21"/>
                <w:highlight w:val="none"/>
                <w:lang w:val="en-US" w:eastAsia="zh-CN" w:bidi="ar"/>
              </w:rPr>
              <w:t>其中施工专项补助费（元）</w:t>
            </w:r>
          </w:p>
        </w:tc>
        <w:tc>
          <w:tcPr>
            <w:tcW w:w="967" w:type="dxa"/>
            <w:tcBorders>
              <w:top w:val="single" w:color="auto" w:sz="4" w:space="0"/>
              <w:left w:val="nil"/>
              <w:bottom w:val="single" w:color="auto" w:sz="4" w:space="0"/>
              <w:right w:val="single" w:color="auto" w:sz="4" w:space="0"/>
            </w:tcBorders>
            <w:shd w:val="clear" w:color="auto" w:fill="FFFFFF"/>
            <w:vAlign w:val="center"/>
          </w:tcPr>
          <w:p w14:paraId="32510E4E">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其中暂估价（元）</w:t>
            </w:r>
          </w:p>
        </w:tc>
        <w:tc>
          <w:tcPr>
            <w:tcW w:w="562" w:type="dxa"/>
            <w:tcBorders>
              <w:top w:val="single" w:color="auto" w:sz="4" w:space="0"/>
              <w:left w:val="nil"/>
              <w:bottom w:val="single" w:color="auto" w:sz="4" w:space="0"/>
              <w:right w:val="single" w:color="auto" w:sz="4" w:space="0"/>
            </w:tcBorders>
            <w:shd w:val="clear" w:color="auto" w:fill="FFFFFF"/>
            <w:vAlign w:val="center"/>
          </w:tcPr>
          <w:p w14:paraId="44A59E69">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投标下浮率（%）</w:t>
            </w:r>
          </w:p>
        </w:tc>
        <w:tc>
          <w:tcPr>
            <w:tcW w:w="722" w:type="dxa"/>
            <w:tcBorders>
              <w:top w:val="single" w:color="auto" w:sz="4" w:space="0"/>
              <w:left w:val="nil"/>
              <w:bottom w:val="single" w:color="auto" w:sz="4" w:space="0"/>
              <w:right w:val="single" w:color="auto" w:sz="4" w:space="0"/>
            </w:tcBorders>
            <w:shd w:val="clear" w:color="auto" w:fill="FFFFFF"/>
            <w:vAlign w:val="center"/>
          </w:tcPr>
          <w:p w14:paraId="42F34EE3">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投标报价（元）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78EB08">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其中安全文明施工费（元）</w:t>
            </w:r>
          </w:p>
        </w:tc>
        <w:tc>
          <w:tcPr>
            <w:tcW w:w="918" w:type="dxa"/>
            <w:tcBorders>
              <w:top w:val="single" w:color="auto" w:sz="4" w:space="0"/>
              <w:left w:val="nil"/>
              <w:bottom w:val="single" w:color="auto" w:sz="4" w:space="0"/>
              <w:right w:val="single" w:color="auto" w:sz="4" w:space="0"/>
            </w:tcBorders>
            <w:shd w:val="clear" w:color="auto" w:fill="FFFFFF"/>
            <w:vAlign w:val="center"/>
          </w:tcPr>
          <w:p w14:paraId="6A44D4E1">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b/>
                <w:bCs/>
                <w:i w:val="0"/>
                <w:kern w:val="2"/>
                <w:sz w:val="21"/>
                <w:szCs w:val="21"/>
                <w:highlight w:val="none"/>
              </w:rPr>
            </w:pPr>
            <w:r>
              <w:rPr>
                <w:rFonts w:hint="eastAsia" w:ascii="宋体" w:hAnsi="宋体" w:eastAsia="宋体" w:cs="宋体"/>
                <w:i w:val="0"/>
                <w:iCs w:val="0"/>
                <w:kern w:val="0"/>
                <w:sz w:val="21"/>
                <w:szCs w:val="21"/>
                <w:highlight w:val="none"/>
                <w:lang w:val="en-US" w:eastAsia="zh-CN" w:bidi="ar"/>
              </w:rPr>
              <w:t>其中施工专项补助费（元）</w:t>
            </w:r>
          </w:p>
        </w:tc>
        <w:tc>
          <w:tcPr>
            <w:tcW w:w="617" w:type="dxa"/>
            <w:tcBorders>
              <w:top w:val="single" w:color="auto" w:sz="4" w:space="0"/>
              <w:left w:val="nil"/>
              <w:bottom w:val="single" w:color="auto" w:sz="4" w:space="0"/>
              <w:right w:val="single" w:color="auto" w:sz="4" w:space="0"/>
            </w:tcBorders>
            <w:shd w:val="clear" w:color="auto" w:fill="FFFFFF"/>
            <w:vAlign w:val="center"/>
          </w:tcPr>
          <w:p w14:paraId="2424BA59">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i w:val="0"/>
                <w:iCs w:val="0"/>
                <w:kern w:val="0"/>
                <w:sz w:val="21"/>
                <w:szCs w:val="21"/>
                <w:highlight w:val="none"/>
                <w:lang w:val="en-US" w:eastAsia="zh-CN" w:bidi="ar"/>
              </w:rPr>
              <w:t>其中暂估价（元）</w:t>
            </w:r>
          </w:p>
        </w:tc>
        <w:tc>
          <w:tcPr>
            <w:tcW w:w="431" w:type="dxa"/>
            <w:tcBorders>
              <w:top w:val="single" w:color="auto" w:sz="4" w:space="0"/>
              <w:left w:val="nil"/>
              <w:bottom w:val="single" w:color="auto" w:sz="4" w:space="0"/>
              <w:right w:val="single" w:color="auto" w:sz="4" w:space="0"/>
            </w:tcBorders>
            <w:shd w:val="clear" w:color="auto" w:fill="FFFFFF"/>
            <w:vAlign w:val="center"/>
          </w:tcPr>
          <w:p w14:paraId="2AB1F267">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i w:val="0"/>
                <w:iCs w:val="0"/>
                <w:kern w:val="0"/>
                <w:sz w:val="21"/>
                <w:szCs w:val="21"/>
                <w:highlight w:val="none"/>
                <w:lang w:val="en-US" w:eastAsia="zh-CN" w:bidi="ar"/>
              </w:rPr>
              <w:t>备  注</w:t>
            </w:r>
          </w:p>
        </w:tc>
      </w:tr>
      <w:tr w14:paraId="4E9E9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17"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45493F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b/>
                <w:bCs/>
                <w:i w:val="0"/>
                <w:iCs w:val="0"/>
                <w:color w:val="000000"/>
                <w:kern w:val="0"/>
                <w:sz w:val="21"/>
                <w:szCs w:val="21"/>
                <w:highlight w:val="none"/>
                <w:lang w:val="en-US" w:eastAsia="zh-CN" w:bidi="ar"/>
              </w:rPr>
              <w:t>一</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0B6B52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kern w:val="0"/>
                <w:sz w:val="21"/>
                <w:szCs w:val="21"/>
                <w:highlight w:val="yellow"/>
              </w:rPr>
            </w:pPr>
            <w:r>
              <w:rPr>
                <w:rFonts w:hint="eastAsia" w:ascii="宋体" w:hAnsi="宋体" w:eastAsia="宋体" w:cs="宋体"/>
                <w:b/>
                <w:bCs/>
                <w:i w:val="0"/>
                <w:iCs w:val="0"/>
                <w:color w:val="000000"/>
                <w:kern w:val="0"/>
                <w:sz w:val="21"/>
                <w:szCs w:val="21"/>
                <w:u w:val="none"/>
                <w:lang w:val="en-US" w:eastAsia="zh-CN" w:bidi="ar"/>
              </w:rPr>
              <w:t>变电部分</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40CC7E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5135410.98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0795E9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172624.40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2E7F7A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154300.00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3624BB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restart"/>
            <w:tcBorders>
              <w:top w:val="nil"/>
              <w:left w:val="nil"/>
              <w:bottom w:val="single" w:color="auto" w:sz="4" w:space="0"/>
              <w:right w:val="single" w:color="auto" w:sz="4" w:space="0"/>
            </w:tcBorders>
            <w:shd w:val="clear" w:color="auto" w:fill="FFFFFF"/>
            <w:vAlign w:val="center"/>
          </w:tcPr>
          <w:p w14:paraId="17FE22C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r>
              <w:rPr>
                <w:rFonts w:hint="eastAsia" w:ascii="宋体" w:hAnsi="宋体" w:eastAsia="宋体" w:cs="宋体"/>
                <w:i w:val="0"/>
                <w:iCs w:val="0"/>
                <w:color w:val="000000"/>
                <w:kern w:val="2"/>
                <w:sz w:val="21"/>
                <w:szCs w:val="21"/>
                <w:highlight w:val="none"/>
                <w:u w:val="single"/>
                <w:lang w:val="en-US" w:eastAsia="zh-CN" w:bidi="ar"/>
              </w:rPr>
              <w:t xml:space="preserve">  </w:t>
            </w:r>
            <w:r>
              <w:rPr>
                <w:rFonts w:hint="eastAsia" w:ascii="宋体" w:hAnsi="宋体" w:eastAsia="宋体" w:cs="宋体"/>
                <w:i w:val="0"/>
                <w:iCs w:val="0"/>
                <w:color w:val="000000"/>
                <w:kern w:val="2"/>
                <w:sz w:val="21"/>
                <w:szCs w:val="21"/>
                <w:highlight w:val="none"/>
                <w:lang w:val="en-US" w:eastAsia="zh-CN" w:bidi="ar"/>
              </w:rPr>
              <w:t>%</w:t>
            </w:r>
          </w:p>
        </w:tc>
        <w:tc>
          <w:tcPr>
            <w:tcW w:w="722" w:type="dxa"/>
            <w:tcBorders>
              <w:top w:val="single" w:color="auto" w:sz="4" w:space="0"/>
              <w:left w:val="nil"/>
              <w:bottom w:val="single" w:color="auto" w:sz="4" w:space="0"/>
              <w:right w:val="single" w:color="auto" w:sz="4" w:space="0"/>
            </w:tcBorders>
            <w:shd w:val="clear" w:color="auto" w:fill="FFFFFF"/>
            <w:vAlign w:val="center"/>
          </w:tcPr>
          <w:p w14:paraId="182BD617">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1FB0FE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FF000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066ADAD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val="0"/>
                <w:bCs w:val="0"/>
                <w:color w:val="FF0000"/>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5DE35A31">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b w:val="0"/>
                <w:bCs w:val="0"/>
                <w:color w:val="FF0000"/>
                <w:kern w:val="2"/>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7A52931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r>
      <w:tr w14:paraId="44A13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550296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i w:val="0"/>
                <w:iCs w:val="0"/>
                <w:color w:val="000000"/>
                <w:kern w:val="0"/>
                <w:sz w:val="21"/>
                <w:szCs w:val="21"/>
                <w:highlight w:val="none"/>
                <w:lang w:val="en-US" w:eastAsia="zh-CN" w:bidi="ar"/>
              </w:rPr>
              <w:t>1</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33EDCA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110kV太平站扩建第三台主变工程</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323CF2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5135410.98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6E8FCB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172624.40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7B8512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154300.00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234CE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3DB59E61">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298DA511">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448932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color w:val="FF000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64ADF43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color w:val="FF0000"/>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1A404D1E">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color w:val="FF0000"/>
                <w:kern w:val="2"/>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30F32DB4">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r>
      <w:tr w14:paraId="1130A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9"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76054A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b/>
                <w:bCs/>
                <w:i w:val="0"/>
                <w:iCs w:val="0"/>
                <w:color w:val="000000"/>
                <w:kern w:val="0"/>
                <w:sz w:val="21"/>
                <w:szCs w:val="21"/>
                <w:highlight w:val="none"/>
                <w:lang w:val="en-US" w:eastAsia="zh-CN" w:bidi="ar"/>
              </w:rPr>
              <w:t>二</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46410C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kern w:val="0"/>
                <w:sz w:val="21"/>
                <w:szCs w:val="21"/>
                <w:highlight w:val="yellow"/>
              </w:rPr>
            </w:pPr>
            <w:r>
              <w:rPr>
                <w:rFonts w:hint="eastAsia" w:ascii="宋体" w:hAnsi="宋体" w:eastAsia="宋体" w:cs="宋体"/>
                <w:b/>
                <w:bCs/>
                <w:i w:val="0"/>
                <w:iCs w:val="0"/>
                <w:color w:val="000000"/>
                <w:kern w:val="0"/>
                <w:sz w:val="21"/>
                <w:szCs w:val="21"/>
                <w:u w:val="none"/>
                <w:lang w:val="en-US" w:eastAsia="zh-CN" w:bidi="ar"/>
              </w:rPr>
              <w:t>架空线路部分</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71F262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108419.98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52F6C7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7496.78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3AD6AE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6BA5F6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33ECFF6B">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13A02B39">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2FBC2938">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411B23A5">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50240FC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29F62958">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r>
      <w:tr w14:paraId="49856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310146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i w:val="0"/>
                <w:iCs w:val="0"/>
                <w:color w:val="000000"/>
                <w:kern w:val="0"/>
                <w:sz w:val="21"/>
                <w:szCs w:val="21"/>
                <w:highlight w:val="none"/>
                <w:lang w:val="en-US" w:eastAsia="zh-CN" w:bidi="ar"/>
              </w:rPr>
              <w:t>1</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61AF85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110kV汉太线导线增容改造工程</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29FAE5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108419.98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143D3A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7496.78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26127E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5AB365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0D92DDAB">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10D1D9EC">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4928ADCA">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5850DDD0">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0B9BB987">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4DB109F8">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r>
      <w:tr w14:paraId="3C126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1"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432963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highlight w:val="none"/>
              </w:rPr>
            </w:pPr>
            <w:r>
              <w:rPr>
                <w:rFonts w:hint="eastAsia" w:ascii="宋体" w:hAnsi="宋体" w:eastAsia="宋体" w:cs="宋体"/>
                <w:b/>
                <w:bCs/>
                <w:i w:val="0"/>
                <w:iCs w:val="0"/>
                <w:color w:val="000000"/>
                <w:kern w:val="0"/>
                <w:sz w:val="21"/>
                <w:szCs w:val="21"/>
                <w:highlight w:val="none"/>
                <w:lang w:val="en-US" w:eastAsia="zh-CN" w:bidi="ar"/>
              </w:rPr>
              <w:t>三</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6C7606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yellow"/>
              </w:rPr>
            </w:pPr>
            <w:r>
              <w:rPr>
                <w:rFonts w:hint="eastAsia" w:ascii="宋体" w:hAnsi="宋体" w:eastAsia="宋体" w:cs="宋体"/>
                <w:b/>
                <w:bCs/>
                <w:i w:val="0"/>
                <w:iCs w:val="0"/>
                <w:color w:val="000000"/>
                <w:kern w:val="0"/>
                <w:sz w:val="21"/>
                <w:szCs w:val="21"/>
                <w:u w:val="none"/>
                <w:lang w:val="en-US" w:eastAsia="zh-CN" w:bidi="ar"/>
              </w:rPr>
              <w:t>电缆线路部分</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2231EC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364660.95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113AB0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9661.95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3197AC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274C96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1DCA0843">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1E4F97D8">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3E2D1ECF">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73239273">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26964DF0">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kern w:val="0"/>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2B6E1F75">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kern w:val="0"/>
                <w:sz w:val="21"/>
                <w:szCs w:val="21"/>
                <w:highlight w:val="none"/>
              </w:rPr>
            </w:pPr>
          </w:p>
        </w:tc>
      </w:tr>
      <w:tr w14:paraId="7DDA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8" w:hRule="atLeast"/>
        </w:trPr>
        <w:tc>
          <w:tcPr>
            <w:tcW w:w="364" w:type="dxa"/>
            <w:tcBorders>
              <w:top w:val="single" w:color="auto" w:sz="4" w:space="0"/>
              <w:left w:val="single" w:color="auto" w:sz="4" w:space="0"/>
              <w:bottom w:val="single" w:color="auto" w:sz="4" w:space="0"/>
              <w:right w:val="single" w:color="auto" w:sz="4" w:space="0"/>
            </w:tcBorders>
            <w:shd w:val="clear" w:color="auto" w:fill="FFFFFF"/>
            <w:vAlign w:val="center"/>
          </w:tcPr>
          <w:p w14:paraId="599927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rPr>
                <w:rFonts w:hint="eastAsia" w:ascii="宋体" w:hAnsi="宋体" w:eastAsia="宋体" w:cs="宋体"/>
                <w:i w:val="0"/>
                <w:iCs w:val="0"/>
                <w:color w:val="000000"/>
                <w:kern w:val="0"/>
                <w:sz w:val="21"/>
                <w:szCs w:val="21"/>
                <w:highlight w:val="none"/>
              </w:rPr>
            </w:pPr>
            <w:r>
              <w:rPr>
                <w:rFonts w:hint="eastAsia" w:ascii="宋体" w:hAnsi="宋体" w:eastAsia="宋体" w:cs="宋体"/>
                <w:i w:val="0"/>
                <w:iCs w:val="0"/>
                <w:color w:val="000000"/>
                <w:kern w:val="0"/>
                <w:sz w:val="21"/>
                <w:szCs w:val="21"/>
                <w:highlight w:val="none"/>
                <w:lang w:val="en-US" w:eastAsia="zh-CN" w:bidi="ar"/>
              </w:rPr>
              <w:t>1</w:t>
            </w:r>
          </w:p>
        </w:tc>
        <w:tc>
          <w:tcPr>
            <w:tcW w:w="1178" w:type="dxa"/>
            <w:tcBorders>
              <w:top w:val="single" w:color="auto" w:sz="4" w:space="0"/>
              <w:left w:val="nil"/>
              <w:bottom w:val="single" w:color="auto" w:sz="4" w:space="0"/>
              <w:right w:val="single" w:color="auto" w:sz="4" w:space="0"/>
            </w:tcBorders>
            <w:shd w:val="clear" w:color="auto" w:fill="FFFFFF"/>
            <w:vAlign w:val="center"/>
          </w:tcPr>
          <w:p w14:paraId="0B8F27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110kV太平站主接线改造电缆线路</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04BA29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364660.95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42806B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9661.95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015927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622B68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788BBC8C">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28F2DB1A">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3F2C76B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i w:val="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0A954365">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center"/>
              <w:rPr>
                <w:rFonts w:hint="eastAsia" w:ascii="宋体" w:hAnsi="宋体" w:eastAsia="宋体" w:cs="宋体"/>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253C4735">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kern w:val="0"/>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089A5D9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leftChars="0" w:right="0" w:firstLine="0" w:firstLineChars="0"/>
              <w:jc w:val="both"/>
              <w:outlineLvl w:val="0"/>
              <w:rPr>
                <w:rFonts w:hint="eastAsia" w:ascii="宋体" w:hAnsi="宋体" w:eastAsia="宋体" w:cs="宋体"/>
                <w:b/>
                <w:bCs/>
                <w:kern w:val="0"/>
                <w:sz w:val="21"/>
                <w:szCs w:val="21"/>
                <w:highlight w:val="none"/>
              </w:rPr>
            </w:pPr>
          </w:p>
        </w:tc>
      </w:tr>
      <w:tr w14:paraId="41500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2" w:hRule="atLeast"/>
        </w:trPr>
        <w:tc>
          <w:tcPr>
            <w:tcW w:w="15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2F1B73">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400" w:lineRule="exact"/>
              <w:ind w:left="0" w:right="0"/>
              <w:jc w:val="left"/>
              <w:rPr>
                <w:rFonts w:hint="eastAsia" w:ascii="宋体" w:hAnsi="宋体" w:eastAsia="宋体" w:cs="宋体"/>
                <w:b w:val="0"/>
                <w:bCs w:val="0"/>
                <w:i w:val="0"/>
                <w:iCs w:val="0"/>
                <w:kern w:val="0"/>
                <w:sz w:val="21"/>
                <w:szCs w:val="21"/>
                <w:highlight w:val="none"/>
              </w:rPr>
            </w:pPr>
            <w:r>
              <w:rPr>
                <w:rFonts w:hint="eastAsia" w:ascii="宋体" w:hAnsi="宋体" w:eastAsia="宋体" w:cs="宋体"/>
                <w:i w:val="0"/>
                <w:kern w:val="0"/>
                <w:sz w:val="21"/>
                <w:szCs w:val="21"/>
                <w:highlight w:val="none"/>
                <w:lang w:val="en-US" w:eastAsia="zh-CN" w:bidi="ar"/>
              </w:rPr>
              <w:t>合计（小写）：</w:t>
            </w:r>
          </w:p>
        </w:tc>
        <w:tc>
          <w:tcPr>
            <w:tcW w:w="1118" w:type="dxa"/>
            <w:tcBorders>
              <w:top w:val="single" w:color="auto" w:sz="4" w:space="0"/>
              <w:left w:val="nil"/>
              <w:bottom w:val="single" w:color="auto" w:sz="4" w:space="0"/>
              <w:right w:val="single" w:color="auto" w:sz="4" w:space="0"/>
            </w:tcBorders>
            <w:shd w:val="clear" w:color="auto" w:fill="FFFFFF"/>
            <w:vAlign w:val="center"/>
          </w:tcPr>
          <w:p w14:paraId="6B7F5D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 xml:space="preserve">5608491.91 </w:t>
            </w:r>
          </w:p>
        </w:tc>
        <w:tc>
          <w:tcPr>
            <w:tcW w:w="1027" w:type="dxa"/>
            <w:tcBorders>
              <w:top w:val="single" w:color="auto" w:sz="4" w:space="0"/>
              <w:left w:val="nil"/>
              <w:bottom w:val="single" w:color="auto" w:sz="4" w:space="0"/>
              <w:right w:val="single" w:color="auto" w:sz="4" w:space="0"/>
            </w:tcBorders>
            <w:shd w:val="clear" w:color="auto" w:fill="FFFFFF"/>
            <w:vAlign w:val="center"/>
          </w:tcPr>
          <w:p w14:paraId="5BC6A8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189783.13 </w:t>
            </w:r>
          </w:p>
        </w:tc>
        <w:tc>
          <w:tcPr>
            <w:tcW w:w="1081" w:type="dxa"/>
            <w:tcBorders>
              <w:top w:val="single" w:color="auto" w:sz="4" w:space="0"/>
              <w:left w:val="nil"/>
              <w:bottom w:val="single" w:color="auto" w:sz="4" w:space="0"/>
              <w:right w:val="single" w:color="auto" w:sz="4" w:space="0"/>
            </w:tcBorders>
            <w:shd w:val="clear" w:color="auto" w:fill="FFFFFF"/>
            <w:vAlign w:val="center"/>
          </w:tcPr>
          <w:p w14:paraId="534F6F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154300.00 </w:t>
            </w:r>
          </w:p>
        </w:tc>
        <w:tc>
          <w:tcPr>
            <w:tcW w:w="967" w:type="dxa"/>
            <w:tcBorders>
              <w:top w:val="single" w:color="auto" w:sz="4" w:space="0"/>
              <w:left w:val="nil"/>
              <w:bottom w:val="single" w:color="auto" w:sz="4" w:space="0"/>
              <w:right w:val="single" w:color="auto" w:sz="4" w:space="0"/>
            </w:tcBorders>
            <w:shd w:val="clear" w:color="auto" w:fill="FFFFFF"/>
            <w:vAlign w:val="center"/>
          </w:tcPr>
          <w:p w14:paraId="2879BC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0"/>
                <w:sz w:val="21"/>
                <w:szCs w:val="21"/>
                <w:highlight w:val="yellow"/>
              </w:rPr>
            </w:pPr>
            <w:r>
              <w:rPr>
                <w:rFonts w:hint="eastAsia" w:ascii="宋体" w:hAnsi="宋体" w:eastAsia="宋体" w:cs="宋体"/>
                <w:i w:val="0"/>
                <w:iCs w:val="0"/>
                <w:color w:val="000000"/>
                <w:kern w:val="0"/>
                <w:sz w:val="21"/>
                <w:szCs w:val="21"/>
                <w:u w:val="none"/>
                <w:lang w:val="en-US" w:eastAsia="zh-CN" w:bidi="ar"/>
              </w:rPr>
              <w:t xml:space="preserve">0.00 </w:t>
            </w:r>
          </w:p>
        </w:tc>
        <w:tc>
          <w:tcPr>
            <w:tcW w:w="562" w:type="dxa"/>
            <w:vMerge w:val="continue"/>
            <w:tcBorders>
              <w:top w:val="nil"/>
              <w:left w:val="nil"/>
              <w:bottom w:val="single" w:color="auto" w:sz="4" w:space="0"/>
              <w:right w:val="single" w:color="auto" w:sz="4" w:space="0"/>
            </w:tcBorders>
            <w:shd w:val="clear" w:color="auto" w:fill="FFFFFF"/>
            <w:vAlign w:val="center"/>
          </w:tcPr>
          <w:p w14:paraId="215D62CD">
            <w:pPr>
              <w:keepNext w:val="0"/>
              <w:keepLines w:val="0"/>
              <w:suppressLineNumbers w:val="0"/>
              <w:spacing w:before="0" w:beforeAutospacing="0" w:after="0" w:afterAutospacing="0"/>
              <w:ind w:left="0" w:right="0"/>
              <w:rPr>
                <w:rFonts w:hint="default" w:ascii="Times New Roman" w:hAnsi="Times New Roman" w:cs="Times New Roman"/>
                <w:sz w:val="20"/>
                <w:szCs w:val="20"/>
                <w:highlight w:val="none"/>
              </w:rPr>
            </w:pPr>
          </w:p>
        </w:tc>
        <w:tc>
          <w:tcPr>
            <w:tcW w:w="722" w:type="dxa"/>
            <w:tcBorders>
              <w:top w:val="single" w:color="auto" w:sz="4" w:space="0"/>
              <w:left w:val="nil"/>
              <w:bottom w:val="single" w:color="auto" w:sz="4" w:space="0"/>
              <w:right w:val="single" w:color="auto" w:sz="4" w:space="0"/>
            </w:tcBorders>
            <w:shd w:val="clear" w:color="auto" w:fill="FFFFFF"/>
            <w:vAlign w:val="center"/>
          </w:tcPr>
          <w:p w14:paraId="525F9F68">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1042B6E6">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i w:val="0"/>
                <w:kern w:val="2"/>
                <w:sz w:val="21"/>
                <w:szCs w:val="21"/>
                <w:highlight w:val="none"/>
              </w:rPr>
            </w:pPr>
          </w:p>
        </w:tc>
        <w:tc>
          <w:tcPr>
            <w:tcW w:w="918" w:type="dxa"/>
            <w:tcBorders>
              <w:top w:val="single" w:color="auto" w:sz="4" w:space="0"/>
              <w:left w:val="nil"/>
              <w:bottom w:val="single" w:color="auto" w:sz="4" w:space="0"/>
              <w:right w:val="single" w:color="auto" w:sz="4" w:space="0"/>
            </w:tcBorders>
            <w:shd w:val="clear" w:color="auto" w:fill="FFFFFF"/>
            <w:vAlign w:val="center"/>
          </w:tcPr>
          <w:p w14:paraId="60B61134">
            <w:pPr>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center"/>
              <w:rPr>
                <w:rFonts w:hint="eastAsia" w:ascii="宋体" w:hAnsi="宋体" w:eastAsia="宋体" w:cs="宋体"/>
                <w:kern w:val="2"/>
                <w:sz w:val="21"/>
                <w:szCs w:val="21"/>
                <w:highlight w:val="none"/>
              </w:rPr>
            </w:pPr>
          </w:p>
        </w:tc>
        <w:tc>
          <w:tcPr>
            <w:tcW w:w="617" w:type="dxa"/>
            <w:tcBorders>
              <w:top w:val="single" w:color="auto" w:sz="4" w:space="0"/>
              <w:left w:val="nil"/>
              <w:bottom w:val="single" w:color="auto" w:sz="4" w:space="0"/>
              <w:right w:val="single" w:color="auto" w:sz="4" w:space="0"/>
            </w:tcBorders>
            <w:shd w:val="clear" w:color="auto" w:fill="FFFFFF"/>
            <w:vAlign w:val="center"/>
          </w:tcPr>
          <w:p w14:paraId="4654DF72">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c>
          <w:tcPr>
            <w:tcW w:w="431" w:type="dxa"/>
            <w:tcBorders>
              <w:top w:val="single" w:color="auto" w:sz="4" w:space="0"/>
              <w:left w:val="nil"/>
              <w:bottom w:val="single" w:color="auto" w:sz="4" w:space="0"/>
              <w:right w:val="single" w:color="auto" w:sz="4" w:space="0"/>
            </w:tcBorders>
            <w:shd w:val="clear" w:color="auto" w:fill="FFFFFF"/>
            <w:vAlign w:val="center"/>
          </w:tcPr>
          <w:p w14:paraId="03E0F51E">
            <w:pPr>
              <w:pStyle w:val="13"/>
              <w:keepNext w:val="0"/>
              <w:keepLines w:val="0"/>
              <w:widowControl w:val="0"/>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both"/>
              <w:outlineLvl w:val="0"/>
              <w:rPr>
                <w:rFonts w:hint="eastAsia" w:ascii="宋体" w:hAnsi="宋体" w:eastAsia="宋体" w:cs="宋体"/>
                <w:b/>
                <w:bCs/>
                <w:kern w:val="0"/>
                <w:sz w:val="21"/>
                <w:szCs w:val="21"/>
                <w:highlight w:val="none"/>
              </w:rPr>
            </w:pPr>
          </w:p>
        </w:tc>
      </w:tr>
      <w:tr w14:paraId="289D2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52" w:hRule="atLeast"/>
        </w:trPr>
        <w:tc>
          <w:tcPr>
            <w:tcW w:w="9885" w:type="dxa"/>
            <w:gridSpan w:val="12"/>
            <w:tcBorders>
              <w:top w:val="single" w:color="auto" w:sz="4" w:space="0"/>
              <w:left w:val="single" w:color="auto" w:sz="4" w:space="0"/>
              <w:bottom w:val="single" w:color="auto" w:sz="4" w:space="0"/>
              <w:right w:val="single" w:color="auto" w:sz="4" w:space="0"/>
            </w:tcBorders>
            <w:shd w:val="clear" w:color="auto" w:fill="FFFFFF"/>
            <w:vAlign w:val="center"/>
          </w:tcPr>
          <w:p w14:paraId="64733A62">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0" w:beforeAutospacing="0" w:after="0" w:afterAutospacing="0" w:line="400" w:lineRule="exact"/>
              <w:ind w:left="0" w:right="0"/>
              <w:jc w:val="left"/>
              <w:textAlignment w:val="center"/>
              <w:rPr>
                <w:rFonts w:hint="eastAsia" w:ascii="宋体" w:hAnsi="宋体" w:eastAsia="宋体" w:cs="宋体"/>
                <w:i w:val="0"/>
                <w:kern w:val="0"/>
                <w:sz w:val="21"/>
                <w:szCs w:val="21"/>
                <w:highlight w:val="none"/>
              </w:rPr>
            </w:pPr>
          </w:p>
        </w:tc>
      </w:tr>
    </w:tbl>
    <w:p w14:paraId="642769D1">
      <w:pPr>
        <w:pStyle w:val="7"/>
        <w:spacing w:line="360" w:lineRule="auto"/>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2E17EB39">
      <w:pPr>
        <w:pStyle w:val="8"/>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rPr>
      </w:pPr>
      <w:r>
        <w:rPr>
          <w:rFonts w:hint="eastAsia" w:asciiTheme="minorEastAsia" w:hAnsiTheme="minorEastAsia" w:eastAsiaTheme="minorEastAsia" w:cstheme="minorEastAsia"/>
          <w:b w:val="0"/>
          <w:bCs w:val="0"/>
          <w:color w:val="auto"/>
          <w:kern w:val="2"/>
          <w:sz w:val="24"/>
          <w:szCs w:val="24"/>
          <w:highlight w:val="none"/>
          <w:u w:val="single"/>
        </w:rPr>
        <w:t>1.按固定金额报总价，同时填报投标下浮率。投标下浮率＝[1－(投标报价-安全文明施工费-暂估价）/（最高投标限价-安全文明施工费-暂估价)]×100%（保留两位小数，如：8.88%）。当投标报价金额与投标下浮率计算结果不一致时，以投标报价金额为准，按公式修正投标下浮率。</w:t>
      </w:r>
    </w:p>
    <w:p w14:paraId="494F834E">
      <w:pPr>
        <w:pStyle w:val="8"/>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4）施工专项补助费（如有），投标人报价时按文件要求将施工专项补助费作为“竞争性费用”列入投标报价中，报价不得高于招标文件公布的施工专项补助费，否则按否决投标处理。</w:t>
      </w:r>
    </w:p>
    <w:p w14:paraId="4FA6AB45">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5CB15B29">
      <w:p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本工程合同价包含总价包干。总价包干部分，除施工图设计变更和合同约定可调整的情况外，结算不予调整，中标合同价款中的漏项、错项结算时视为已包括在其他工程子项的报价中，不予调整。</w:t>
      </w:r>
    </w:p>
    <w:p w14:paraId="03AC4119">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5A3EA777">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594EECAF">
      <w:pPr>
        <w:pStyle w:val="14"/>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07904746">
      <w:pPr>
        <w:pStyle w:val="14"/>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2137E0CC">
      <w:pPr>
        <w:pStyle w:val="2"/>
        <w:keepNext w:val="0"/>
        <w:keepLines w:val="0"/>
        <w:pageBreakBefore w:val="0"/>
        <w:widowControl w:val="0"/>
        <w:numPr>
          <w:ilvl w:val="0"/>
          <w:numId w:val="4"/>
        </w:numPr>
        <w:tabs>
          <w:tab w:val="left" w:pos="399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6203A0A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7E4298B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1C0872D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43855A53">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25800F0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0FA29D95">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30D3DDB6">
      <w:pPr>
        <w:pStyle w:val="3"/>
        <w:rPr>
          <w:rFonts w:hint="eastAsia" w:asciiTheme="minorEastAsia" w:hAnsiTheme="minorEastAsia" w:eastAsiaTheme="minorEastAsia" w:cstheme="minorEastAsia"/>
          <w:sz w:val="24"/>
          <w:szCs w:val="24"/>
          <w:highlight w:val="none"/>
          <w:lang w:val="en-US" w:eastAsia="zh-CN"/>
        </w:rPr>
      </w:pPr>
    </w:p>
    <w:p w14:paraId="3E55D11F">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44E28C18">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6412E6E">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7AB01421">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73980CEE">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789288F5">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5BAFDDAE">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6FADFBAF">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2AF96CC3">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34F41000">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574C2E0">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19ECBA0D">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41D0CCF7">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7EF2BA2">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541F1FD1">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50A88233">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6C33048B">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164263E4">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4573CBA4">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18E5ED3F">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5699DAD5">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570292B0">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70D65E93">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6083F1B2">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7"/>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7CE4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54E2B448">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3CCADE49">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18F8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4D34B8B8">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4B0142F6">
            <w:pPr>
              <w:keepNext w:val="0"/>
              <w:keepLines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leftChars="0" w:right="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0BA8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center"/>
          </w:tcPr>
          <w:p w14:paraId="0CDABF5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Theme="minorEastAsia" w:hAnsiTheme="minorEastAsia" w:eastAsiaTheme="minorEastAsia" w:cstheme="minorEastAsia"/>
                <w:b w:val="0"/>
                <w:bCs w:val="0"/>
                <w:sz w:val="24"/>
                <w:szCs w:val="24"/>
                <w:highlight w:val="none"/>
                <w:vertAlign w:val="baseline"/>
              </w:rPr>
            </w:pPr>
            <w:r>
              <w:rPr>
                <w:rFonts w:hint="eastAsia" w:ascii="宋体" w:hAnsi="宋体" w:eastAsia="宋体" w:cs="宋体"/>
                <w:kern w:val="2"/>
                <w:sz w:val="24"/>
                <w:szCs w:val="24"/>
                <w:highlight w:val="none"/>
                <w:lang w:val="en-US" w:eastAsia="zh-CN" w:bidi="ar"/>
              </w:rPr>
              <w:t>1</w:t>
            </w:r>
          </w:p>
        </w:tc>
        <w:tc>
          <w:tcPr>
            <w:tcW w:w="8138" w:type="dxa"/>
            <w:tcBorders>
              <w:bottom w:val="single" w:color="000000" w:sz="4" w:space="0"/>
              <w:right w:val="single" w:color="000000" w:sz="4" w:space="0"/>
            </w:tcBorders>
            <w:vAlign w:val="center"/>
          </w:tcPr>
          <w:p w14:paraId="0AE84B17">
            <w:pPr>
              <w:keepNext w:val="0"/>
              <w:keepLines w:val="0"/>
              <w:widowControl w:val="0"/>
              <w:suppressLineNumbers w:val="0"/>
              <w:spacing w:before="0" w:beforeAutospacing="0" w:after="0" w:afterAutospacing="0"/>
              <w:ind w:left="0" w:right="0"/>
              <w:jc w:val="both"/>
              <w:textAlignment w:val="auto"/>
              <w:rPr>
                <w:rFonts w:hint="default" w:asciiTheme="minorEastAsia" w:hAnsiTheme="minorEastAsia" w:eastAsiaTheme="minorEastAsia" w:cstheme="minorEastAsia"/>
                <w:b w:val="0"/>
                <w:bCs w:val="0"/>
                <w:sz w:val="24"/>
                <w:szCs w:val="24"/>
                <w:highlight w:val="none"/>
                <w:vertAlign w:val="baseline"/>
              </w:rPr>
            </w:pPr>
            <w:r>
              <w:rPr>
                <w:rFonts w:hint="eastAsia" w:ascii="宋体" w:hAnsi="宋体" w:eastAsia="宋体" w:cs="宋体"/>
                <w:kern w:val="2"/>
                <w:sz w:val="24"/>
                <w:szCs w:val="24"/>
                <w:highlight w:val="none"/>
                <w:lang w:val="en-US" w:eastAsia="zh-CN" w:bidi="ar"/>
              </w:rPr>
              <w:t>搭设或拆除高度24m及以上的落地式钢管脚手架工程（包括采光井、电梯井脚手架）</w:t>
            </w:r>
          </w:p>
        </w:tc>
      </w:tr>
      <w:tr w14:paraId="38DF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210D267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jc w:val="center"/>
              <w:rPr>
                <w:rFonts w:hint="default" w:asciiTheme="minorEastAsia" w:hAnsiTheme="minorEastAsia" w:eastAsiaTheme="minorEastAsia" w:cstheme="minorEastAsia"/>
                <w:b w:val="0"/>
                <w:bCs w:val="0"/>
                <w:sz w:val="24"/>
                <w:szCs w:val="24"/>
                <w:highlight w:val="none"/>
                <w:vertAlign w:val="baseline"/>
              </w:rPr>
            </w:pPr>
            <w:r>
              <w:rPr>
                <w:rFonts w:hint="eastAsia" w:ascii="宋体" w:hAnsi="宋体" w:eastAsia="宋体" w:cs="宋体"/>
                <w:kern w:val="2"/>
                <w:sz w:val="24"/>
                <w:szCs w:val="24"/>
                <w:highlight w:val="none"/>
                <w:lang w:val="en-US" w:eastAsia="zh-CN" w:bidi="ar"/>
              </w:rPr>
              <w:t>2</w:t>
            </w:r>
          </w:p>
        </w:tc>
        <w:tc>
          <w:tcPr>
            <w:tcW w:w="8138" w:type="dxa"/>
            <w:tcBorders>
              <w:top w:val="single" w:color="000000" w:sz="4" w:space="0"/>
              <w:bottom w:val="single" w:color="000000" w:sz="4" w:space="0"/>
            </w:tcBorders>
            <w:vAlign w:val="center"/>
          </w:tcPr>
          <w:p w14:paraId="5E1BAFAF">
            <w:pPr>
              <w:keepNext w:val="0"/>
              <w:keepLines w:val="0"/>
              <w:widowControl/>
              <w:suppressLineNumbers w:val="0"/>
              <w:spacing w:before="0" w:beforeAutospacing="0" w:after="0" w:afterAutospacing="0"/>
              <w:ind w:left="0" w:right="0"/>
              <w:jc w:val="left"/>
              <w:textAlignment w:val="center"/>
              <w:rPr>
                <w:rFonts w:hint="default" w:asciiTheme="minorEastAsia" w:hAnsiTheme="minorEastAsia" w:eastAsiaTheme="minorEastAsia" w:cstheme="minorEastAsia"/>
                <w:b w:val="0"/>
                <w:bCs w:val="0"/>
                <w:sz w:val="24"/>
                <w:szCs w:val="24"/>
                <w:highlight w:val="none"/>
                <w:vertAlign w:val="baseline"/>
              </w:rPr>
            </w:pPr>
            <w:r>
              <w:rPr>
                <w:rFonts w:hint="default" w:ascii="Times New Roman" w:hAnsi="Times New Roman"/>
                <w:color w:val="000000"/>
                <w:kern w:val="0"/>
                <w:szCs w:val="21"/>
                <w:highlight w:val="none"/>
                <w:u w:val="none"/>
                <w:lang w:bidi="ar"/>
              </w:rPr>
              <w:t>110KV及以上电缆线路耐压试验</w:t>
            </w:r>
          </w:p>
        </w:tc>
      </w:tr>
    </w:tbl>
    <w:p w14:paraId="42CD8965">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71A7BB47">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6"/>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9"/>
        <w:gridCol w:w="2579"/>
        <w:gridCol w:w="4050"/>
        <w:gridCol w:w="1456"/>
      </w:tblGrid>
      <w:tr w14:paraId="1EAA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0899A2E1">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kern w:val="0"/>
                <w:sz w:val="24"/>
                <w:szCs w:val="24"/>
                <w:highlight w:val="none"/>
              </w:rPr>
            </w:pPr>
            <w:r>
              <w:rPr>
                <w:rFonts w:hint="eastAsia" w:ascii="宋体" w:hAnsi="宋体" w:eastAsia="宋体" w:cs="宋体"/>
                <w:b/>
                <w:bCs/>
                <w:i w:val="0"/>
                <w:iCs w:val="0"/>
                <w:kern w:val="0"/>
                <w:sz w:val="24"/>
                <w:szCs w:val="24"/>
                <w:highlight w:val="none"/>
                <w:lang w:val="en-US" w:eastAsia="zh-CN" w:bidi="ar"/>
              </w:rPr>
              <w:t>序号</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1E81F524">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kern w:val="0"/>
                <w:sz w:val="24"/>
                <w:szCs w:val="24"/>
                <w:highlight w:val="none"/>
              </w:rPr>
            </w:pPr>
            <w:r>
              <w:rPr>
                <w:rFonts w:hint="eastAsia" w:ascii="宋体" w:hAnsi="宋体" w:eastAsia="宋体" w:cs="宋体"/>
                <w:b/>
                <w:bCs/>
                <w:i w:val="0"/>
                <w:iCs w:val="0"/>
                <w:kern w:val="0"/>
                <w:sz w:val="24"/>
                <w:szCs w:val="24"/>
                <w:highlight w:val="none"/>
                <w:lang w:val="en-US" w:eastAsia="zh-CN" w:bidi="ar"/>
              </w:rPr>
              <w:t>卷    册</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7288E758">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kern w:val="0"/>
                <w:sz w:val="24"/>
                <w:szCs w:val="24"/>
                <w:highlight w:val="none"/>
              </w:rPr>
            </w:pPr>
            <w:r>
              <w:rPr>
                <w:rFonts w:hint="eastAsia" w:ascii="宋体" w:hAnsi="宋体" w:eastAsia="宋体" w:cs="宋体"/>
                <w:b/>
                <w:bCs/>
                <w:i w:val="0"/>
                <w:iCs w:val="0"/>
                <w:kern w:val="0"/>
                <w:sz w:val="24"/>
                <w:szCs w:val="24"/>
                <w:highlight w:val="none"/>
                <w:lang w:val="en-US" w:eastAsia="zh-CN" w:bidi="ar"/>
              </w:rPr>
              <w:t>工程项目及图纸名称</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101446FA">
            <w:pPr>
              <w:pStyle w:val="13"/>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1" w:right="0" w:hanging="2" w:hangingChars="1"/>
              <w:jc w:val="center"/>
              <w:rPr>
                <w:rFonts w:hint="eastAsia" w:ascii="宋体" w:hAnsi="宋体" w:eastAsia="宋体" w:cs="宋体"/>
                <w:b/>
                <w:bCs/>
                <w:i w:val="0"/>
                <w:iCs w:val="0"/>
                <w:kern w:val="0"/>
                <w:sz w:val="24"/>
                <w:szCs w:val="24"/>
                <w:highlight w:val="none"/>
              </w:rPr>
            </w:pPr>
            <w:r>
              <w:rPr>
                <w:rFonts w:hint="eastAsia" w:ascii="宋体" w:hAnsi="宋体" w:eastAsia="宋体" w:cs="宋体"/>
                <w:b/>
                <w:bCs/>
                <w:i w:val="0"/>
                <w:iCs w:val="0"/>
                <w:kern w:val="0"/>
                <w:sz w:val="24"/>
                <w:szCs w:val="24"/>
                <w:highlight w:val="none"/>
                <w:lang w:val="en-US" w:eastAsia="zh-CN" w:bidi="ar"/>
              </w:rPr>
              <w:t>备     注</w:t>
            </w:r>
          </w:p>
        </w:tc>
      </w:tr>
      <w:tr w14:paraId="3C37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10C66B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15C1B949">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D4421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电气一次部分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3D659EE3">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215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0AFC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CE6B1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1EBC2B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总的部分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001BA0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667D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67764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99ED2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B38781S-D0102</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55EF2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110kV配电装置</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56701B32">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79FB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07FA6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3</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673642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B38781S-D0103</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FB9F5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10kV配电装置</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DD79111">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70A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C1A53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4</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4C0F14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B38781S-D0104</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03A139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10kV电容器组安装</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C82C6CE">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DB0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FC7EF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5</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BDFD1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B38781S-D0105</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026E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主变及10kV母线桥安装</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304C407F">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67B5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47471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6</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D2E91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B38781S-D0106</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6EB9A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站用电及照明</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E09C7E5">
            <w:pPr>
              <w:keepNext w:val="0"/>
              <w:keepLines w:val="0"/>
              <w:suppressLineNumbers w:val="0"/>
              <w:spacing w:before="0" w:beforeAutospacing="0" w:after="0" w:afterAutospacing="0"/>
              <w:ind w:left="0" w:right="0"/>
              <w:jc w:val="center"/>
              <w:rPr>
                <w:rFonts w:hint="eastAsia" w:ascii="宋体" w:hAnsi="宋体" w:eastAsia="宋体" w:cs="宋体"/>
                <w:i w:val="0"/>
                <w:iCs w:val="0"/>
                <w:kern w:val="0"/>
                <w:sz w:val="24"/>
                <w:szCs w:val="24"/>
                <w:highlight w:val="yellow"/>
              </w:rPr>
            </w:pPr>
          </w:p>
        </w:tc>
      </w:tr>
      <w:tr w14:paraId="2EE2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D6D35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7</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8E406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B38781S-D0107</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730D1F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防雷接地</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30E902F">
            <w:pPr>
              <w:keepNext w:val="0"/>
              <w:keepLines w:val="0"/>
              <w:suppressLineNumbers w:val="0"/>
              <w:spacing w:before="0" w:beforeAutospacing="0" w:after="0" w:afterAutospacing="0"/>
              <w:ind w:left="0" w:right="0"/>
              <w:jc w:val="center"/>
              <w:rPr>
                <w:rFonts w:hint="eastAsia" w:ascii="宋体" w:hAnsi="宋体" w:eastAsia="宋体" w:cs="宋体"/>
                <w:i w:val="0"/>
                <w:iCs w:val="0"/>
                <w:kern w:val="0"/>
                <w:sz w:val="24"/>
                <w:szCs w:val="24"/>
                <w:highlight w:val="yellow"/>
              </w:rPr>
            </w:pPr>
          </w:p>
        </w:tc>
      </w:tr>
      <w:tr w14:paraId="2806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FFBA5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8</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FEAE8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B38781S-D0108</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1AC2E8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电缆敷设及防火封堵</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310FA4E7">
            <w:pPr>
              <w:keepNext w:val="0"/>
              <w:keepLines w:val="0"/>
              <w:suppressLineNumbers w:val="0"/>
              <w:spacing w:before="0" w:beforeAutospacing="0" w:after="0" w:afterAutospacing="0"/>
              <w:ind w:left="0" w:right="0"/>
              <w:jc w:val="center"/>
              <w:rPr>
                <w:rFonts w:hint="eastAsia" w:ascii="宋体" w:hAnsi="宋体" w:eastAsia="宋体" w:cs="宋体"/>
                <w:i w:val="0"/>
                <w:iCs w:val="0"/>
                <w:kern w:val="0"/>
                <w:sz w:val="24"/>
                <w:szCs w:val="24"/>
                <w:highlight w:val="yellow"/>
              </w:rPr>
            </w:pPr>
          </w:p>
        </w:tc>
      </w:tr>
      <w:tr w14:paraId="304F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93B24B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09EF10F">
            <w:pPr>
              <w:keepNext w:val="0"/>
              <w:keepLines w:val="0"/>
              <w:suppressLineNumbers w:val="0"/>
              <w:spacing w:before="0" w:beforeAutospacing="0" w:after="0" w:afterAutospacing="0"/>
              <w:ind w:left="0" w:right="0"/>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15541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结构部分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384708C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175D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0B4307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F5D3F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B38781S-T0101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422A80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总的部分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2D0428DA">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4AF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E5F1E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6EA8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B38781S-T0202</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6AFA52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Style w:val="32"/>
                <w:lang w:val="en-US" w:eastAsia="zh-CN" w:bidi="ar"/>
              </w:rPr>
              <w:t>#3</w:t>
            </w:r>
            <w:r>
              <w:rPr>
                <w:rStyle w:val="33"/>
                <w:lang w:val="en-US" w:eastAsia="zh-CN" w:bidi="ar"/>
              </w:rPr>
              <w:t>高压室结构施工图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143E198C">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06B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0E1CFB61">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A65CF7B">
            <w:pPr>
              <w:keepNext w:val="0"/>
              <w:keepLines w:val="0"/>
              <w:suppressLineNumbers w:val="0"/>
              <w:spacing w:before="0" w:beforeAutospacing="0" w:after="0" w:afterAutospacing="0"/>
              <w:ind w:left="0" w:right="0"/>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708C14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建筑部分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E067FE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6F37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6D2D6A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57F84A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B38781S-T0201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5FC577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建筑部分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7EC422AD">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5DF2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75FBC45">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41B83C2D">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4DA75F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电气二次部分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5D50D69F">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07A7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B6EF7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039EC2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B38781S-D0201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124174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二次综合部分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4868CE1">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156F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0949F4C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BE25247">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178B49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暖通部分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10589CDE">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2E47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15816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1AC60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B38781S-N0101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549F95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暖通空调施工图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4EFFB985">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D48E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7F2E7C7">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54F3E44">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06C8F5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b/>
                <w:bCs/>
                <w:i w:val="0"/>
                <w:iCs w:val="0"/>
                <w:color w:val="000000"/>
                <w:kern w:val="0"/>
                <w:sz w:val="22"/>
                <w:szCs w:val="22"/>
                <w:u w:val="none"/>
                <w:lang w:val="en-US" w:eastAsia="zh-CN" w:bidi="ar"/>
              </w:rPr>
              <w:t>给排水部分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45D5084B">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4690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571A4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D6E4F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B38781S-S0101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4DB35B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给排水施工图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BBB631A">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6DE9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17E47A7">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09907C06">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lang w:val="en-US" w:eastAsia="zh-CN" w:bidi="ar"/>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1B742D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b/>
                <w:bCs/>
                <w:i w:val="0"/>
                <w:iCs w:val="0"/>
                <w:color w:val="000000"/>
                <w:kern w:val="0"/>
                <w:sz w:val="22"/>
                <w:szCs w:val="22"/>
                <w:u w:val="none"/>
                <w:lang w:val="en-US" w:eastAsia="zh-CN" w:bidi="ar"/>
              </w:rPr>
              <w:t>消防部分</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3B4EBE9">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4899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45CFE1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4B3E36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B38781S-S0501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0BE9D5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火灾自动报警系统施工图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251A3A0C">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1162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5657434">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79586C3E">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lang w:val="en-US" w:eastAsia="zh-CN" w:bidi="ar"/>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3163E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kern w:val="2"/>
                <w:sz w:val="24"/>
                <w:szCs w:val="24"/>
                <w:highlight w:val="yellow"/>
                <w:lang w:val="en-US" w:eastAsia="zh-CN" w:bidi="ar"/>
              </w:rPr>
            </w:pPr>
            <w:r>
              <w:rPr>
                <w:rFonts w:hint="eastAsia" w:ascii="宋体" w:hAnsi="宋体" w:eastAsia="宋体" w:cs="宋体"/>
                <w:b/>
                <w:bCs/>
                <w:i w:val="0"/>
                <w:iCs w:val="0"/>
                <w:color w:val="000000"/>
                <w:kern w:val="0"/>
                <w:sz w:val="22"/>
                <w:szCs w:val="22"/>
                <w:u w:val="none"/>
                <w:lang w:val="en-US" w:eastAsia="zh-CN" w:bidi="ar"/>
              </w:rPr>
              <w:t>110kV太平站主接线改造电缆线路工程</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7A826C5">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734F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F51E4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3D5076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S38781S-D0101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4268F0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电缆部分综合图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633F7E5B">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1744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49539A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4E83E5CD">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lang w:val="en-US" w:eastAsia="zh-CN" w:bidi="ar"/>
              </w:rPr>
            </w:pP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590F0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b/>
                <w:bCs/>
                <w:i w:val="0"/>
                <w:iCs w:val="0"/>
                <w:color w:val="000000"/>
                <w:kern w:val="0"/>
                <w:sz w:val="22"/>
                <w:szCs w:val="22"/>
                <w:u w:val="none"/>
                <w:lang w:val="en-US" w:eastAsia="zh-CN" w:bidi="ar"/>
              </w:rPr>
              <w:t>110kV汉太线导线增容改造工程</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0BB88FF8">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60D0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748731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1</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422FDE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S38781S-D0201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2E57C7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架空电气综合图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7BC42963">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r w14:paraId="24C0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03CA7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rPr>
            </w:pPr>
            <w:r>
              <w:rPr>
                <w:rFonts w:hint="eastAsia" w:ascii="宋体" w:hAnsi="宋体" w:eastAsia="宋体" w:cs="宋体"/>
                <w:i w:val="0"/>
                <w:iCs w:val="0"/>
                <w:color w:val="000000"/>
                <w:kern w:val="0"/>
                <w:sz w:val="22"/>
                <w:szCs w:val="22"/>
                <w:u w:val="none"/>
                <w:lang w:val="en-US" w:eastAsia="zh-CN" w:bidi="ar"/>
              </w:rPr>
              <w:t>2</w:t>
            </w:r>
          </w:p>
        </w:tc>
        <w:tc>
          <w:tcPr>
            <w:tcW w:w="2579" w:type="dxa"/>
            <w:tcBorders>
              <w:top w:val="single" w:color="auto" w:sz="4" w:space="0"/>
              <w:left w:val="single" w:color="auto" w:sz="4" w:space="0"/>
              <w:bottom w:val="single" w:color="auto" w:sz="4" w:space="0"/>
              <w:right w:val="single" w:color="auto" w:sz="4" w:space="0"/>
            </w:tcBorders>
            <w:shd w:val="clear" w:color="auto" w:fill="auto"/>
            <w:vAlign w:val="center"/>
          </w:tcPr>
          <w:p w14:paraId="2371B8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kern w:val="2"/>
                <w:sz w:val="24"/>
                <w:szCs w:val="24"/>
                <w:highlight w:val="yellow"/>
                <w:lang w:val="en-US" w:eastAsia="zh-CN" w:bidi="ar"/>
              </w:rPr>
            </w:pPr>
            <w:r>
              <w:rPr>
                <w:rFonts w:hint="eastAsia" w:ascii="宋体" w:hAnsi="宋体" w:eastAsia="宋体" w:cs="宋体"/>
                <w:i w:val="0"/>
                <w:iCs w:val="0"/>
                <w:color w:val="000000"/>
                <w:kern w:val="0"/>
                <w:sz w:val="22"/>
                <w:szCs w:val="22"/>
                <w:u w:val="none"/>
                <w:lang w:val="en-US" w:eastAsia="zh-CN" w:bidi="ar"/>
              </w:rPr>
              <w:t>S38781S-L0201</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14:paraId="35EC44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临时跳通施工图</w:t>
            </w:r>
          </w:p>
        </w:tc>
        <w:tc>
          <w:tcPr>
            <w:tcW w:w="1456" w:type="dxa"/>
            <w:tcBorders>
              <w:top w:val="single" w:color="auto" w:sz="4" w:space="0"/>
              <w:left w:val="single" w:color="auto" w:sz="4" w:space="0"/>
              <w:bottom w:val="single" w:color="auto" w:sz="4" w:space="0"/>
              <w:right w:val="single" w:color="auto" w:sz="4" w:space="0"/>
            </w:tcBorders>
            <w:shd w:val="clear" w:color="auto" w:fill="auto"/>
            <w:vAlign w:val="center"/>
          </w:tcPr>
          <w:p w14:paraId="1D15D2B1">
            <w:pPr>
              <w:keepNext w:val="0"/>
              <w:keepLines w:val="0"/>
              <w:suppressLineNumbers w:val="0"/>
              <w:spacing w:before="0" w:beforeAutospacing="0" w:after="0" w:afterAutospacing="0"/>
              <w:ind w:left="0" w:right="0"/>
              <w:jc w:val="center"/>
              <w:rPr>
                <w:rFonts w:hint="eastAsia" w:ascii="宋体" w:hAnsi="宋体" w:eastAsia="宋体" w:cs="宋体"/>
                <w:i w:val="0"/>
                <w:iCs w:val="0"/>
                <w:kern w:val="2"/>
                <w:sz w:val="24"/>
                <w:szCs w:val="24"/>
                <w:highlight w:val="yellow"/>
              </w:rPr>
            </w:pPr>
          </w:p>
        </w:tc>
      </w:tr>
    </w:tbl>
    <w:p w14:paraId="5838D416">
      <w:pPr>
        <w:rPr>
          <w:rFonts w:hint="eastAsia" w:asciiTheme="minorEastAsia" w:hAnsiTheme="minorEastAsia" w:eastAsiaTheme="minorEastAsia" w:cstheme="minorEastAsia"/>
          <w:sz w:val="24"/>
          <w:szCs w:val="24"/>
          <w:highlight w:val="none"/>
          <w:lang w:val="en-US" w:eastAsia="zh-CN"/>
        </w:rPr>
      </w:pPr>
    </w:p>
    <w:p w14:paraId="088B4D12">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61463AE5">
      <w:pPr>
        <w:pStyle w:val="7"/>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24"/>
          <w:rFonts w:hint="eastAsia" w:asciiTheme="minorEastAsia" w:hAnsiTheme="minorEastAsia" w:eastAsiaTheme="minorEastAsia" w:cstheme="minorEastAsia"/>
          <w:color w:val="auto"/>
          <w:sz w:val="24"/>
          <w:szCs w:val="24"/>
          <w:highlight w:val="none"/>
          <w:u w:val="single"/>
          <w:lang w:val="en-US" w:eastAsia="zh-CN"/>
        </w:rPr>
      </w:pPr>
      <w:r>
        <w:rPr>
          <w:rStyle w:val="24"/>
          <w:rFonts w:hint="eastAsia" w:asciiTheme="minorEastAsia" w:hAnsiTheme="minorEastAsia" w:eastAsiaTheme="minorEastAsia" w:cstheme="minorEastAsia"/>
          <w:color w:val="auto"/>
          <w:sz w:val="24"/>
          <w:szCs w:val="24"/>
          <w:highlight w:val="none"/>
          <w:u w:val="single"/>
          <w:lang w:val="en-US" w:eastAsia="zh-CN"/>
        </w:rPr>
        <w:t>本标段无工程量清单。</w:t>
      </w:r>
    </w:p>
    <w:p w14:paraId="1977B330">
      <w:pPr>
        <w:pStyle w:val="8"/>
        <w:keepNext w:val="0"/>
        <w:keepLines w:val="0"/>
        <w:pageBreakBefore w:val="0"/>
        <w:widowControl/>
        <w:kinsoku/>
        <w:wordWrap/>
        <w:overflowPunct/>
        <w:topLinePunct w:val="0"/>
        <w:autoSpaceDE/>
        <w:autoSpaceDN/>
        <w:bidi w:val="0"/>
        <w:adjustRightInd/>
        <w:snapToGrid/>
        <w:spacing w:before="0" w:after="0"/>
        <w:textAlignment w:val="auto"/>
        <w:rPr>
          <w:rFonts w:hint="eastAsia"/>
          <w:highlight w:val="none"/>
          <w:lang w:val="en-US" w:eastAsia="zh-CN"/>
        </w:rPr>
      </w:pPr>
    </w:p>
    <w:p w14:paraId="6BD9B82B">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66AAC2A9">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6"/>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4168"/>
        <w:gridCol w:w="780"/>
        <w:gridCol w:w="1725"/>
        <w:gridCol w:w="1247"/>
      </w:tblGrid>
      <w:tr w14:paraId="5FEE8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0C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B8E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设备、材料名称及规格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FC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25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单价（元）</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8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w:t>
            </w:r>
            <w:r>
              <w:rPr>
                <w:rStyle w:val="31"/>
                <w:lang w:val="en-US" w:eastAsia="zh-CN" w:bidi="ar"/>
              </w:rPr>
              <w:t xml:space="preserve">    注</w:t>
            </w:r>
          </w:p>
        </w:tc>
      </w:tr>
      <w:tr w14:paraId="2D9A8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99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C11B">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110kV太平站扩建第三台主变工程</w:t>
            </w:r>
            <w:r>
              <w:rPr>
                <w:rStyle w:val="31"/>
                <w:u w:val="single"/>
                <w:lang w:val="en-US" w:eastAsia="zh-CN" w:bidi="ar"/>
              </w:rPr>
              <w:t>由施工单位负责卸车及保管的电气一、二次设备总价</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8F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F4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6764313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066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2B410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BA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E6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110kV主变压器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8A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4A5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8375">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456C9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BB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64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10kV配电装置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C6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5DA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3404082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93A0">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1ED9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51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56C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110kV配电装置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8B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41E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1084874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BE5F">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2E12F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81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F1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低压电容器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88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515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704133</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CB389">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321F7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046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13E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计算机监控系统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DC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2429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451245</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AF70">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207E1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75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67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同步时钟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A6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E057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125424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BF8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21843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46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D06C">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继电保护</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48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910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291450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CB9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0CAB8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872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8DE5C">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智能辅助控制系统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E5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FB78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528294</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0FE03">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652A0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88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699B">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在线监测系统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DC0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DE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39862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10B4">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71924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B5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CD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站用变压器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FA3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85E7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101706</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D284">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7CF11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CB5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10F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站用配电装置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2F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DBB0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20642</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A95DE">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1194C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39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45F94">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远动及计费系统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B85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5F80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10050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413D0">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58BC2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FC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D963">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110kV太平站主接线改造电缆线路</w:t>
            </w:r>
            <w:r>
              <w:rPr>
                <w:rStyle w:val="31"/>
                <w:u w:val="single"/>
                <w:lang w:val="en-US" w:eastAsia="zh-CN" w:bidi="ar"/>
              </w:rPr>
              <w:t>由施工单位负责卸车及保管的设备总价</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E1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170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604860</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A1D5">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5417E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AE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E90C">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电缆沟、浅槽敷设</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D9A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BEE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292581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FC9F3">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75C48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C0C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84091">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终端头制作安装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2B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9E35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297891</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5AFF0">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25CDB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C6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58A6">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接地安装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DD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FC5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14388</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C96A">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4"/>
                <w:szCs w:val="24"/>
                <w:u w:val="none"/>
              </w:rPr>
            </w:pPr>
          </w:p>
        </w:tc>
      </w:tr>
      <w:tr w14:paraId="68F2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00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090C6ACB">
            <w:pPr>
              <w:keepNext w:val="0"/>
              <w:keepLines w:val="0"/>
              <w:widowControl/>
              <w:suppressLineNumbers w:val="0"/>
              <w:spacing w:before="0" w:beforeAutospacing="0" w:after="0" w:afterAutospacing="0"/>
              <w:ind w:left="0" w:right="0" w:firstLineChars="20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建设单位提供的材料价格参考《电力建设工程装置性材料预算价格（2018 年版）》执行，不足部分可参考使用《电力建设工程装置性材料综合预算价格（2018 年版）》。</w:t>
            </w:r>
          </w:p>
        </w:tc>
      </w:tr>
    </w:tbl>
    <w:p w14:paraId="284EA4B4">
      <w:pPr>
        <w:pStyle w:val="4"/>
        <w:keepNext w:val="0"/>
        <w:keepLines w:val="0"/>
        <w:pageBreakBefore w:val="0"/>
        <w:numPr>
          <w:ilvl w:val="-1"/>
          <w:numId w:val="0"/>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6A30159">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特殊调试项目</w:t>
      </w:r>
    </w:p>
    <w:p w14:paraId="4A4116CD">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6"/>
        <w:tblW w:w="90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5"/>
        <w:gridCol w:w="5953"/>
        <w:gridCol w:w="1950"/>
      </w:tblGrid>
      <w:tr w14:paraId="10A8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90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D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特殊调试项目</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11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0389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4272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942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110kV太平扩建第三台主变扩建工程</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3458">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9360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3F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3B9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变压器绕组连同套管的长时感应耐压试验带局部放电测量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A8B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908C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4F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45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变压器绕组连同套管的交流耐压试验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C8E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0C035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0F7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3F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变压器绕组变形试验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84A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2F9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70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DA6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金属氧化物避雷器的工频参考电压和持续电流测量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290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21B0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7F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2DE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断路器交流耐压试验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976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8E2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6E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BB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互感器交流耐压试验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599F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E635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14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491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GIS（HGIS、PASS）交流耐压试验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331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7338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16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5F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GIS（HGIS、PASS）局部放电带电检测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DF0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EDAB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84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382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接地引下线及接地网导通测试 变电站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B7A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29C1E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75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C80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绝缘油综合试验 三相电力变压器 63000kVA以下</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383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4202B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B9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73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绝缘油综合试验 互感器 220kV及以下（110kV油浸式电流互感器）</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2C8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5F80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5E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FFE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GIS（HGIS、PASS）SF₆气体试验 带断路器</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85B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491A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36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88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断路器SF₆气体试验</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9D9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3024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663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56D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SF₆气体全分析</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32F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3A4C1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B1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8A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互感器误差测试 电流互感器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473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7E026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50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695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互感器误差测试 电压互感器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2DA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E22B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A09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02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电压互感器二次回路压降测试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3EB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5011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BD1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14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计量二次回路阻抗（负载）测试 110kV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A434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13980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C1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73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互感器误差测试 电流互感器 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A33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r w14:paraId="6428A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0A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443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互感器误差测试 电压互感器 10kV</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9CB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r>
    </w:tbl>
    <w:p w14:paraId="399AC3E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6E200038">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32DA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594EDD28">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746F2206">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464E376C">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59630CF4">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61CB8709">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r>
              <w:rPr>
                <w:rFonts w:hint="eastAsia" w:ascii="宋体" w:hAnsi="宋体"/>
                <w:szCs w:val="21"/>
                <w:highlight w:val="none"/>
              </w:rPr>
              <w:t>备注</w:t>
            </w:r>
          </w:p>
        </w:tc>
      </w:tr>
      <w:tr w14:paraId="4D7D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0EEC7C8F">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p>
        </w:tc>
        <w:tc>
          <w:tcPr>
            <w:tcW w:w="3223" w:type="dxa"/>
            <w:noWrap w:val="0"/>
            <w:vAlign w:val="center"/>
          </w:tcPr>
          <w:p w14:paraId="5B8CF3A8">
            <w:pPr>
              <w:keepNext w:val="0"/>
              <w:keepLines w:val="0"/>
              <w:suppressLineNumbers w:val="0"/>
              <w:autoSpaceDE w:val="0"/>
              <w:autoSpaceDN w:val="0"/>
              <w:spacing w:before="0" w:beforeAutospacing="0" w:after="0" w:afterAutospacing="0"/>
              <w:ind w:left="0" w:right="0"/>
              <w:rPr>
                <w:rFonts w:hint="eastAsia" w:ascii="宋体" w:hAnsi="宋体" w:eastAsia="宋体"/>
                <w:szCs w:val="21"/>
                <w:highlight w:val="none"/>
                <w:lang w:val="en-US" w:eastAsia="zh-CN"/>
              </w:rPr>
            </w:pPr>
            <w:r>
              <w:rPr>
                <w:rFonts w:hint="eastAsia" w:ascii="宋体" w:hAnsi="宋体"/>
                <w:szCs w:val="21"/>
                <w:highlight w:val="none"/>
                <w:lang w:val="en-US" w:eastAsia="zh-CN"/>
              </w:rPr>
              <w:t>无</w:t>
            </w:r>
          </w:p>
        </w:tc>
        <w:tc>
          <w:tcPr>
            <w:tcW w:w="2268" w:type="dxa"/>
            <w:noWrap w:val="0"/>
            <w:vAlign w:val="center"/>
          </w:tcPr>
          <w:p w14:paraId="5F50518F">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p>
        </w:tc>
        <w:tc>
          <w:tcPr>
            <w:tcW w:w="1541" w:type="dxa"/>
            <w:noWrap w:val="0"/>
            <w:vAlign w:val="center"/>
          </w:tcPr>
          <w:p w14:paraId="24C4B457">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p>
        </w:tc>
        <w:tc>
          <w:tcPr>
            <w:tcW w:w="1541" w:type="dxa"/>
            <w:noWrap w:val="0"/>
            <w:vAlign w:val="center"/>
          </w:tcPr>
          <w:p w14:paraId="6CA68C31">
            <w:pPr>
              <w:keepNext w:val="0"/>
              <w:keepLines w:val="0"/>
              <w:suppressLineNumbers w:val="0"/>
              <w:autoSpaceDE w:val="0"/>
              <w:autoSpaceDN w:val="0"/>
              <w:spacing w:before="0" w:beforeAutospacing="0" w:after="0" w:afterAutospacing="0"/>
              <w:ind w:left="0" w:right="0"/>
              <w:jc w:val="center"/>
              <w:rPr>
                <w:rFonts w:hint="eastAsia" w:ascii="宋体" w:hAnsi="宋体"/>
                <w:szCs w:val="21"/>
                <w:highlight w:val="none"/>
              </w:rPr>
            </w:pPr>
          </w:p>
        </w:tc>
      </w:tr>
    </w:tbl>
    <w:p w14:paraId="144930DF">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6C082063">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6"/>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8"/>
        <w:gridCol w:w="2734"/>
        <w:gridCol w:w="723"/>
        <w:gridCol w:w="2117"/>
        <w:gridCol w:w="2848"/>
      </w:tblGrid>
      <w:tr w14:paraId="696D9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58" w:hRule="atLeast"/>
        </w:trPr>
        <w:tc>
          <w:tcPr>
            <w:tcW w:w="9340" w:type="dxa"/>
            <w:gridSpan w:val="5"/>
            <w:tcBorders>
              <w:top w:val="nil"/>
              <w:left w:val="nil"/>
              <w:bottom w:val="nil"/>
              <w:right w:val="nil"/>
            </w:tcBorders>
            <w:shd w:val="clear" w:color="auto" w:fill="auto"/>
            <w:tcMar>
              <w:top w:w="15" w:type="dxa"/>
              <w:left w:w="15" w:type="dxa"/>
              <w:right w:w="15" w:type="dxa"/>
            </w:tcMar>
            <w:vAlign w:val="center"/>
          </w:tcPr>
          <w:p w14:paraId="473450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1AC03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7367D5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20F2B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4746F7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67247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D61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6B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8C1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A4F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99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4D9CD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7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45C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80D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7CB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180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CBB2">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hint="default"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73518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7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6C4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4C5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457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866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ECDB9">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hint="default"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28938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8"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387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58D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909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A31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25E5">
            <w:pPr>
              <w:keepNext w:val="0"/>
              <w:keepLines w:val="0"/>
              <w:suppressLineNumbers w:val="0"/>
              <w:spacing w:before="0" w:beforeAutospacing="0" w:after="0" w:afterAutospacing="0"/>
              <w:ind w:left="0" w:right="0"/>
              <w:jc w:val="both"/>
              <w:rPr>
                <w:rFonts w:hint="default" w:ascii="Calibri" w:hAnsi="Calibri" w:eastAsia="宋体" w:cs="Calibri"/>
                <w:i w:val="0"/>
                <w:color w:val="000000"/>
                <w:sz w:val="24"/>
                <w:szCs w:val="24"/>
                <w:highlight w:val="none"/>
                <w:u w:val="none"/>
              </w:rPr>
            </w:pPr>
          </w:p>
        </w:tc>
      </w:tr>
      <w:tr w14:paraId="35862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9C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C7A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A66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95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065BD">
            <w:pPr>
              <w:keepNext w:val="0"/>
              <w:keepLines w:val="0"/>
              <w:suppressLineNumbers w:val="0"/>
              <w:spacing w:before="0" w:beforeAutospacing="0" w:after="0" w:afterAutospacing="0"/>
              <w:ind w:left="0" w:right="0"/>
              <w:jc w:val="both"/>
              <w:rPr>
                <w:rFonts w:hint="default" w:ascii="Calibri" w:hAnsi="Calibri" w:eastAsia="宋体" w:cs="Calibri"/>
                <w:i w:val="0"/>
                <w:color w:val="000000"/>
                <w:sz w:val="24"/>
                <w:szCs w:val="24"/>
                <w:highlight w:val="none"/>
                <w:u w:val="none"/>
              </w:rPr>
            </w:pPr>
          </w:p>
        </w:tc>
      </w:tr>
      <w:tr w14:paraId="19B7E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9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00C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7E7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532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438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2AAD4">
            <w:pPr>
              <w:keepNext w:val="0"/>
              <w:keepLines w:val="0"/>
              <w:suppressLineNumbers w:val="0"/>
              <w:spacing w:before="0" w:beforeAutospacing="0" w:after="0" w:afterAutospacing="0"/>
              <w:ind w:left="0" w:right="0"/>
              <w:jc w:val="both"/>
              <w:rPr>
                <w:rFonts w:hint="default" w:ascii="Calibri" w:hAnsi="Calibri" w:eastAsia="宋体" w:cs="Calibri"/>
                <w:i w:val="0"/>
                <w:color w:val="000000"/>
                <w:sz w:val="24"/>
                <w:szCs w:val="24"/>
                <w:highlight w:val="none"/>
                <w:u w:val="none"/>
              </w:rPr>
            </w:pPr>
          </w:p>
        </w:tc>
      </w:tr>
      <w:tr w14:paraId="7B649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7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AF5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4C3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558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80D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79E76">
            <w:pPr>
              <w:keepNext w:val="0"/>
              <w:keepLines w:val="0"/>
              <w:suppressLineNumbers w:val="0"/>
              <w:spacing w:before="0" w:beforeAutospacing="0" w:after="0" w:afterAutospacing="0"/>
              <w:ind w:left="0" w:right="0"/>
              <w:jc w:val="both"/>
              <w:rPr>
                <w:rFonts w:hint="default" w:ascii="Calibri" w:hAnsi="Calibri" w:eastAsia="宋体" w:cs="Calibri"/>
                <w:i w:val="0"/>
                <w:color w:val="000000"/>
                <w:sz w:val="24"/>
                <w:szCs w:val="24"/>
                <w:highlight w:val="none"/>
                <w:u w:val="none"/>
              </w:rPr>
            </w:pPr>
          </w:p>
        </w:tc>
      </w:tr>
      <w:tr w14:paraId="34D51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56D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5A6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4EC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966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B0B360">
            <w:pPr>
              <w:keepNext w:val="0"/>
              <w:keepLines w:val="0"/>
              <w:suppressLineNumbers w:val="0"/>
              <w:spacing w:before="0" w:beforeAutospacing="0" w:after="0" w:afterAutospacing="0"/>
              <w:ind w:left="0" w:right="0"/>
              <w:rPr>
                <w:rFonts w:hint="eastAsia" w:ascii="宋体" w:hAnsi="宋体" w:eastAsia="宋体" w:cs="宋体"/>
                <w:i w:val="0"/>
                <w:color w:val="000000"/>
                <w:sz w:val="24"/>
                <w:szCs w:val="24"/>
                <w:highlight w:val="none"/>
                <w:u w:val="none"/>
              </w:rPr>
            </w:pPr>
          </w:p>
        </w:tc>
      </w:tr>
      <w:tr w14:paraId="094A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2E6BFE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6B667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EB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9FD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8A6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57B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44B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151E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9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CF8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AA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D8A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C40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86B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74B8A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657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13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线路工程</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0B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CEF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16</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167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1895F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568E13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59126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1B67EC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2B1BE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602ECA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15806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5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A7D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58D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40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932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793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06D3F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B5B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06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真空滤油机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CD8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E5A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700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7FE31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D1E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098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真空抽气机组</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CBD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3FF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ABEE5">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AE01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889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773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干燥空气发生器</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B6B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B64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288E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6DD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AAD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5D3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烘箱</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100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5E9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346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1011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5E8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706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真空泵</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B1B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75D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97D90">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66DD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7E7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D56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SF6气体回收处理装置</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725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26E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FFA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EC5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410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500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交流氩弧焊机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1B7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C19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75D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F10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89B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068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电动坡口机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A5C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78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33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D67D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4E5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CBB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合金切割机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0DD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A6F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C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92AE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761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43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电动绞磨</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546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15E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3BB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599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F76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186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导线液压压接机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80F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7BC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38CA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8788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8D7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896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液压电缆支架</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78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6E0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167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FAC8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D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C6E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EC4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CCE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458E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5C4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1F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0ED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台式钻床</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B80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C73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F4AF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F90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9EF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6C7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电冲剪</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031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D60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D4F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B375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1DB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14C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冲孔机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D1E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8BC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D065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2257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467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08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弯排机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31C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42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AF726">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DE27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5A9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F62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弯管机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CA1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621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00CD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147D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133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43A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蓄电池放电试验装置</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CAE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F46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31603">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25DD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5BA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2F0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蓄电池内阻测量仪</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922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B38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AD5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72FE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FDD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3B2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903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653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1A988">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547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03E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66C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液压叉车</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074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CC6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312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461F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3C2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A60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FA7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4E3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B6B0A">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A8F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465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02C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CFD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只</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1C9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0EB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61D9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363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618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数字真空计</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DC4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0EA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6744B">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F80E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609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A1B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5F9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6EE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A754D">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44F3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5BB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81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BD6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BA8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C8092">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776F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857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27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63EF0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w:t>
            </w:r>
            <w:r>
              <w:rPr>
                <w:rFonts w:hint="eastAsia" w:ascii="宋体" w:hAnsi="宋体" w:eastAsia="宋体" w:cs="宋体"/>
                <w:i w:val="0"/>
                <w:color w:val="000000"/>
                <w:kern w:val="0"/>
                <w:sz w:val="24"/>
                <w:szCs w:val="24"/>
                <w:highlight w:val="none"/>
                <w:u w:val="none"/>
                <w:vertAlign w:val="subscript"/>
                <w:lang w:val="en-US" w:eastAsia="zh-CN" w:bidi="ar"/>
              </w:rPr>
              <w:t>6</w:t>
            </w:r>
            <w:r>
              <w:rPr>
                <w:rFonts w:hint="eastAsia" w:ascii="宋体" w:hAnsi="宋体" w:eastAsia="宋体" w:cs="宋体"/>
                <w:i w:val="0"/>
                <w:color w:val="000000"/>
                <w:kern w:val="0"/>
                <w:sz w:val="24"/>
                <w:szCs w:val="24"/>
                <w:highlight w:val="none"/>
                <w:u w:val="none"/>
                <w:lang w:val="en-US" w:eastAsia="zh-CN" w:bidi="ar"/>
              </w:rPr>
              <w:t>气体检漏仪</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793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522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C7EFC">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9A09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7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F6F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29</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BF7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6B5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D44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9D2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1462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5B2E239B">
            <w:pPr>
              <w:pStyle w:val="2"/>
              <w:keepNext w:val="0"/>
              <w:keepLines w:val="0"/>
              <w:suppressLineNumbers w:val="0"/>
              <w:spacing w:before="0" w:beforeAutospacing="0" w:after="0" w:afterAutospacing="0"/>
              <w:ind w:left="0" w:right="0"/>
              <w:rPr>
                <w:rFonts w:hint="eastAsia"/>
                <w:lang w:val="en-US" w:eastAsia="zh-CN"/>
              </w:rPr>
            </w:pPr>
            <w:r>
              <w:rPr>
                <w:rFonts w:hint="eastAsia" w:ascii="宋体" w:hAnsi="宋体" w:eastAsia="宋体" w:cs="宋体"/>
                <w:i w:val="0"/>
                <w:color w:val="000000"/>
                <w:kern w:val="0"/>
                <w:sz w:val="24"/>
                <w:szCs w:val="24"/>
                <w:highlight w:val="none"/>
                <w:u w:val="none"/>
                <w:lang w:val="en-US" w:eastAsia="zh-CN" w:bidi="ar"/>
              </w:rPr>
              <w:t>②土建（不含桩基、隧道）</w:t>
            </w:r>
          </w:p>
          <w:tbl>
            <w:tblPr>
              <w:tblStyle w:val="17"/>
              <w:tblW w:w="9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2750"/>
              <w:gridCol w:w="712"/>
              <w:gridCol w:w="2125"/>
              <w:gridCol w:w="2836"/>
            </w:tblGrid>
            <w:tr w14:paraId="7A60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7" w:type="dxa"/>
                  <w:vAlign w:val="center"/>
                </w:tcPr>
                <w:p w14:paraId="616F460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序号</w:t>
                  </w:r>
                </w:p>
              </w:tc>
              <w:tc>
                <w:tcPr>
                  <w:tcW w:w="2750" w:type="dxa"/>
                  <w:vAlign w:val="center"/>
                </w:tcPr>
                <w:p w14:paraId="5E3B90A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设备名称</w:t>
                  </w:r>
                </w:p>
              </w:tc>
              <w:tc>
                <w:tcPr>
                  <w:tcW w:w="712" w:type="dxa"/>
                  <w:vAlign w:val="center"/>
                </w:tcPr>
                <w:p w14:paraId="65B0495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单位</w:t>
                  </w:r>
                </w:p>
              </w:tc>
              <w:tc>
                <w:tcPr>
                  <w:tcW w:w="2125" w:type="dxa"/>
                  <w:vAlign w:val="center"/>
                </w:tcPr>
                <w:p w14:paraId="48499CA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数量</w:t>
                  </w:r>
                </w:p>
              </w:tc>
              <w:tc>
                <w:tcPr>
                  <w:tcW w:w="2836" w:type="dxa"/>
                  <w:vAlign w:val="center"/>
                </w:tcPr>
                <w:p w14:paraId="36748A3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3F2E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78EC274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w:t>
                  </w:r>
                </w:p>
              </w:tc>
              <w:tc>
                <w:tcPr>
                  <w:tcW w:w="2750" w:type="dxa"/>
                  <w:vAlign w:val="center"/>
                </w:tcPr>
                <w:p w14:paraId="37872DD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挖土机</w:t>
                  </w:r>
                </w:p>
              </w:tc>
              <w:tc>
                <w:tcPr>
                  <w:tcW w:w="712" w:type="dxa"/>
                  <w:vAlign w:val="center"/>
                </w:tcPr>
                <w:p w14:paraId="099C57C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10FC48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1CCFAE8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FF"/>
                      <w:sz w:val="24"/>
                      <w:szCs w:val="24"/>
                      <w:highlight w:val="none"/>
                      <w:u w:val="none"/>
                      <w:lang w:val="en-US" w:eastAsia="zh-CN"/>
                    </w:rPr>
                    <w:t>需提供有效证明材料</w:t>
                  </w:r>
                </w:p>
              </w:tc>
            </w:tr>
            <w:tr w14:paraId="01FD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3339661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w:t>
                  </w:r>
                </w:p>
              </w:tc>
              <w:tc>
                <w:tcPr>
                  <w:tcW w:w="2750" w:type="dxa"/>
                  <w:vAlign w:val="center"/>
                </w:tcPr>
                <w:p w14:paraId="1E3FB3F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装载机</w:t>
                  </w:r>
                </w:p>
              </w:tc>
              <w:tc>
                <w:tcPr>
                  <w:tcW w:w="712" w:type="dxa"/>
                  <w:vAlign w:val="center"/>
                </w:tcPr>
                <w:p w14:paraId="396F532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78FAE99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3256CCB3">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FF"/>
                      <w:sz w:val="24"/>
                      <w:szCs w:val="24"/>
                      <w:highlight w:val="none"/>
                      <w:u w:val="none"/>
                      <w:lang w:val="en-US" w:eastAsia="zh-CN"/>
                    </w:rPr>
                    <w:t>/</w:t>
                  </w:r>
                </w:p>
              </w:tc>
            </w:tr>
            <w:tr w14:paraId="6649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30B4EB4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3</w:t>
                  </w:r>
                </w:p>
              </w:tc>
              <w:tc>
                <w:tcPr>
                  <w:tcW w:w="2750" w:type="dxa"/>
                  <w:vAlign w:val="center"/>
                </w:tcPr>
                <w:p w14:paraId="2B3617F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压路机</w:t>
                  </w:r>
                </w:p>
              </w:tc>
              <w:tc>
                <w:tcPr>
                  <w:tcW w:w="712" w:type="dxa"/>
                  <w:vAlign w:val="center"/>
                </w:tcPr>
                <w:p w14:paraId="1288EF7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39DC88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41DB9AED">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5ABC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09FA5B3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4</w:t>
                  </w:r>
                </w:p>
              </w:tc>
              <w:tc>
                <w:tcPr>
                  <w:tcW w:w="2750" w:type="dxa"/>
                  <w:vAlign w:val="center"/>
                </w:tcPr>
                <w:p w14:paraId="7851592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机动翻斗车</w:t>
                  </w:r>
                </w:p>
              </w:tc>
              <w:tc>
                <w:tcPr>
                  <w:tcW w:w="712" w:type="dxa"/>
                  <w:vAlign w:val="center"/>
                </w:tcPr>
                <w:p w14:paraId="4C1D2B4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1ADD453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1543C6F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p>
              </w:tc>
            </w:tr>
            <w:tr w14:paraId="2C2A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1C5D640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5</w:t>
                  </w:r>
                </w:p>
              </w:tc>
              <w:tc>
                <w:tcPr>
                  <w:tcW w:w="2750" w:type="dxa"/>
                  <w:vAlign w:val="center"/>
                </w:tcPr>
                <w:p w14:paraId="2DE7230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电焊机</w:t>
                  </w:r>
                </w:p>
              </w:tc>
              <w:tc>
                <w:tcPr>
                  <w:tcW w:w="712" w:type="dxa"/>
                  <w:vAlign w:val="center"/>
                </w:tcPr>
                <w:p w14:paraId="0B33A02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79E3D5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60A85F3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29C0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1A2967C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6</w:t>
                  </w:r>
                </w:p>
              </w:tc>
              <w:tc>
                <w:tcPr>
                  <w:tcW w:w="2750" w:type="dxa"/>
                  <w:vAlign w:val="center"/>
                </w:tcPr>
                <w:p w14:paraId="4E411E9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气割设备</w:t>
                  </w:r>
                </w:p>
              </w:tc>
              <w:tc>
                <w:tcPr>
                  <w:tcW w:w="712" w:type="dxa"/>
                  <w:vAlign w:val="center"/>
                </w:tcPr>
                <w:p w14:paraId="08ABC2E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套</w:t>
                  </w:r>
                </w:p>
              </w:tc>
              <w:tc>
                <w:tcPr>
                  <w:tcW w:w="2125" w:type="dxa"/>
                  <w:vAlign w:val="center"/>
                </w:tcPr>
                <w:p w14:paraId="232D412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1373BF98">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1BAF2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 w:hRule="atLeast"/>
              </w:trPr>
              <w:tc>
                <w:tcPr>
                  <w:tcW w:w="887" w:type="dxa"/>
                  <w:vAlign w:val="center"/>
                </w:tcPr>
                <w:p w14:paraId="0F64035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7</w:t>
                  </w:r>
                </w:p>
              </w:tc>
              <w:tc>
                <w:tcPr>
                  <w:tcW w:w="2750" w:type="dxa"/>
                  <w:vAlign w:val="center"/>
                </w:tcPr>
                <w:p w14:paraId="22ECB7E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搅拌机</w:t>
                  </w:r>
                </w:p>
              </w:tc>
              <w:tc>
                <w:tcPr>
                  <w:tcW w:w="712" w:type="dxa"/>
                  <w:vAlign w:val="center"/>
                </w:tcPr>
                <w:p w14:paraId="354BBB8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E903F2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65113DE9">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1B15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7903C5B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8</w:t>
                  </w:r>
                </w:p>
              </w:tc>
              <w:tc>
                <w:tcPr>
                  <w:tcW w:w="2750" w:type="dxa"/>
                  <w:vAlign w:val="center"/>
                </w:tcPr>
                <w:p w14:paraId="1CDE1BA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砂浆机</w:t>
                  </w:r>
                </w:p>
              </w:tc>
              <w:tc>
                <w:tcPr>
                  <w:tcW w:w="712" w:type="dxa"/>
                  <w:vAlign w:val="center"/>
                </w:tcPr>
                <w:p w14:paraId="434F2C1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0078D70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20A9568F">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5CA1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6BCF3DD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9</w:t>
                  </w:r>
                </w:p>
              </w:tc>
              <w:tc>
                <w:tcPr>
                  <w:tcW w:w="2750" w:type="dxa"/>
                  <w:vAlign w:val="center"/>
                </w:tcPr>
                <w:p w14:paraId="31C0B31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钢筋弯曲机</w:t>
                  </w:r>
                </w:p>
              </w:tc>
              <w:tc>
                <w:tcPr>
                  <w:tcW w:w="712" w:type="dxa"/>
                  <w:vAlign w:val="center"/>
                </w:tcPr>
                <w:p w14:paraId="2EEFCF9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61B2F9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17A90F14">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2AD8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0847353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10</w:t>
                  </w:r>
                </w:p>
              </w:tc>
              <w:tc>
                <w:tcPr>
                  <w:tcW w:w="2750" w:type="dxa"/>
                  <w:vAlign w:val="center"/>
                </w:tcPr>
                <w:p w14:paraId="5443141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钢筋调直机</w:t>
                  </w:r>
                </w:p>
              </w:tc>
              <w:tc>
                <w:tcPr>
                  <w:tcW w:w="712" w:type="dxa"/>
                  <w:vAlign w:val="center"/>
                </w:tcPr>
                <w:p w14:paraId="6AED1BD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3003F53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2E171F5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3845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0F5129C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11</w:t>
                  </w:r>
                </w:p>
              </w:tc>
              <w:tc>
                <w:tcPr>
                  <w:tcW w:w="2750" w:type="dxa"/>
                  <w:vAlign w:val="center"/>
                </w:tcPr>
                <w:p w14:paraId="4B423B4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钢筋切断机</w:t>
                  </w:r>
                </w:p>
              </w:tc>
              <w:tc>
                <w:tcPr>
                  <w:tcW w:w="712" w:type="dxa"/>
                  <w:vAlign w:val="center"/>
                </w:tcPr>
                <w:p w14:paraId="37D09D3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76EF0A4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28929C92">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325A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5A116B0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12</w:t>
                  </w:r>
                </w:p>
              </w:tc>
              <w:tc>
                <w:tcPr>
                  <w:tcW w:w="2750" w:type="dxa"/>
                  <w:vAlign w:val="center"/>
                </w:tcPr>
                <w:p w14:paraId="6F1340F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直螺纹机</w:t>
                  </w:r>
                </w:p>
              </w:tc>
              <w:tc>
                <w:tcPr>
                  <w:tcW w:w="712" w:type="dxa"/>
                  <w:vAlign w:val="center"/>
                </w:tcPr>
                <w:p w14:paraId="08F0C26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1782173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7D09ED8A">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0D0C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2119BC6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13</w:t>
                  </w:r>
                </w:p>
              </w:tc>
              <w:tc>
                <w:tcPr>
                  <w:tcW w:w="2750" w:type="dxa"/>
                  <w:vAlign w:val="center"/>
                </w:tcPr>
                <w:p w14:paraId="39EC320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台式圆盘锯</w:t>
                  </w:r>
                </w:p>
              </w:tc>
              <w:tc>
                <w:tcPr>
                  <w:tcW w:w="712" w:type="dxa"/>
                  <w:vAlign w:val="center"/>
                </w:tcPr>
                <w:p w14:paraId="4B799F1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8BF582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605BCAA6">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449B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2A0421F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14</w:t>
                  </w:r>
                </w:p>
              </w:tc>
              <w:tc>
                <w:tcPr>
                  <w:tcW w:w="2750" w:type="dxa"/>
                  <w:vAlign w:val="center"/>
                </w:tcPr>
                <w:p w14:paraId="4D184BF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砂轮切割机</w:t>
                  </w:r>
                </w:p>
              </w:tc>
              <w:tc>
                <w:tcPr>
                  <w:tcW w:w="712" w:type="dxa"/>
                  <w:vAlign w:val="center"/>
                </w:tcPr>
                <w:p w14:paraId="73A5AA4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368C8A7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76D46EBC">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39D6A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387E59F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15</w:t>
                  </w:r>
                </w:p>
              </w:tc>
              <w:tc>
                <w:tcPr>
                  <w:tcW w:w="2750" w:type="dxa"/>
                  <w:vAlign w:val="center"/>
                </w:tcPr>
                <w:p w14:paraId="32C94B3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马路切割机</w:t>
                  </w:r>
                </w:p>
              </w:tc>
              <w:tc>
                <w:tcPr>
                  <w:tcW w:w="712" w:type="dxa"/>
                  <w:vAlign w:val="center"/>
                </w:tcPr>
                <w:p w14:paraId="6CCDF9F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26556E0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7572793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p>
              </w:tc>
            </w:tr>
            <w:tr w14:paraId="5B69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5066E3E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16</w:t>
                  </w:r>
                </w:p>
              </w:tc>
              <w:tc>
                <w:tcPr>
                  <w:tcW w:w="2750" w:type="dxa"/>
                  <w:vAlign w:val="center"/>
                </w:tcPr>
                <w:p w14:paraId="28C05AC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马路切纹机</w:t>
                  </w:r>
                </w:p>
              </w:tc>
              <w:tc>
                <w:tcPr>
                  <w:tcW w:w="712" w:type="dxa"/>
                  <w:vAlign w:val="center"/>
                </w:tcPr>
                <w:p w14:paraId="37E3F02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FAC062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70D2841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p>
              </w:tc>
            </w:tr>
            <w:tr w14:paraId="5582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5055658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17</w:t>
                  </w:r>
                </w:p>
              </w:tc>
              <w:tc>
                <w:tcPr>
                  <w:tcW w:w="2750" w:type="dxa"/>
                  <w:vAlign w:val="center"/>
                </w:tcPr>
                <w:p w14:paraId="743D11B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路面磨光机</w:t>
                  </w:r>
                </w:p>
              </w:tc>
              <w:tc>
                <w:tcPr>
                  <w:tcW w:w="712" w:type="dxa"/>
                  <w:vAlign w:val="center"/>
                </w:tcPr>
                <w:p w14:paraId="34DEBD7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4CD012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732D6E6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p>
              </w:tc>
            </w:tr>
            <w:tr w14:paraId="3E5E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4C4C8DD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18</w:t>
                  </w:r>
                </w:p>
              </w:tc>
              <w:tc>
                <w:tcPr>
                  <w:tcW w:w="2750" w:type="dxa"/>
                  <w:vAlign w:val="center"/>
                </w:tcPr>
                <w:p w14:paraId="625A354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蛙式打夯机</w:t>
                  </w:r>
                </w:p>
              </w:tc>
              <w:tc>
                <w:tcPr>
                  <w:tcW w:w="712" w:type="dxa"/>
                  <w:vAlign w:val="center"/>
                </w:tcPr>
                <w:p w14:paraId="18188F1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A00198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791476E1">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7587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6B901AF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19</w:t>
                  </w:r>
                </w:p>
              </w:tc>
              <w:tc>
                <w:tcPr>
                  <w:tcW w:w="2750" w:type="dxa"/>
                  <w:vAlign w:val="center"/>
                </w:tcPr>
                <w:p w14:paraId="26FB11E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抽水泵</w:t>
                  </w:r>
                </w:p>
              </w:tc>
              <w:tc>
                <w:tcPr>
                  <w:tcW w:w="712" w:type="dxa"/>
                  <w:vAlign w:val="center"/>
                </w:tcPr>
                <w:p w14:paraId="22411E8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2DE7148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5028F8D5">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2A6D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6434CB4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20</w:t>
                  </w:r>
                </w:p>
              </w:tc>
              <w:tc>
                <w:tcPr>
                  <w:tcW w:w="2750" w:type="dxa"/>
                  <w:vAlign w:val="center"/>
                </w:tcPr>
                <w:p w14:paraId="0D7854E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振捣棒、振捣器</w:t>
                  </w:r>
                </w:p>
              </w:tc>
              <w:tc>
                <w:tcPr>
                  <w:tcW w:w="712" w:type="dxa"/>
                  <w:vAlign w:val="center"/>
                </w:tcPr>
                <w:p w14:paraId="01836B1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2AFF19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6D110C5F">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p>
              </w:tc>
            </w:tr>
            <w:tr w14:paraId="4478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6A89F9C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21</w:t>
                  </w:r>
                </w:p>
              </w:tc>
              <w:tc>
                <w:tcPr>
                  <w:tcW w:w="2750" w:type="dxa"/>
                  <w:vAlign w:val="center"/>
                </w:tcPr>
                <w:p w14:paraId="78AE01A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经纬仪</w:t>
                  </w:r>
                </w:p>
              </w:tc>
              <w:tc>
                <w:tcPr>
                  <w:tcW w:w="712" w:type="dxa"/>
                  <w:vAlign w:val="center"/>
                </w:tcPr>
                <w:p w14:paraId="2DB9B2F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F3AEE3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01BBF4AE">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57EB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87" w:type="dxa"/>
                  <w:vAlign w:val="center"/>
                </w:tcPr>
                <w:p w14:paraId="31A5F55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22</w:t>
                  </w:r>
                </w:p>
              </w:tc>
              <w:tc>
                <w:tcPr>
                  <w:tcW w:w="2750" w:type="dxa"/>
                  <w:vAlign w:val="center"/>
                </w:tcPr>
                <w:p w14:paraId="0570CC5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全站仪</w:t>
                  </w:r>
                </w:p>
              </w:tc>
              <w:tc>
                <w:tcPr>
                  <w:tcW w:w="712" w:type="dxa"/>
                  <w:vAlign w:val="center"/>
                </w:tcPr>
                <w:p w14:paraId="30E6707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176607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62A92D72">
                  <w:pPr>
                    <w:keepNext w:val="0"/>
                    <w:keepLines w:val="0"/>
                    <w:suppressLineNumbers w:val="0"/>
                    <w:spacing w:before="0" w:beforeAutospacing="0" w:after="0" w:afterAutospacing="0"/>
                    <w:ind w:left="0" w:leftChars="0" w:right="0" w:rightChars="0"/>
                    <w:rPr>
                      <w:rFonts w:hint="eastAsia" w:ascii="宋体" w:hAnsi="宋体" w:eastAsia="宋体" w:cs="宋体"/>
                      <w:i w:val="0"/>
                      <w:color w:val="000000"/>
                      <w:kern w:val="2"/>
                      <w:sz w:val="24"/>
                      <w:szCs w:val="24"/>
                      <w:highlight w:val="none"/>
                      <w:u w:val="none"/>
                      <w:lang w:val="en-US" w:eastAsia="zh-CN" w:bidi="ar-SA"/>
                    </w:rPr>
                  </w:pPr>
                </w:p>
              </w:tc>
            </w:tr>
          </w:tbl>
          <w:p w14:paraId="6FC0CF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（2）线路工程（按班组配置）</w:t>
            </w:r>
          </w:p>
        </w:tc>
      </w:tr>
      <w:tr w14:paraId="6A476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2" w:hRule="atLeast"/>
        </w:trPr>
        <w:tc>
          <w:tcPr>
            <w:tcW w:w="9340" w:type="dxa"/>
            <w:gridSpan w:val="5"/>
            <w:tcBorders>
              <w:top w:val="nil"/>
              <w:left w:val="nil"/>
              <w:bottom w:val="nil"/>
              <w:right w:val="nil"/>
            </w:tcBorders>
            <w:shd w:val="clear" w:color="auto" w:fill="auto"/>
            <w:noWrap/>
            <w:tcMar>
              <w:top w:w="15" w:type="dxa"/>
              <w:left w:w="15" w:type="dxa"/>
              <w:right w:w="15" w:type="dxa"/>
            </w:tcMar>
            <w:vAlign w:val="center"/>
          </w:tcPr>
          <w:p w14:paraId="3F6FA4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①架空线路</w:t>
            </w:r>
          </w:p>
          <w:tbl>
            <w:tblPr>
              <w:tblStyle w:val="17"/>
              <w:tblW w:w="9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763"/>
              <w:gridCol w:w="712"/>
              <w:gridCol w:w="2125"/>
              <w:gridCol w:w="2836"/>
            </w:tblGrid>
            <w:tr w14:paraId="25CE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874" w:type="dxa"/>
                  <w:vAlign w:val="center"/>
                </w:tcPr>
                <w:p w14:paraId="7563145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序号</w:t>
                  </w:r>
                </w:p>
              </w:tc>
              <w:tc>
                <w:tcPr>
                  <w:tcW w:w="2763" w:type="dxa"/>
                  <w:vAlign w:val="center"/>
                </w:tcPr>
                <w:p w14:paraId="76A53A9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工具名称</w:t>
                  </w:r>
                </w:p>
              </w:tc>
              <w:tc>
                <w:tcPr>
                  <w:tcW w:w="712" w:type="dxa"/>
                  <w:vAlign w:val="center"/>
                </w:tcPr>
                <w:p w14:paraId="5CDE481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单位</w:t>
                  </w:r>
                </w:p>
              </w:tc>
              <w:tc>
                <w:tcPr>
                  <w:tcW w:w="2125" w:type="dxa"/>
                  <w:vAlign w:val="center"/>
                </w:tcPr>
                <w:p w14:paraId="57B7123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数量</w:t>
                  </w:r>
                </w:p>
              </w:tc>
              <w:tc>
                <w:tcPr>
                  <w:tcW w:w="2836" w:type="dxa"/>
                  <w:vAlign w:val="center"/>
                </w:tcPr>
                <w:p w14:paraId="3C104F8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1142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9310" w:type="dxa"/>
                  <w:gridSpan w:val="5"/>
                </w:tcPr>
                <w:p w14:paraId="5C867B31">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jc w:val="left"/>
                    <w:textAlignment w:val="center"/>
                    <w:rPr>
                      <w:rFonts w:hint="eastAsia" w:ascii="宋体" w:hAnsi="宋体" w:eastAsia="宋体" w:cs="宋体"/>
                      <w:i w:val="0"/>
                      <w:color w:val="000000"/>
                      <w:kern w:val="0"/>
                      <w:sz w:val="24"/>
                      <w:szCs w:val="24"/>
                      <w:highlight w:val="none"/>
                      <w:u w:val="none"/>
                      <w:vertAlign w:val="baseline"/>
                      <w:lang w:val="en-US" w:eastAsia="zh-CN" w:bidi="ar"/>
                    </w:rPr>
                  </w:pPr>
                  <w:r>
                    <w:rPr>
                      <w:rFonts w:hint="eastAsia" w:ascii="宋体" w:hAnsi="宋体" w:eastAsia="宋体" w:cs="宋体"/>
                      <w:b/>
                      <w:i w:val="0"/>
                      <w:color w:val="000000"/>
                      <w:kern w:val="0"/>
                      <w:sz w:val="24"/>
                      <w:szCs w:val="24"/>
                      <w:highlight w:val="none"/>
                      <w:u w:val="none"/>
                      <w:lang w:val="en-US" w:eastAsia="zh-CN" w:bidi="ar"/>
                    </w:rPr>
                    <w:t>立塔</w:t>
                  </w:r>
                </w:p>
              </w:tc>
            </w:tr>
            <w:tr w14:paraId="3353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41AE826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w:t>
                  </w:r>
                </w:p>
              </w:tc>
              <w:tc>
                <w:tcPr>
                  <w:tcW w:w="2763" w:type="dxa"/>
                  <w:vAlign w:val="center"/>
                </w:tcPr>
                <w:p w14:paraId="1A18BF1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抱杆</w:t>
                  </w:r>
                </w:p>
              </w:tc>
              <w:tc>
                <w:tcPr>
                  <w:tcW w:w="712" w:type="dxa"/>
                  <w:vAlign w:val="center"/>
                </w:tcPr>
                <w:p w14:paraId="0C8D7B2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套</w:t>
                  </w:r>
                </w:p>
              </w:tc>
              <w:tc>
                <w:tcPr>
                  <w:tcW w:w="2125" w:type="dxa"/>
                  <w:vAlign w:val="center"/>
                </w:tcPr>
                <w:p w14:paraId="532EBD0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54E770A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FF"/>
                      <w:sz w:val="24"/>
                      <w:szCs w:val="24"/>
                      <w:highlight w:val="none"/>
                      <w:u w:val="none"/>
                      <w:lang w:val="en-US" w:eastAsia="zh-CN"/>
                    </w:rPr>
                    <w:t>需提供有效证明材料</w:t>
                  </w:r>
                </w:p>
              </w:tc>
            </w:tr>
            <w:tr w14:paraId="72F3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7C84C4C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w:t>
                  </w:r>
                </w:p>
              </w:tc>
              <w:tc>
                <w:tcPr>
                  <w:tcW w:w="2763" w:type="dxa"/>
                  <w:vAlign w:val="center"/>
                </w:tcPr>
                <w:p w14:paraId="051E495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机动绞磨</w:t>
                  </w:r>
                </w:p>
              </w:tc>
              <w:tc>
                <w:tcPr>
                  <w:tcW w:w="712" w:type="dxa"/>
                  <w:vAlign w:val="center"/>
                </w:tcPr>
                <w:p w14:paraId="7786D0A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2494E56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241B3442">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0000FF"/>
                      <w:sz w:val="24"/>
                      <w:szCs w:val="24"/>
                      <w:highlight w:val="none"/>
                      <w:u w:val="none"/>
                      <w:lang w:val="en-US" w:eastAsia="zh-CN"/>
                    </w:rPr>
                    <w:t>/</w:t>
                  </w:r>
                </w:p>
              </w:tc>
            </w:tr>
            <w:tr w14:paraId="04CF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7BDE931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3</w:t>
                  </w:r>
                </w:p>
              </w:tc>
              <w:tc>
                <w:tcPr>
                  <w:tcW w:w="2763" w:type="dxa"/>
                  <w:vAlign w:val="center"/>
                </w:tcPr>
                <w:p w14:paraId="0F3BCA2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起重滑车</w:t>
                  </w:r>
                </w:p>
              </w:tc>
              <w:tc>
                <w:tcPr>
                  <w:tcW w:w="712" w:type="dxa"/>
                  <w:vAlign w:val="center"/>
                </w:tcPr>
                <w:p w14:paraId="19230D5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32C48C2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8</w:t>
                  </w:r>
                </w:p>
              </w:tc>
              <w:tc>
                <w:tcPr>
                  <w:tcW w:w="2836" w:type="dxa"/>
                  <w:vAlign w:val="center"/>
                </w:tcPr>
                <w:p w14:paraId="257AD6BE">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6403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6304804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4</w:t>
                  </w:r>
                </w:p>
              </w:tc>
              <w:tc>
                <w:tcPr>
                  <w:tcW w:w="2763" w:type="dxa"/>
                  <w:vAlign w:val="center"/>
                </w:tcPr>
                <w:p w14:paraId="335C835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712" w:type="dxa"/>
                  <w:vAlign w:val="center"/>
                </w:tcPr>
                <w:p w14:paraId="412C2FA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6A9203F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4</w:t>
                  </w:r>
                </w:p>
              </w:tc>
              <w:tc>
                <w:tcPr>
                  <w:tcW w:w="2836" w:type="dxa"/>
                  <w:vAlign w:val="center"/>
                </w:tcPr>
                <w:p w14:paraId="3606BF1D">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4C46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362C539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5</w:t>
                  </w:r>
                </w:p>
              </w:tc>
              <w:tc>
                <w:tcPr>
                  <w:tcW w:w="2763" w:type="dxa"/>
                  <w:vAlign w:val="center"/>
                </w:tcPr>
                <w:p w14:paraId="10EDD28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圆钢丝绳卡线器</w:t>
                  </w:r>
                </w:p>
              </w:tc>
              <w:tc>
                <w:tcPr>
                  <w:tcW w:w="712" w:type="dxa"/>
                  <w:vAlign w:val="center"/>
                </w:tcPr>
                <w:p w14:paraId="5FC16C3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把</w:t>
                  </w:r>
                </w:p>
              </w:tc>
              <w:tc>
                <w:tcPr>
                  <w:tcW w:w="2125" w:type="dxa"/>
                  <w:vAlign w:val="center"/>
                </w:tcPr>
                <w:p w14:paraId="7E5501C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5</w:t>
                  </w:r>
                </w:p>
              </w:tc>
              <w:tc>
                <w:tcPr>
                  <w:tcW w:w="2836" w:type="dxa"/>
                  <w:vAlign w:val="center"/>
                </w:tcPr>
                <w:p w14:paraId="504730A4">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73AC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380C78F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6</w:t>
                  </w:r>
                </w:p>
              </w:tc>
              <w:tc>
                <w:tcPr>
                  <w:tcW w:w="2763" w:type="dxa"/>
                  <w:vAlign w:val="center"/>
                </w:tcPr>
                <w:p w14:paraId="25F87C0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钢丝绳制动器</w:t>
                  </w:r>
                </w:p>
              </w:tc>
              <w:tc>
                <w:tcPr>
                  <w:tcW w:w="712" w:type="dxa"/>
                  <w:vAlign w:val="center"/>
                </w:tcPr>
                <w:p w14:paraId="541B3CF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6C716B5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5</w:t>
                  </w:r>
                </w:p>
              </w:tc>
              <w:tc>
                <w:tcPr>
                  <w:tcW w:w="2836" w:type="dxa"/>
                  <w:vAlign w:val="center"/>
                </w:tcPr>
                <w:p w14:paraId="4DFC12F4">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2A2C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245D059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7</w:t>
                  </w:r>
                </w:p>
              </w:tc>
              <w:tc>
                <w:tcPr>
                  <w:tcW w:w="2763" w:type="dxa"/>
                  <w:vAlign w:val="center"/>
                </w:tcPr>
                <w:p w14:paraId="1E8CB19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自锁器</w:t>
                  </w:r>
                </w:p>
              </w:tc>
              <w:tc>
                <w:tcPr>
                  <w:tcW w:w="712" w:type="dxa"/>
                  <w:vAlign w:val="center"/>
                </w:tcPr>
                <w:p w14:paraId="7FFD4F6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付</w:t>
                  </w:r>
                </w:p>
              </w:tc>
              <w:tc>
                <w:tcPr>
                  <w:tcW w:w="2125" w:type="dxa"/>
                  <w:vAlign w:val="center"/>
                </w:tcPr>
                <w:p w14:paraId="72365F2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w:t>
                  </w:r>
                </w:p>
              </w:tc>
              <w:tc>
                <w:tcPr>
                  <w:tcW w:w="2836" w:type="dxa"/>
                  <w:vAlign w:val="center"/>
                </w:tcPr>
                <w:p w14:paraId="25801FD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0C56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2EAC397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8</w:t>
                  </w:r>
                </w:p>
              </w:tc>
              <w:tc>
                <w:tcPr>
                  <w:tcW w:w="2763" w:type="dxa"/>
                  <w:vAlign w:val="center"/>
                </w:tcPr>
                <w:p w14:paraId="462C17C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速差器</w:t>
                  </w:r>
                </w:p>
              </w:tc>
              <w:tc>
                <w:tcPr>
                  <w:tcW w:w="712" w:type="dxa"/>
                  <w:vAlign w:val="center"/>
                </w:tcPr>
                <w:p w14:paraId="61C0996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233B69B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w:t>
                  </w:r>
                </w:p>
              </w:tc>
              <w:tc>
                <w:tcPr>
                  <w:tcW w:w="2836" w:type="dxa"/>
                  <w:vAlign w:val="center"/>
                </w:tcPr>
                <w:p w14:paraId="28ADB062">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4E3C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18862DE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9</w:t>
                  </w:r>
                </w:p>
              </w:tc>
              <w:tc>
                <w:tcPr>
                  <w:tcW w:w="2763" w:type="dxa"/>
                  <w:vAlign w:val="center"/>
                </w:tcPr>
                <w:p w14:paraId="1858C72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吊车</w:t>
                  </w:r>
                </w:p>
              </w:tc>
              <w:tc>
                <w:tcPr>
                  <w:tcW w:w="712" w:type="dxa"/>
                  <w:vAlign w:val="center"/>
                </w:tcPr>
                <w:p w14:paraId="634DDD2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辆</w:t>
                  </w:r>
                </w:p>
              </w:tc>
              <w:tc>
                <w:tcPr>
                  <w:tcW w:w="2125" w:type="dxa"/>
                  <w:vAlign w:val="center"/>
                </w:tcPr>
                <w:p w14:paraId="7E8D056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16E0D138">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5A94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7858496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10</w:t>
                  </w:r>
                </w:p>
              </w:tc>
              <w:tc>
                <w:tcPr>
                  <w:tcW w:w="2763" w:type="dxa"/>
                  <w:vAlign w:val="center"/>
                </w:tcPr>
                <w:p w14:paraId="4FC9F23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712" w:type="dxa"/>
                  <w:vAlign w:val="center"/>
                </w:tcPr>
                <w:p w14:paraId="6F71C8A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27EEA0B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74317D90">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33B14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01C876B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11</w:t>
                  </w:r>
                </w:p>
              </w:tc>
              <w:tc>
                <w:tcPr>
                  <w:tcW w:w="2763" w:type="dxa"/>
                  <w:vAlign w:val="center"/>
                </w:tcPr>
                <w:p w14:paraId="44FAA49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712" w:type="dxa"/>
                  <w:vAlign w:val="center"/>
                </w:tcPr>
                <w:p w14:paraId="5003974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0BDE168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45FA6538">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082E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310" w:type="dxa"/>
                  <w:gridSpan w:val="5"/>
                </w:tcPr>
                <w:p w14:paraId="55222666">
                  <w:pPr>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hd w:val="clear"/>
                    <w:spacing w:before="0" w:beforeAutospacing="0" w:after="0" w:afterAutospacing="0"/>
                    <w:ind w:left="0" w:right="0"/>
                    <w:jc w:val="left"/>
                    <w:textAlignment w:val="center"/>
                    <w:rPr>
                      <w:rFonts w:hint="eastAsia" w:ascii="宋体" w:hAnsi="宋体" w:eastAsia="宋体" w:cs="宋体"/>
                      <w:i w:val="0"/>
                      <w:color w:val="000000"/>
                      <w:kern w:val="0"/>
                      <w:sz w:val="24"/>
                      <w:szCs w:val="24"/>
                      <w:highlight w:val="none"/>
                      <w:u w:val="none"/>
                      <w:vertAlign w:val="baseline"/>
                      <w:lang w:val="en-US" w:eastAsia="zh-CN" w:bidi="ar"/>
                    </w:rPr>
                  </w:pPr>
                  <w:r>
                    <w:rPr>
                      <w:rFonts w:hint="eastAsia" w:ascii="宋体" w:hAnsi="宋体" w:eastAsia="宋体" w:cs="宋体"/>
                      <w:b/>
                      <w:i w:val="0"/>
                      <w:color w:val="000000"/>
                      <w:kern w:val="0"/>
                      <w:sz w:val="24"/>
                      <w:szCs w:val="24"/>
                      <w:highlight w:val="none"/>
                      <w:u w:val="none"/>
                      <w:lang w:val="en-US" w:eastAsia="zh-CN" w:bidi="ar"/>
                    </w:rPr>
                    <w:t>架线</w:t>
                  </w:r>
                </w:p>
              </w:tc>
            </w:tr>
            <w:tr w14:paraId="021A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297AF43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w:t>
                  </w:r>
                </w:p>
              </w:tc>
              <w:tc>
                <w:tcPr>
                  <w:tcW w:w="2763" w:type="dxa"/>
                  <w:vAlign w:val="center"/>
                </w:tcPr>
                <w:p w14:paraId="11E36C8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大牵机</w:t>
                  </w:r>
                </w:p>
              </w:tc>
              <w:tc>
                <w:tcPr>
                  <w:tcW w:w="712" w:type="dxa"/>
                  <w:vAlign w:val="center"/>
                </w:tcPr>
                <w:p w14:paraId="323D2FB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514702C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w:t>
                  </w:r>
                </w:p>
              </w:tc>
              <w:tc>
                <w:tcPr>
                  <w:tcW w:w="2836" w:type="dxa"/>
                  <w:vAlign w:val="center"/>
                </w:tcPr>
                <w:p w14:paraId="153B9E28">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1670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148AE92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2</w:t>
                  </w:r>
                </w:p>
              </w:tc>
              <w:tc>
                <w:tcPr>
                  <w:tcW w:w="2763" w:type="dxa"/>
                  <w:vAlign w:val="center"/>
                </w:tcPr>
                <w:p w14:paraId="7E7F0BE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大张机</w:t>
                  </w:r>
                </w:p>
              </w:tc>
              <w:tc>
                <w:tcPr>
                  <w:tcW w:w="712" w:type="dxa"/>
                  <w:vAlign w:val="center"/>
                </w:tcPr>
                <w:p w14:paraId="7105C96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7C5FBC7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w:t>
                  </w:r>
                </w:p>
              </w:tc>
              <w:tc>
                <w:tcPr>
                  <w:tcW w:w="2836" w:type="dxa"/>
                  <w:vAlign w:val="center"/>
                </w:tcPr>
                <w:p w14:paraId="1F0FA0B4">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3833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6BD4094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3</w:t>
                  </w:r>
                </w:p>
              </w:tc>
              <w:tc>
                <w:tcPr>
                  <w:tcW w:w="2763" w:type="dxa"/>
                  <w:vAlign w:val="center"/>
                </w:tcPr>
                <w:p w14:paraId="3444E05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小牵机</w:t>
                  </w:r>
                </w:p>
              </w:tc>
              <w:tc>
                <w:tcPr>
                  <w:tcW w:w="712" w:type="dxa"/>
                  <w:vAlign w:val="center"/>
                </w:tcPr>
                <w:p w14:paraId="53F8EA3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4D88FC5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313513E6">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79FF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4EE9F10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4</w:t>
                  </w:r>
                </w:p>
              </w:tc>
              <w:tc>
                <w:tcPr>
                  <w:tcW w:w="2763" w:type="dxa"/>
                  <w:vAlign w:val="center"/>
                </w:tcPr>
                <w:p w14:paraId="7EBB5DE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小张机</w:t>
                  </w:r>
                </w:p>
              </w:tc>
              <w:tc>
                <w:tcPr>
                  <w:tcW w:w="712" w:type="dxa"/>
                  <w:vAlign w:val="center"/>
                </w:tcPr>
                <w:p w14:paraId="6F21F8B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6938C14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162E10A5">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5D271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17F4320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5</w:t>
                  </w:r>
                </w:p>
              </w:tc>
              <w:tc>
                <w:tcPr>
                  <w:tcW w:w="2763" w:type="dxa"/>
                  <w:vAlign w:val="center"/>
                </w:tcPr>
                <w:p w14:paraId="42D87AF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各类连接器</w:t>
                  </w:r>
                </w:p>
              </w:tc>
              <w:tc>
                <w:tcPr>
                  <w:tcW w:w="712" w:type="dxa"/>
                  <w:vAlign w:val="center"/>
                </w:tcPr>
                <w:p w14:paraId="49C2C3A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1EE5DE9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30</w:t>
                  </w:r>
                </w:p>
              </w:tc>
              <w:tc>
                <w:tcPr>
                  <w:tcW w:w="2836" w:type="dxa"/>
                  <w:vAlign w:val="center"/>
                </w:tcPr>
                <w:p w14:paraId="67648805">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0455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5EAEFBD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6</w:t>
                  </w:r>
                </w:p>
              </w:tc>
              <w:tc>
                <w:tcPr>
                  <w:tcW w:w="2763" w:type="dxa"/>
                  <w:vAlign w:val="center"/>
                </w:tcPr>
                <w:p w14:paraId="401D79C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各类滑车</w:t>
                  </w:r>
                </w:p>
              </w:tc>
              <w:tc>
                <w:tcPr>
                  <w:tcW w:w="712" w:type="dxa"/>
                  <w:vAlign w:val="center"/>
                </w:tcPr>
                <w:p w14:paraId="1507BBE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625A013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30</w:t>
                  </w:r>
                </w:p>
              </w:tc>
              <w:tc>
                <w:tcPr>
                  <w:tcW w:w="2836" w:type="dxa"/>
                  <w:vAlign w:val="center"/>
                </w:tcPr>
                <w:p w14:paraId="35BE23CB">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3CA4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4D616C6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7</w:t>
                  </w:r>
                </w:p>
              </w:tc>
              <w:tc>
                <w:tcPr>
                  <w:tcW w:w="2763" w:type="dxa"/>
                  <w:vAlign w:val="center"/>
                </w:tcPr>
                <w:p w14:paraId="76ED4DB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各类卡线器</w:t>
                  </w:r>
                </w:p>
              </w:tc>
              <w:tc>
                <w:tcPr>
                  <w:tcW w:w="712" w:type="dxa"/>
                  <w:vAlign w:val="center"/>
                </w:tcPr>
                <w:p w14:paraId="1E86248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把</w:t>
                  </w:r>
                </w:p>
              </w:tc>
              <w:tc>
                <w:tcPr>
                  <w:tcW w:w="2125" w:type="dxa"/>
                  <w:vAlign w:val="center"/>
                </w:tcPr>
                <w:p w14:paraId="6AD80CD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30</w:t>
                  </w:r>
                </w:p>
              </w:tc>
              <w:tc>
                <w:tcPr>
                  <w:tcW w:w="2836" w:type="dxa"/>
                  <w:vAlign w:val="center"/>
                </w:tcPr>
                <w:p w14:paraId="6B865EED">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5D5D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2" w:hRule="atLeast"/>
              </w:trPr>
              <w:tc>
                <w:tcPr>
                  <w:tcW w:w="874" w:type="dxa"/>
                  <w:vAlign w:val="center"/>
                </w:tcPr>
                <w:p w14:paraId="596A32B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8</w:t>
                  </w:r>
                </w:p>
              </w:tc>
              <w:tc>
                <w:tcPr>
                  <w:tcW w:w="2763" w:type="dxa"/>
                  <w:vAlign w:val="center"/>
                </w:tcPr>
                <w:p w14:paraId="12CF8AC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压接机（含泵站）</w:t>
                  </w:r>
                </w:p>
              </w:tc>
              <w:tc>
                <w:tcPr>
                  <w:tcW w:w="712" w:type="dxa"/>
                  <w:vAlign w:val="center"/>
                </w:tcPr>
                <w:p w14:paraId="46A28C5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套</w:t>
                  </w:r>
                </w:p>
              </w:tc>
              <w:tc>
                <w:tcPr>
                  <w:tcW w:w="2125" w:type="dxa"/>
                  <w:vAlign w:val="center"/>
                </w:tcPr>
                <w:p w14:paraId="7360415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10</w:t>
                  </w:r>
                </w:p>
              </w:tc>
              <w:tc>
                <w:tcPr>
                  <w:tcW w:w="2836" w:type="dxa"/>
                  <w:vAlign w:val="center"/>
                </w:tcPr>
                <w:p w14:paraId="4A5D90C4">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0BE8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6B25109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9</w:t>
                  </w:r>
                </w:p>
              </w:tc>
              <w:tc>
                <w:tcPr>
                  <w:tcW w:w="2763" w:type="dxa"/>
                  <w:vAlign w:val="center"/>
                </w:tcPr>
                <w:p w14:paraId="1D7B061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712" w:type="dxa"/>
                  <w:vAlign w:val="center"/>
                </w:tcPr>
                <w:p w14:paraId="112EEE4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个</w:t>
                  </w:r>
                </w:p>
              </w:tc>
              <w:tc>
                <w:tcPr>
                  <w:tcW w:w="2125" w:type="dxa"/>
                  <w:vAlign w:val="center"/>
                </w:tcPr>
                <w:p w14:paraId="54494A7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30</w:t>
                  </w:r>
                </w:p>
              </w:tc>
              <w:tc>
                <w:tcPr>
                  <w:tcW w:w="2836" w:type="dxa"/>
                  <w:vAlign w:val="center"/>
                </w:tcPr>
                <w:p w14:paraId="052E5A42">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083A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76BA2AB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10</w:t>
                  </w:r>
                </w:p>
              </w:tc>
              <w:tc>
                <w:tcPr>
                  <w:tcW w:w="2763" w:type="dxa"/>
                  <w:vAlign w:val="center"/>
                </w:tcPr>
                <w:p w14:paraId="32655F9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高处作业压接吊笼</w:t>
                  </w:r>
                </w:p>
              </w:tc>
              <w:tc>
                <w:tcPr>
                  <w:tcW w:w="712" w:type="dxa"/>
                  <w:vAlign w:val="center"/>
                </w:tcPr>
                <w:p w14:paraId="055D2AD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套</w:t>
                  </w:r>
                </w:p>
              </w:tc>
              <w:tc>
                <w:tcPr>
                  <w:tcW w:w="2125" w:type="dxa"/>
                  <w:vAlign w:val="center"/>
                </w:tcPr>
                <w:p w14:paraId="25E3E9E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10</w:t>
                  </w:r>
                </w:p>
              </w:tc>
              <w:tc>
                <w:tcPr>
                  <w:tcW w:w="2836" w:type="dxa"/>
                  <w:vAlign w:val="center"/>
                </w:tcPr>
                <w:p w14:paraId="3E347D33">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2FB9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2B73287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11</w:t>
                  </w:r>
                </w:p>
              </w:tc>
              <w:tc>
                <w:tcPr>
                  <w:tcW w:w="2763" w:type="dxa"/>
                  <w:vAlign w:val="center"/>
                </w:tcPr>
                <w:p w14:paraId="2216824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出线飞车</w:t>
                  </w:r>
                </w:p>
              </w:tc>
              <w:tc>
                <w:tcPr>
                  <w:tcW w:w="712" w:type="dxa"/>
                  <w:vAlign w:val="center"/>
                </w:tcPr>
                <w:p w14:paraId="5B69F30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755562A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2</w:t>
                  </w:r>
                </w:p>
              </w:tc>
              <w:tc>
                <w:tcPr>
                  <w:tcW w:w="2836" w:type="dxa"/>
                  <w:vAlign w:val="center"/>
                </w:tcPr>
                <w:p w14:paraId="5123CD65">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1A9B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4F7D7BB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12</w:t>
                  </w:r>
                </w:p>
              </w:tc>
              <w:tc>
                <w:tcPr>
                  <w:tcW w:w="2763" w:type="dxa"/>
                  <w:vAlign w:val="center"/>
                </w:tcPr>
                <w:p w14:paraId="302D156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机动绞磨</w:t>
                  </w:r>
                </w:p>
              </w:tc>
              <w:tc>
                <w:tcPr>
                  <w:tcW w:w="712" w:type="dxa"/>
                  <w:vAlign w:val="center"/>
                </w:tcPr>
                <w:p w14:paraId="69350A6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4C0F4FE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69ED53FC">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2063F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3556D79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13</w:t>
                  </w:r>
                </w:p>
              </w:tc>
              <w:tc>
                <w:tcPr>
                  <w:tcW w:w="2763" w:type="dxa"/>
                  <w:vAlign w:val="center"/>
                </w:tcPr>
                <w:p w14:paraId="30A231B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自锁器</w:t>
                  </w:r>
                </w:p>
              </w:tc>
              <w:tc>
                <w:tcPr>
                  <w:tcW w:w="712" w:type="dxa"/>
                  <w:vAlign w:val="center"/>
                </w:tcPr>
                <w:p w14:paraId="325A960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付</w:t>
                  </w:r>
                </w:p>
              </w:tc>
              <w:tc>
                <w:tcPr>
                  <w:tcW w:w="2125" w:type="dxa"/>
                  <w:vAlign w:val="center"/>
                </w:tcPr>
                <w:p w14:paraId="5EB6F3C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w:t>
                  </w:r>
                </w:p>
              </w:tc>
              <w:tc>
                <w:tcPr>
                  <w:tcW w:w="2836" w:type="dxa"/>
                  <w:vAlign w:val="center"/>
                </w:tcPr>
                <w:p w14:paraId="338BA699">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1388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7B2C7518">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14</w:t>
                  </w:r>
                </w:p>
              </w:tc>
              <w:tc>
                <w:tcPr>
                  <w:tcW w:w="2763" w:type="dxa"/>
                  <w:vAlign w:val="center"/>
                </w:tcPr>
                <w:p w14:paraId="029117F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712" w:type="dxa"/>
                  <w:vAlign w:val="center"/>
                </w:tcPr>
                <w:p w14:paraId="053D2DA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1D3B10A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4B121B99">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008F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4519338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15</w:t>
                  </w:r>
                </w:p>
              </w:tc>
              <w:tc>
                <w:tcPr>
                  <w:tcW w:w="2763" w:type="dxa"/>
                  <w:vAlign w:val="center"/>
                </w:tcPr>
                <w:p w14:paraId="004965E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通信设备</w:t>
                  </w:r>
                </w:p>
              </w:tc>
              <w:tc>
                <w:tcPr>
                  <w:tcW w:w="712" w:type="dxa"/>
                  <w:vAlign w:val="center"/>
                </w:tcPr>
                <w:p w14:paraId="42AFA047">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批</w:t>
                  </w:r>
                </w:p>
              </w:tc>
              <w:tc>
                <w:tcPr>
                  <w:tcW w:w="2125" w:type="dxa"/>
                  <w:vAlign w:val="center"/>
                </w:tcPr>
                <w:p w14:paraId="0E5A928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3CBB943C">
                  <w:pPr>
                    <w:keepNext w:val="0"/>
                    <w:keepLines w:val="0"/>
                    <w:suppressLineNumbers w:val="0"/>
                    <w:spacing w:before="0" w:beforeAutospacing="0" w:after="0" w:afterAutospacing="0"/>
                    <w:ind w:left="0" w:leftChars="0" w:right="0" w:rightChars="0"/>
                    <w:jc w:val="left"/>
                    <w:rPr>
                      <w:rFonts w:hint="eastAsia" w:ascii="宋体" w:hAnsi="宋体" w:eastAsia="宋体" w:cs="宋体"/>
                      <w:i w:val="0"/>
                      <w:color w:val="000000"/>
                      <w:kern w:val="2"/>
                      <w:sz w:val="24"/>
                      <w:szCs w:val="24"/>
                      <w:highlight w:val="none"/>
                      <w:u w:val="none"/>
                      <w:lang w:val="en-US" w:eastAsia="zh-CN" w:bidi="ar-SA"/>
                    </w:rPr>
                  </w:pPr>
                </w:p>
              </w:tc>
            </w:tr>
            <w:tr w14:paraId="5F4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08231F3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16</w:t>
                  </w:r>
                </w:p>
              </w:tc>
              <w:tc>
                <w:tcPr>
                  <w:tcW w:w="2763" w:type="dxa"/>
                  <w:vAlign w:val="center"/>
                </w:tcPr>
                <w:p w14:paraId="172925D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吊车</w:t>
                  </w:r>
                </w:p>
              </w:tc>
              <w:tc>
                <w:tcPr>
                  <w:tcW w:w="712" w:type="dxa"/>
                  <w:vAlign w:val="center"/>
                </w:tcPr>
                <w:p w14:paraId="15BAEF6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辆</w:t>
                  </w:r>
                </w:p>
              </w:tc>
              <w:tc>
                <w:tcPr>
                  <w:tcW w:w="2125" w:type="dxa"/>
                  <w:vAlign w:val="center"/>
                </w:tcPr>
                <w:p w14:paraId="3C8C699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52F27182">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r w14:paraId="61D5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74" w:type="dxa"/>
                  <w:vAlign w:val="center"/>
                </w:tcPr>
                <w:p w14:paraId="5CA09CD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17</w:t>
                  </w:r>
                </w:p>
              </w:tc>
              <w:tc>
                <w:tcPr>
                  <w:tcW w:w="2763" w:type="dxa"/>
                  <w:vAlign w:val="center"/>
                </w:tcPr>
                <w:p w14:paraId="08CA13E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712" w:type="dxa"/>
                  <w:vAlign w:val="center"/>
                </w:tcPr>
                <w:p w14:paraId="2AA7C97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台</w:t>
                  </w:r>
                </w:p>
              </w:tc>
              <w:tc>
                <w:tcPr>
                  <w:tcW w:w="2125" w:type="dxa"/>
                  <w:vAlign w:val="center"/>
                </w:tcPr>
                <w:p w14:paraId="3351E46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color w:val="000000"/>
                      <w:kern w:val="2"/>
                      <w:sz w:val="24"/>
                      <w:szCs w:val="24"/>
                      <w:highlight w:val="none"/>
                      <w:u w:val="single"/>
                      <w:lang w:val="en-US" w:eastAsia="zh-CN" w:bidi="ar-SA"/>
                    </w:rPr>
                  </w:pPr>
                  <w:r>
                    <w:rPr>
                      <w:rFonts w:hint="eastAsia" w:ascii="宋体" w:hAnsi="宋体" w:eastAsia="宋体" w:cs="宋体"/>
                      <w:i w:val="0"/>
                      <w:color w:val="000000"/>
                      <w:kern w:val="0"/>
                      <w:sz w:val="24"/>
                      <w:szCs w:val="24"/>
                      <w:highlight w:val="none"/>
                      <w:u w:val="single"/>
                      <w:lang w:val="en-US" w:eastAsia="zh-CN" w:bidi="ar"/>
                    </w:rPr>
                    <w:t>1</w:t>
                  </w:r>
                </w:p>
              </w:tc>
              <w:tc>
                <w:tcPr>
                  <w:tcW w:w="2836" w:type="dxa"/>
                  <w:vAlign w:val="center"/>
                </w:tcPr>
                <w:p w14:paraId="40783B55">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i w:val="0"/>
                      <w:color w:val="000000"/>
                      <w:kern w:val="2"/>
                      <w:sz w:val="24"/>
                      <w:szCs w:val="24"/>
                      <w:highlight w:val="none"/>
                      <w:u w:val="none"/>
                      <w:lang w:val="en-US" w:eastAsia="zh-CN" w:bidi="ar-SA"/>
                    </w:rPr>
                  </w:pPr>
                </w:p>
              </w:tc>
            </w:tr>
          </w:tbl>
          <w:p w14:paraId="3DE8D1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34C6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5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89B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AB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45E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5FC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FED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64DE9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3A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DDC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03F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916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B25A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341BE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DF9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1C7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拉力计</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3C1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9B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C940">
            <w:pPr>
              <w:keepNext w:val="0"/>
              <w:keepLines w:val="0"/>
              <w:suppressLineNumbers w:val="0"/>
              <w:spacing w:before="0" w:beforeAutospacing="0" w:after="0" w:afterAutospacing="0"/>
              <w:ind w:left="0" w:right="0"/>
              <w:jc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27216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FB9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6EF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B0A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142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0FBB8">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A98E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55C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795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B6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C0D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1D2CF">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42C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736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8E9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A4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36E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A939B">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658D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90"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BCE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881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103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EA5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7CBB6">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1014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74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3D8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85B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2E3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C25E6">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0E72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24F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95A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760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844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95DB2">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269A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1EB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5AF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5AE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294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17230">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03B6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A64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876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342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BD3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C0372">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1C4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459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B2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CC5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31F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E0D3A">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329F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771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A9A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DFE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3B6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D8A3B">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DDEF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8B8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D2F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CCA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43F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5B248">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BB72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09F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6A4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B19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D9E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5FF9B">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C5AB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A06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A7D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A8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84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6B694">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947C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E2C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C7C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18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3A8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02148">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A97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5"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73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BD1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E5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D97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6CCF4">
            <w:pPr>
              <w:keepNext w:val="0"/>
              <w:keepLines w:val="0"/>
              <w:suppressLineNumbers w:val="0"/>
              <w:spacing w:before="0" w:beforeAutospacing="0" w:after="0" w:afterAutospacing="0"/>
              <w:ind w:left="0" w:right="0"/>
              <w:jc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AFA3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82"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71F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E8B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0CE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D12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4C31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3E8B6387">
      <w:pPr>
        <w:rPr>
          <w:highlight w:val="none"/>
        </w:rPr>
      </w:pPr>
      <w:bookmarkStart w:id="4" w:name="_GoBack"/>
      <w:bookmarkEnd w:id="4"/>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0B3A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B53CC">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1B53CC">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4CFDA2FD"/>
    <w:multiLevelType w:val="multilevel"/>
    <w:tmpl w:val="4CFDA2FD"/>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0DA4188"/>
    <w:rsid w:val="040577BE"/>
    <w:rsid w:val="04A24F71"/>
    <w:rsid w:val="04CC5319"/>
    <w:rsid w:val="04E70084"/>
    <w:rsid w:val="05260A2B"/>
    <w:rsid w:val="06184256"/>
    <w:rsid w:val="06673BC1"/>
    <w:rsid w:val="06704E8E"/>
    <w:rsid w:val="06CD0147"/>
    <w:rsid w:val="076F3B3B"/>
    <w:rsid w:val="09381253"/>
    <w:rsid w:val="096917A5"/>
    <w:rsid w:val="0A3314CC"/>
    <w:rsid w:val="0B100715"/>
    <w:rsid w:val="0BC07002"/>
    <w:rsid w:val="0BE77DB6"/>
    <w:rsid w:val="0C094CFD"/>
    <w:rsid w:val="0CE340E1"/>
    <w:rsid w:val="0E2F4C02"/>
    <w:rsid w:val="0F81532F"/>
    <w:rsid w:val="0FFB7608"/>
    <w:rsid w:val="104B4477"/>
    <w:rsid w:val="107144D2"/>
    <w:rsid w:val="10C049A5"/>
    <w:rsid w:val="116419AD"/>
    <w:rsid w:val="11DF6CFE"/>
    <w:rsid w:val="12BF484F"/>
    <w:rsid w:val="12DE266C"/>
    <w:rsid w:val="13383335"/>
    <w:rsid w:val="14440D4B"/>
    <w:rsid w:val="15056A61"/>
    <w:rsid w:val="151627A4"/>
    <w:rsid w:val="16D659BE"/>
    <w:rsid w:val="17817777"/>
    <w:rsid w:val="18945B0A"/>
    <w:rsid w:val="18E57496"/>
    <w:rsid w:val="197A1200"/>
    <w:rsid w:val="1A106EC7"/>
    <w:rsid w:val="1A386933"/>
    <w:rsid w:val="1A6831E6"/>
    <w:rsid w:val="1AE2232B"/>
    <w:rsid w:val="1B4A3D40"/>
    <w:rsid w:val="1B663F82"/>
    <w:rsid w:val="1C2D4629"/>
    <w:rsid w:val="1C43636C"/>
    <w:rsid w:val="1CEA25EC"/>
    <w:rsid w:val="1DBA25A5"/>
    <w:rsid w:val="1E2D2E8D"/>
    <w:rsid w:val="1E491709"/>
    <w:rsid w:val="1ED5599E"/>
    <w:rsid w:val="1EEE40CF"/>
    <w:rsid w:val="1F653C49"/>
    <w:rsid w:val="1F87021B"/>
    <w:rsid w:val="20735046"/>
    <w:rsid w:val="214B1110"/>
    <w:rsid w:val="216F4D5B"/>
    <w:rsid w:val="23A63D8D"/>
    <w:rsid w:val="23B738BA"/>
    <w:rsid w:val="24F737D8"/>
    <w:rsid w:val="260A4EB7"/>
    <w:rsid w:val="263A5C4E"/>
    <w:rsid w:val="26DB4AA6"/>
    <w:rsid w:val="27210654"/>
    <w:rsid w:val="27771881"/>
    <w:rsid w:val="277C4D83"/>
    <w:rsid w:val="27BF5A1F"/>
    <w:rsid w:val="28921DC9"/>
    <w:rsid w:val="296B4D80"/>
    <w:rsid w:val="2B7A1376"/>
    <w:rsid w:val="2BD478A0"/>
    <w:rsid w:val="2C0A5917"/>
    <w:rsid w:val="2CA17C08"/>
    <w:rsid w:val="2D1A005D"/>
    <w:rsid w:val="2F474065"/>
    <w:rsid w:val="2FF65FF8"/>
    <w:rsid w:val="300D195C"/>
    <w:rsid w:val="30BF37B5"/>
    <w:rsid w:val="323E11F7"/>
    <w:rsid w:val="33B200AF"/>
    <w:rsid w:val="33E61BE2"/>
    <w:rsid w:val="33FF10DF"/>
    <w:rsid w:val="345A3829"/>
    <w:rsid w:val="34F73E5B"/>
    <w:rsid w:val="35977EFB"/>
    <w:rsid w:val="35A14B2F"/>
    <w:rsid w:val="361736AD"/>
    <w:rsid w:val="36D200CF"/>
    <w:rsid w:val="36E66AE3"/>
    <w:rsid w:val="379951F8"/>
    <w:rsid w:val="38382DC3"/>
    <w:rsid w:val="38793D95"/>
    <w:rsid w:val="38DE045C"/>
    <w:rsid w:val="392269F9"/>
    <w:rsid w:val="398F3BBD"/>
    <w:rsid w:val="3A06027D"/>
    <w:rsid w:val="3BE97038"/>
    <w:rsid w:val="3BF24D81"/>
    <w:rsid w:val="3BFE7BEA"/>
    <w:rsid w:val="3C4A35F1"/>
    <w:rsid w:val="3EC5358C"/>
    <w:rsid w:val="3EC84E8D"/>
    <w:rsid w:val="3FAB4D2B"/>
    <w:rsid w:val="405C270D"/>
    <w:rsid w:val="43D46C4F"/>
    <w:rsid w:val="44596337"/>
    <w:rsid w:val="44982260"/>
    <w:rsid w:val="44D414C9"/>
    <w:rsid w:val="45346761"/>
    <w:rsid w:val="458F71DE"/>
    <w:rsid w:val="46472D5E"/>
    <w:rsid w:val="479821CF"/>
    <w:rsid w:val="47EB6FFA"/>
    <w:rsid w:val="48D94910"/>
    <w:rsid w:val="49132FA8"/>
    <w:rsid w:val="4950573F"/>
    <w:rsid w:val="496A657E"/>
    <w:rsid w:val="49843C09"/>
    <w:rsid w:val="4A4D27E4"/>
    <w:rsid w:val="4B3A1BDA"/>
    <w:rsid w:val="4BF83760"/>
    <w:rsid w:val="4C8349B8"/>
    <w:rsid w:val="4CA46E0E"/>
    <w:rsid w:val="4D4333E9"/>
    <w:rsid w:val="4D85403F"/>
    <w:rsid w:val="4DAE504E"/>
    <w:rsid w:val="4E434238"/>
    <w:rsid w:val="4EC6790A"/>
    <w:rsid w:val="503A045B"/>
    <w:rsid w:val="51C904BB"/>
    <w:rsid w:val="53D77306"/>
    <w:rsid w:val="53E2796D"/>
    <w:rsid w:val="53E967AE"/>
    <w:rsid w:val="54575F26"/>
    <w:rsid w:val="55C3156A"/>
    <w:rsid w:val="56AE57C6"/>
    <w:rsid w:val="56CE01F7"/>
    <w:rsid w:val="57021A30"/>
    <w:rsid w:val="57B32992"/>
    <w:rsid w:val="5A8A51F3"/>
    <w:rsid w:val="5AE41136"/>
    <w:rsid w:val="5B030161"/>
    <w:rsid w:val="5B0320E2"/>
    <w:rsid w:val="5B9E2EC4"/>
    <w:rsid w:val="5BB53BEF"/>
    <w:rsid w:val="5BBB104B"/>
    <w:rsid w:val="5FFD0AAD"/>
    <w:rsid w:val="608606DE"/>
    <w:rsid w:val="610E324A"/>
    <w:rsid w:val="61F31EFD"/>
    <w:rsid w:val="620B3E3F"/>
    <w:rsid w:val="63066BC7"/>
    <w:rsid w:val="64672037"/>
    <w:rsid w:val="64770044"/>
    <w:rsid w:val="64DD1846"/>
    <w:rsid w:val="65945D8D"/>
    <w:rsid w:val="65E348ED"/>
    <w:rsid w:val="66C35559"/>
    <w:rsid w:val="66E2506A"/>
    <w:rsid w:val="6841322C"/>
    <w:rsid w:val="68570F93"/>
    <w:rsid w:val="688D3FF7"/>
    <w:rsid w:val="692C4082"/>
    <w:rsid w:val="6A287B5E"/>
    <w:rsid w:val="6A90449C"/>
    <w:rsid w:val="6B303A1A"/>
    <w:rsid w:val="6B5524FB"/>
    <w:rsid w:val="6BFC6657"/>
    <w:rsid w:val="6C1F098C"/>
    <w:rsid w:val="6C316878"/>
    <w:rsid w:val="6C3953B5"/>
    <w:rsid w:val="6DAA2FDF"/>
    <w:rsid w:val="6E121228"/>
    <w:rsid w:val="6EC42264"/>
    <w:rsid w:val="70D1495F"/>
    <w:rsid w:val="70ED510D"/>
    <w:rsid w:val="72347521"/>
    <w:rsid w:val="72E367CD"/>
    <w:rsid w:val="74401B1F"/>
    <w:rsid w:val="744A2461"/>
    <w:rsid w:val="754C6F3B"/>
    <w:rsid w:val="75B11AFF"/>
    <w:rsid w:val="75C976D3"/>
    <w:rsid w:val="75D32619"/>
    <w:rsid w:val="7688713F"/>
    <w:rsid w:val="76954F1D"/>
    <w:rsid w:val="76E04877"/>
    <w:rsid w:val="780B6A75"/>
    <w:rsid w:val="7942286F"/>
    <w:rsid w:val="79804924"/>
    <w:rsid w:val="7B673D9C"/>
    <w:rsid w:val="7B9C2193"/>
    <w:rsid w:val="7CE64029"/>
    <w:rsid w:val="7D0F76D8"/>
    <w:rsid w:val="7DD1659C"/>
    <w:rsid w:val="7E2A080C"/>
    <w:rsid w:val="7E3420E0"/>
    <w:rsid w:val="7E66156B"/>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8">
    <w:name w:val="Default Paragraph Font"/>
    <w:qFormat/>
    <w:uiPriority w:val="0"/>
  </w:style>
  <w:style w:type="table" w:default="1" w:styleId="1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link w:val="24"/>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23"/>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link w:val="22"/>
    <w:qFormat/>
    <w:uiPriority w:val="0"/>
    <w:pPr>
      <w:spacing w:after="120"/>
      <w:ind w:left="420" w:leftChars="200"/>
    </w:pPr>
  </w:style>
  <w:style w:type="paragraph" w:styleId="10">
    <w:name w:val="envelope return"/>
    <w:basedOn w:val="1"/>
    <w:unhideWhenUsed/>
    <w:qFormat/>
    <w:uiPriority w:val="99"/>
    <w:pPr>
      <w:snapToGrid w:val="0"/>
    </w:pPr>
    <w:rPr>
      <w:rFonts w:ascii="Arial" w:hAnsi="Arial" w:eastAsia="宋体" w:cs="Times New Roman"/>
      <w:sz w:val="30"/>
      <w:szCs w:val="24"/>
      <w:lang w:bidi="ar-SA"/>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paragraph" w:styleId="14">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5">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7">
    <w:name w:val="Table Grid"/>
    <w:basedOn w:val="16"/>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9">
    <w:name w:val="样式 宋体 四号 首行缩进:  2 字符"/>
    <w:qFormat/>
    <w:uiPriority w:val="0"/>
    <w:pPr>
      <w:widowControl/>
      <w:jc w:val="both"/>
    </w:pPr>
    <w:rPr>
      <w:rFonts w:ascii="Calibri" w:hAnsi="Calibri" w:eastAsia="宋体" w:cs="宋体"/>
      <w:color w:val="000000"/>
      <w:kern w:val="0"/>
      <w:sz w:val="21"/>
      <w:szCs w:val="20"/>
      <w:lang w:val="en-US" w:eastAsia="zh-CN" w:bidi="ar-SA"/>
    </w:rPr>
  </w:style>
  <w:style w:type="paragraph" w:customStyle="1" w:styleId="20">
    <w:name w:val="目录 21"/>
    <w:basedOn w:val="1"/>
    <w:next w:val="1"/>
    <w:qFormat/>
    <w:uiPriority w:val="0"/>
    <w:pPr>
      <w:spacing w:before="100" w:beforeAutospacing="1" w:after="100" w:afterAutospacing="1"/>
      <w:ind w:left="420" w:leftChars="200"/>
    </w:pPr>
  </w:style>
  <w:style w:type="paragraph" w:customStyle="1" w:styleId="21">
    <w:name w:val="正文首行缩进1"/>
    <w:basedOn w:val="1"/>
    <w:qFormat/>
    <w:uiPriority w:val="0"/>
    <w:pPr>
      <w:spacing w:line="360" w:lineRule="auto"/>
      <w:ind w:firstLine="200" w:firstLineChars="200"/>
    </w:pPr>
    <w:rPr>
      <w:kern w:val="2"/>
      <w:sz w:val="24"/>
      <w:szCs w:val="24"/>
    </w:rPr>
  </w:style>
  <w:style w:type="character" w:customStyle="1" w:styleId="22">
    <w:name w:val="正文文本缩进 Char"/>
    <w:link w:val="9"/>
    <w:qFormat/>
    <w:uiPriority w:val="0"/>
  </w:style>
  <w:style w:type="character" w:customStyle="1" w:styleId="23">
    <w:name w:val="正文缩进 Char"/>
    <w:link w:val="5"/>
    <w:qFormat/>
    <w:uiPriority w:val="0"/>
    <w:rPr>
      <w:rFonts w:ascii="Times New Roman" w:hAnsi="Times New Roman" w:cs="Times New Roman"/>
      <w:kern w:val="0"/>
      <w:sz w:val="20"/>
      <w:szCs w:val="20"/>
    </w:rPr>
  </w:style>
  <w:style w:type="character" w:customStyle="1" w:styleId="24">
    <w:name w:val="纯文本 Char"/>
    <w:link w:val="2"/>
    <w:qFormat/>
    <w:uiPriority w:val="0"/>
    <w:rPr>
      <w:rFonts w:ascii="宋体" w:hAnsi="Courier New"/>
      <w:kern w:val="0"/>
      <w:sz w:val="20"/>
      <w:szCs w:val="20"/>
      <w:lang w:val="en-US" w:eastAsia="zh-CN"/>
    </w:rPr>
  </w:style>
  <w:style w:type="character" w:customStyle="1" w:styleId="25">
    <w:name w:val="16"/>
    <w:basedOn w:val="18"/>
    <w:qFormat/>
    <w:uiPriority w:val="0"/>
    <w:rPr>
      <w:rFonts w:hint="eastAsia" w:ascii="宋体" w:hAnsi="宋体" w:eastAsia="宋体" w:cs="宋体"/>
      <w:color w:val="000000"/>
      <w:sz w:val="14"/>
      <w:szCs w:val="14"/>
    </w:rPr>
  </w:style>
  <w:style w:type="character" w:customStyle="1" w:styleId="26">
    <w:name w:val="17"/>
    <w:basedOn w:val="18"/>
    <w:qFormat/>
    <w:uiPriority w:val="0"/>
    <w:rPr>
      <w:rFonts w:hint="eastAsia" w:ascii="宋体" w:hAnsi="宋体" w:eastAsia="宋体" w:cs="宋体"/>
      <w:color w:val="000000"/>
      <w:sz w:val="14"/>
      <w:szCs w:val="14"/>
    </w:rPr>
  </w:style>
  <w:style w:type="character" w:customStyle="1" w:styleId="27">
    <w:name w:val="19"/>
    <w:basedOn w:val="18"/>
    <w:qFormat/>
    <w:uiPriority w:val="0"/>
    <w:rPr>
      <w:rFonts w:hint="eastAsia" w:ascii="宋体" w:hAnsi="宋体" w:eastAsia="宋体" w:cs="宋体"/>
      <w:color w:val="000000"/>
      <w:sz w:val="14"/>
      <w:szCs w:val="14"/>
    </w:rPr>
  </w:style>
  <w:style w:type="character" w:customStyle="1" w:styleId="28">
    <w:name w:val="10"/>
    <w:basedOn w:val="18"/>
    <w:qFormat/>
    <w:uiPriority w:val="0"/>
    <w:rPr>
      <w:rFonts w:hint="default" w:ascii="Times New Roman" w:hAnsi="Times New Roman" w:cs="Times New Roman"/>
    </w:rPr>
  </w:style>
  <w:style w:type="character" w:customStyle="1" w:styleId="29">
    <w:name w:val="18"/>
    <w:basedOn w:val="18"/>
    <w:qFormat/>
    <w:uiPriority w:val="0"/>
    <w:rPr>
      <w:rFonts w:hint="eastAsia" w:ascii="宋体" w:hAnsi="宋体" w:eastAsia="宋体" w:cs="宋体"/>
      <w:color w:val="000000"/>
      <w:sz w:val="14"/>
      <w:szCs w:val="14"/>
    </w:rPr>
  </w:style>
  <w:style w:type="character" w:customStyle="1" w:styleId="30">
    <w:name w:val="15"/>
    <w:basedOn w:val="18"/>
    <w:qFormat/>
    <w:uiPriority w:val="0"/>
    <w:rPr>
      <w:rFonts w:hint="eastAsia" w:ascii="宋体" w:hAnsi="宋体" w:eastAsia="宋体" w:cs="宋体"/>
      <w:color w:val="000000"/>
      <w:sz w:val="14"/>
      <w:szCs w:val="14"/>
    </w:rPr>
  </w:style>
  <w:style w:type="character" w:customStyle="1" w:styleId="31">
    <w:name w:val="font11"/>
    <w:basedOn w:val="18"/>
    <w:qFormat/>
    <w:uiPriority w:val="0"/>
    <w:rPr>
      <w:rFonts w:hint="eastAsia" w:ascii="宋体" w:hAnsi="宋体" w:eastAsia="宋体" w:cs="宋体"/>
      <w:color w:val="000000"/>
      <w:sz w:val="24"/>
      <w:szCs w:val="24"/>
      <w:u w:val="none"/>
    </w:rPr>
  </w:style>
  <w:style w:type="character" w:customStyle="1" w:styleId="32">
    <w:name w:val="font21"/>
    <w:basedOn w:val="18"/>
    <w:uiPriority w:val="0"/>
    <w:rPr>
      <w:rFonts w:hint="eastAsia" w:ascii="宋体" w:hAnsi="宋体" w:eastAsia="宋体" w:cs="宋体"/>
      <w:color w:val="000000"/>
      <w:sz w:val="22"/>
      <w:szCs w:val="22"/>
      <w:u w:val="none"/>
    </w:rPr>
  </w:style>
  <w:style w:type="character" w:customStyle="1" w:styleId="33">
    <w:name w:val="font01"/>
    <w:basedOn w:val="1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5373</Words>
  <Characters>7309</Characters>
  <Lines>1</Lines>
  <Paragraphs>1</Paragraphs>
  <TotalTime>3</TotalTime>
  <ScaleCrop>false</ScaleCrop>
  <LinksUpToDate>false</LinksUpToDate>
  <CharactersWithSpaces>7653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2025-11-26T06:38:22Z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CFF3264DCC4948A4A729FEA7F1290F44</vt:lpwstr>
  </property>
  <property fmtid="{D5CDD505-2E9C-101B-9397-08002B2CF9AE}" pid="4" name="KSOTemplateDocerSaveRecord">
    <vt:lpwstr>eyJoZGlkIjoiNzMyNGQ4N2I3ODE0OTNkYmViM2M3YmRjNmYzMDlhOWYiLCJ1c2VySWQiOiI3MDM5OTYzMzMifQ==</vt:lpwstr>
  </property>
</Properties>
</file>