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jc w:val="left"/>
        <w:outlineLvl w:val="9"/>
        <w:rPr>
          <w:rFonts w:hint="eastAsia" w:ascii="宋体" w:hAnsi="宋体" w:eastAsia="宋体" w:cs="宋体"/>
          <w:b/>
          <w:i w:val="0"/>
          <w:iCs/>
          <w:color w:val="000000" w:themeColor="text1"/>
          <w:kern w:val="0"/>
          <w:sz w:val="28"/>
          <w:szCs w:val="28"/>
          <w:highlight w:val="none"/>
          <w:shd w:val="clear" w:color="auto" w:fill="auto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i w:val="0"/>
          <w:iCs/>
          <w:color w:val="000000" w:themeColor="text1"/>
          <w:kern w:val="0"/>
          <w:sz w:val="32"/>
          <w:szCs w:val="32"/>
          <w:highlight w:val="none"/>
          <w:shd w:val="clear" w:color="auto" w:fill="auto"/>
          <w:lang w:val="en-US" w:eastAsia="zh-CN"/>
          <w14:textFill>
            <w14:solidFill>
              <w14:schemeClr w14:val="tx1"/>
            </w14:solidFill>
          </w14:textFill>
        </w:rPr>
        <w:t>附件B.合同标准文本条款差异说明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标的/标段名称：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color w:val="000000" w:themeColor="text1"/>
          <w:kern w:val="0"/>
          <w:sz w:val="28"/>
          <w:szCs w:val="28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110千伏架空线路跨越锚地锚地迁移论证服务工作项目</w:t>
      </w:r>
    </w:p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after="157" w:afterLines="50" w:line="360" w:lineRule="auto"/>
        <w:textAlignment w:val="auto"/>
        <w:rPr>
          <w:rFonts w:hint="default" w:ascii="宋体" w:hAnsi="宋体" w:eastAsia="宋体" w:cs="Times New Roman"/>
          <w:b w:val="0"/>
          <w:bCs/>
          <w:i w:val="0"/>
          <w:iCs/>
          <w:color w:val="000000" w:themeColor="text1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Times New Roman"/>
          <w:b w:val="0"/>
          <w:bCs/>
          <w:i w:val="0"/>
          <w:iCs/>
          <w:color w:val="000000" w:themeColor="text1"/>
          <w:kern w:val="0"/>
          <w:sz w:val="24"/>
          <w:szCs w:val="24"/>
          <w:highlight w:val="none"/>
          <w:shd w:val="clear" w:color="auto" w:fill="auto"/>
          <w:lang w:val="en-US" w:eastAsia="zh-CN" w:bidi="ar-SA"/>
          <w14:textFill>
            <w14:solidFill>
              <w14:schemeClr w14:val="tx1"/>
            </w14:solidFill>
          </w14:textFill>
        </w:rPr>
        <w:t xml:space="preserve">本标的/标段使用标准合同文本名称： </w:t>
      </w:r>
      <w:r>
        <w:rPr>
          <w:rFonts w:hint="eastAsia" w:ascii="宋体" w:hAnsi="宋体" w:eastAsia="宋体" w:cs="Times New Roman"/>
          <w:b w:val="0"/>
          <w:bCs/>
          <w:i w:val="0"/>
          <w:iCs/>
          <w:color w:val="000000" w:themeColor="text1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  <w14:textFill>
            <w14:solidFill>
              <w14:schemeClr w14:val="tx1"/>
            </w14:solidFill>
          </w14:textFill>
        </w:rPr>
        <w:t xml:space="preserve">  技术服务合同（通用）</w:t>
      </w:r>
      <w:bookmarkStart w:id="0" w:name="_GoBack"/>
      <w:bookmarkEnd w:id="0"/>
      <w:r>
        <w:rPr>
          <w:rFonts w:hint="eastAsia" w:ascii="宋体" w:hAnsi="宋体" w:eastAsia="宋体" w:cs="Times New Roman"/>
          <w:b w:val="0"/>
          <w:bCs/>
          <w:i w:val="0"/>
          <w:iCs/>
          <w:color w:val="000000" w:themeColor="text1"/>
          <w:kern w:val="0"/>
          <w:sz w:val="24"/>
          <w:szCs w:val="24"/>
          <w:highlight w:val="none"/>
          <w:u w:val="single"/>
          <w:shd w:val="clear" w:color="auto" w:fill="auto"/>
          <w:lang w:val="en-US" w:eastAsia="zh-CN" w:bidi="ar-SA"/>
          <w14:textFill>
            <w14:solidFill>
              <w14:schemeClr w14:val="tx1"/>
            </w14:solidFill>
          </w14:textFill>
        </w:rPr>
        <w:t xml:space="preserve">  </w:t>
      </w:r>
    </w:p>
    <w:tbl>
      <w:tblPr>
        <w:tblStyle w:val="12"/>
        <w:tblW w:w="10512" w:type="dxa"/>
        <w:tblInd w:w="-110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9"/>
        <w:gridCol w:w="5703"/>
        <w:gridCol w:w="40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703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合同标准文本条款</w:t>
            </w:r>
          </w:p>
        </w:tc>
        <w:tc>
          <w:tcPr>
            <w:tcW w:w="4090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本标的/标段合同执行条款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703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1"/>
                <w:szCs w:val="21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增加附件：广州局保密协议（2022版）</w:t>
            </w:r>
          </w:p>
        </w:tc>
        <w:tc>
          <w:tcPr>
            <w:tcW w:w="4090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2"/>
                <w:sz w:val="21"/>
                <w:szCs w:val="21"/>
                <w:vertAlign w:val="baseli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广州局保密协议（2022版）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19" w:type="dxa"/>
            <w:noWrap w:val="0"/>
            <w:vAlign w:val="top"/>
          </w:tcPr>
          <w:p>
            <w:pPr>
              <w:jc w:val="center"/>
              <w:rPr>
                <w:rFonts w:hint="default" w:ascii="宋体" w:hAnsi="宋体" w:eastAsia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bCs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703" w:type="dxa"/>
            <w:noWrap w:val="0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 w:themeColor="text1"/>
                <w:sz w:val="21"/>
                <w:szCs w:val="21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增加附件：廉洁协议书（2022版）</w:t>
            </w:r>
          </w:p>
        </w:tc>
        <w:tc>
          <w:tcPr>
            <w:tcW w:w="4090" w:type="dxa"/>
            <w:noWrap w:val="0"/>
            <w:vAlign w:val="top"/>
          </w:tcPr>
          <w:p>
            <w:pPr>
              <w:jc w:val="left"/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详见附件：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廉洁协议书（2022版）</w:t>
            </w:r>
          </w:p>
        </w:tc>
      </w:tr>
    </w:tbl>
    <w:p>
      <w:pP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RlYzViOTg3MzA5ZmNlNTA4ZDdkNmFjYWRlNWJjNjYifQ=="/>
  </w:docVars>
  <w:rsids>
    <w:rsidRoot w:val="24F737D8"/>
    <w:rsid w:val="02265F72"/>
    <w:rsid w:val="02292AB1"/>
    <w:rsid w:val="04A24F71"/>
    <w:rsid w:val="076F3B3B"/>
    <w:rsid w:val="0BC07002"/>
    <w:rsid w:val="0CBD3ED2"/>
    <w:rsid w:val="0E2F4C02"/>
    <w:rsid w:val="0F81532F"/>
    <w:rsid w:val="107144D2"/>
    <w:rsid w:val="1150385D"/>
    <w:rsid w:val="116419AD"/>
    <w:rsid w:val="11DF6CFE"/>
    <w:rsid w:val="13383335"/>
    <w:rsid w:val="143E4337"/>
    <w:rsid w:val="14440D4B"/>
    <w:rsid w:val="15056A61"/>
    <w:rsid w:val="18E57496"/>
    <w:rsid w:val="1A386933"/>
    <w:rsid w:val="1B076847"/>
    <w:rsid w:val="1B663F82"/>
    <w:rsid w:val="1C2D4629"/>
    <w:rsid w:val="1C43636C"/>
    <w:rsid w:val="1E8C27B6"/>
    <w:rsid w:val="1F653C49"/>
    <w:rsid w:val="20735046"/>
    <w:rsid w:val="216F4D5B"/>
    <w:rsid w:val="23B738BA"/>
    <w:rsid w:val="24F737D8"/>
    <w:rsid w:val="2BDB7C6F"/>
    <w:rsid w:val="2BE0501B"/>
    <w:rsid w:val="2CA17C08"/>
    <w:rsid w:val="2D1E28C7"/>
    <w:rsid w:val="2E1E4E36"/>
    <w:rsid w:val="2EEF36B4"/>
    <w:rsid w:val="2FF65FF8"/>
    <w:rsid w:val="300D195C"/>
    <w:rsid w:val="30BF37B5"/>
    <w:rsid w:val="33B200AF"/>
    <w:rsid w:val="33E61BE2"/>
    <w:rsid w:val="34AE71C3"/>
    <w:rsid w:val="361736AD"/>
    <w:rsid w:val="36D200CF"/>
    <w:rsid w:val="379951F8"/>
    <w:rsid w:val="38382DC3"/>
    <w:rsid w:val="38DE045C"/>
    <w:rsid w:val="38EA619F"/>
    <w:rsid w:val="3ABD52E6"/>
    <w:rsid w:val="3BF24D81"/>
    <w:rsid w:val="3BFE7BEA"/>
    <w:rsid w:val="3C4A35F1"/>
    <w:rsid w:val="3F754234"/>
    <w:rsid w:val="422B7251"/>
    <w:rsid w:val="429D34A5"/>
    <w:rsid w:val="44982260"/>
    <w:rsid w:val="44D414C9"/>
    <w:rsid w:val="46472D5E"/>
    <w:rsid w:val="496A657E"/>
    <w:rsid w:val="49843C09"/>
    <w:rsid w:val="4B3A1BDA"/>
    <w:rsid w:val="4BF83760"/>
    <w:rsid w:val="4C8349B8"/>
    <w:rsid w:val="4D587978"/>
    <w:rsid w:val="517D67E9"/>
    <w:rsid w:val="55C3156A"/>
    <w:rsid w:val="58AE4D2A"/>
    <w:rsid w:val="5B0320E2"/>
    <w:rsid w:val="5B9E2EC4"/>
    <w:rsid w:val="5CB5449B"/>
    <w:rsid w:val="5E7710C2"/>
    <w:rsid w:val="608606DE"/>
    <w:rsid w:val="610E324A"/>
    <w:rsid w:val="61F31EFD"/>
    <w:rsid w:val="63066BC7"/>
    <w:rsid w:val="64672037"/>
    <w:rsid w:val="65945D8D"/>
    <w:rsid w:val="66C35559"/>
    <w:rsid w:val="68570F93"/>
    <w:rsid w:val="6A287B5E"/>
    <w:rsid w:val="6B303A1A"/>
    <w:rsid w:val="6BB66808"/>
    <w:rsid w:val="6DAA2FDF"/>
    <w:rsid w:val="6E121228"/>
    <w:rsid w:val="6EE10E5F"/>
    <w:rsid w:val="70D1495F"/>
    <w:rsid w:val="70ED510D"/>
    <w:rsid w:val="754C6F3B"/>
    <w:rsid w:val="75B11AFF"/>
    <w:rsid w:val="75D32619"/>
    <w:rsid w:val="7660190F"/>
    <w:rsid w:val="780B6A75"/>
    <w:rsid w:val="7B124D72"/>
    <w:rsid w:val="7D0F76D8"/>
    <w:rsid w:val="7D6422FD"/>
    <w:rsid w:val="7E34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color w:val="000000"/>
      <w:sz w:val="32"/>
    </w:rPr>
  </w:style>
  <w:style w:type="paragraph" w:styleId="2">
    <w:name w:val="heading 2"/>
    <w:basedOn w:val="1"/>
    <w:next w:val="1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Arial" w:hAnsi="Arial" w:eastAsia="宋体" w:cs="Times New Roman"/>
      <w:b/>
      <w:i/>
      <w:color w:val="000000"/>
      <w:sz w:val="28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 w:cs="Times New Roman"/>
      <w:kern w:val="0"/>
      <w:sz w:val="20"/>
      <w:szCs w:val="20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7"/>
    <w:next w:val="7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20"/>
      <w:jc w:val="both"/>
    </w:pPr>
    <w:rPr>
      <w:lang w:val="en-US" w:eastAsia="zh-CN"/>
    </w:rPr>
  </w:style>
  <w:style w:type="paragraph" w:styleId="7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8">
    <w:name w:val="Body Text Indent"/>
    <w:basedOn w:val="1"/>
    <w:qFormat/>
    <w:uiPriority w:val="0"/>
    <w:pPr>
      <w:spacing w:after="120"/>
      <w:ind w:left="420" w:leftChars="200"/>
    </w:pPr>
  </w:style>
  <w:style w:type="paragraph" w:styleId="9">
    <w:name w:val="Plain Text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jc w:val="both"/>
    </w:pPr>
    <w:rPr>
      <w:rFonts w:ascii="宋体" w:hAnsi="Courier New"/>
      <w:kern w:val="0"/>
      <w:sz w:val="20"/>
      <w:szCs w:val="20"/>
      <w:lang w:val="en-US" w:eastAsia="zh-CN"/>
    </w:rPr>
  </w:style>
  <w:style w:type="paragraph" w:styleId="10">
    <w:name w:val="Body Text First Indent 2"/>
    <w:basedOn w:val="8"/>
    <w:unhideWhenUsed/>
    <w:qFormat/>
    <w:uiPriority w:val="0"/>
    <w:pPr>
      <w:ind w:firstLine="420" w:firstLineChars="200"/>
    </w:pPr>
    <w:rPr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15">
    <w:name w:val="正文首行缩进1"/>
    <w:basedOn w:val="1"/>
    <w:qFormat/>
    <w:uiPriority w:val="0"/>
    <w:pPr>
      <w:spacing w:line="360" w:lineRule="auto"/>
      <w:ind w:firstLine="200" w:firstLineChars="200"/>
    </w:pPr>
    <w:rPr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2021-02-24T07:45:00Z</dcterms:created>
  <dc:creator>maja</dc:creator>
  <cp:lastModifiedBy>Administrator</cp:lastModifiedBy>
  <dcterms:modified xsi:type="dcterms:W3CDTF">2025-11-06T07:30:23Z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428AD7677A5141B382815D4B1EF48A49</vt:lpwstr>
  </property>
</Properties>
</file>