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Style w:val="7"/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项目名称：南网碳资产公司办公室搬迁服务项目</w:t>
      </w:r>
    </w:p>
    <w:p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Style w:val="7"/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采购依据：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为保障南网碳资产公司办公场所顺利迁移，确保公司资产、文档、设备及日常业务在搬迁过程中有序、安全、高效过渡，依据公司行政管理制度及相关资产管理规定，现采购办公室搬迁全过程服务，包括搬迁规划、物资整理、设备拆装、运输协调、现场恢复及后续支持等。</w:t>
      </w:r>
    </w:p>
    <w:p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Style w:val="7"/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项目概况：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南网碳资产公司因业务发展需要，计划于近期实施办公室整体搬迁。为确保搬迁过程不影响正常业务运转，保障资产安全，拟采购专业搬迁服务。服务内容包括：搬迁方案制定、办公设备与</w:t>
      </w:r>
      <w:r>
        <w:rPr>
          <w:rFonts w:hint="eastAsia" w:ascii="Segoe UI" w:hAnsi="Segoe UI" w:eastAsia="宋体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  <w:t>文件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打包搬运等。工期约为1个</w:t>
      </w:r>
      <w:r>
        <w:rPr>
          <w:rFonts w:hint="eastAsia" w:ascii="Segoe UI" w:hAnsi="Segoe UI" w:eastAsia="宋体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  <w:t>周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，交付标准为完成安全、有序、高效的办公室搬迁，并确保业务快速恢复。</w:t>
      </w:r>
    </w:p>
    <w:p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Style w:val="7"/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资格条件：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（1）在中华人民共和国境内注册，具备独立法人资格，持有合法有效的营业执照。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（2）具备办公搬迁或大型企业搬迁服务经验，能提供近三年类似项目案例。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（</w:t>
      </w:r>
      <w:r>
        <w:rPr>
          <w:rFonts w:hint="eastAsia" w:ascii="Segoe UI" w:hAnsi="Segoe UI" w:eastAsia="宋体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  <w:t>3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）需按本项目内容要求提供详细搬迁方案及报价单。</w:t>
      </w:r>
      <w:bookmarkStart w:id="0" w:name="_GoBack"/>
      <w:bookmarkEnd w:id="0"/>
    </w:p>
    <w:p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before="480" w:beforeAutospacing="0" w:after="48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  <w:pict>
          <v:rect id="_x0000_i1025" o:spt="1" style="height:1.5pt;width:432pt;" fillcolor="#A0A0A0" filled="t" stroked="f" coordsize="21600,21600" o:hr="t" o:hrstd="t" o:hralign="center">
            <v:path/>
            <v:fill on="t" focussize="0,0"/>
            <v:stroke on="f"/>
            <v:imagedata o:title=""/>
            <o:lock v:ext="edit"/>
            <w10:wrap type="none"/>
            <w10:anchorlock/>
          </v:rect>
        </w:pict>
      </w:r>
    </w:p>
    <w:p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Style w:val="7"/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技术规范书</w:t>
      </w:r>
    </w:p>
    <w:p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Style w:val="7"/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一、项目概况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本项目为南网碳资产公司办公室整体搬迁项目，需完成从现有办公场所至新址的全部搬迁工作。内容包括：搬迁规划与协调、办公</w:t>
      </w:r>
      <w:r>
        <w:rPr>
          <w:rFonts w:hint="eastAsia" w:ascii="Segoe UI" w:hAnsi="Segoe UI" w:eastAsia="宋体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  <w:t>设备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打包、家具拆装、运输配送、新办公室</w:t>
      </w:r>
      <w:r>
        <w:rPr>
          <w:rFonts w:hint="eastAsia" w:ascii="Segoe UI" w:hAnsi="Segoe UI" w:eastAsia="宋体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  <w:t>里物资点对点摆放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及搬迁后支持服务等。为确保搬迁过程专业、高效、安全，现聘请具备综合能力的搬迁服务供应商协助执行。</w:t>
      </w:r>
    </w:p>
    <w:p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Style w:val="7"/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</w:pPr>
      <w:r>
        <w:rPr>
          <w:rStyle w:val="7"/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二、项目内容</w:t>
      </w:r>
    </w:p>
    <w:p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</w:pPr>
      <w:r>
        <w:rPr>
          <w:rStyle w:val="7"/>
          <w:rFonts w:hint="eastAsia" w:ascii="Segoe UI" w:hAnsi="Segoe UI" w:eastAsia="宋体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  <w:t>1、</w:t>
      </w:r>
      <w:r>
        <w:rPr>
          <w:rStyle w:val="7"/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采购内容：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 办公室整体搬迁一站式服务，服务内容包括但不限于设施设备、办公用品、文件资料及员工个人物资等（物品打包和装箱的箱子、封箱胶、保护膜由投标方负责提供）。</w:t>
      </w:r>
    </w:p>
    <w:p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</w:pPr>
      <w:r>
        <w:rPr>
          <w:rFonts w:hint="eastAsia" w:ascii="Segoe UI" w:hAnsi="Segoe UI" w:eastAsia="宋体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  <w:t>2、</w:t>
      </w:r>
      <w:r>
        <w:rPr>
          <w:rStyle w:val="7"/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采购预算：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 预算金额为</w:t>
      </w:r>
      <w:r>
        <w:rPr>
          <w:rFonts w:hint="eastAsia" w:ascii="Segoe UI" w:hAnsi="Segoe UI" w:eastAsia="宋体" w:cs="Segoe UI"/>
          <w:i w:val="0"/>
          <w:iCs w:val="0"/>
          <w:caps w:val="0"/>
          <w:color w:val="0F1115"/>
          <w:spacing w:val="0"/>
          <w:sz w:val="24"/>
          <w:szCs w:val="24"/>
          <w:u w:val="single"/>
          <w:shd w:val="clear" w:fill="FFFFFF"/>
          <w:lang w:val="en-US" w:eastAsia="zh-CN"/>
        </w:rPr>
        <w:t xml:space="preserve">          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万元。</w:t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/>
      </w:pPr>
      <w:r>
        <w:rPr>
          <w:rStyle w:val="7"/>
          <w:rFonts w:hint="eastAsia" w:ascii="Segoe UI" w:hAnsi="Segoe UI" w:eastAsia="宋体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  <w:t>3、</w:t>
      </w:r>
      <w:r>
        <w:rPr>
          <w:rStyle w:val="7"/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服务期限：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 计划于2026年</w:t>
      </w:r>
      <w:r>
        <w:rPr>
          <w:rFonts w:hint="eastAsia" w:ascii="Segoe UI" w:hAnsi="Segoe UI" w:eastAsia="宋体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  <w:t>1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月</w:t>
      </w:r>
      <w:r>
        <w:rPr>
          <w:rFonts w:hint="eastAsia" w:ascii="Segoe UI" w:hAnsi="Segoe UI" w:eastAsia="宋体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  <w:t>31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日前完成全部搬迁与恢复工作。</w:t>
      </w:r>
    </w:p>
    <w:p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Style w:val="7"/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三、供应商要求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（1）在中华人民共和国境内注册，具备独立法人资格，持有合法有效的营业执照。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（2）具备办公搬迁相关服务经验，能提供近三年类似项目成功案例。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（</w:t>
      </w:r>
      <w:r>
        <w:rPr>
          <w:rFonts w:hint="eastAsia" w:ascii="Segoe UI" w:hAnsi="Segoe UI" w:eastAsia="宋体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  <w:t>3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）需根据本项目要求提供详细方案及报价清单。</w:t>
      </w:r>
    </w:p>
    <w:p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Style w:val="7"/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四、工作要求</w:t>
      </w:r>
    </w:p>
    <w:p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Style w:val="7"/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（一）工作规范</w:t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</w:pPr>
      <w:r>
        <w:rPr>
          <w:rFonts w:hint="eastAsia" w:ascii="Segoe UI" w:hAnsi="Segoe UI" w:eastAsia="宋体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  <w:t>1、</w:t>
      </w:r>
      <w:r>
        <w:rPr>
          <w:rFonts w:hint="eastAsia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  <w:t>投标方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  <w:t>需</w:t>
      </w:r>
      <w:r>
        <w:rPr>
          <w:rFonts w:hint="eastAsia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  <w:t>安排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  <w:t>专职</w:t>
      </w:r>
      <w:r>
        <w:rPr>
          <w:rFonts w:hint="eastAsia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  <w:t>安全人员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  <w:t>负责在搬迁实施过程中指挥搬迁工人，协调解决问题</w:t>
      </w:r>
      <w:r>
        <w:rPr>
          <w:rFonts w:hint="eastAsia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  <w:t>，履行安全职责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  <w:t>。</w:t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/>
      </w:pPr>
      <w:r>
        <w:rPr>
          <w:rFonts w:hint="eastAsia" w:ascii="Segoe UI" w:hAnsi="Segoe UI" w:eastAsia="宋体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  <w:t>2、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供应商应制定详细搬迁计划，明确时间节点与责任人，确保按时完成各阶段任务。</w:t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/>
      </w:pPr>
      <w:r>
        <w:rPr>
          <w:rFonts w:hint="eastAsia" w:ascii="Segoe UI" w:hAnsi="Segoe UI" w:eastAsia="宋体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  <w:t>3、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工作中应文明作业，保护办公环境，避免噪音、粉尘等对周边造成影响。</w:t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/>
      </w:pPr>
      <w:r>
        <w:rPr>
          <w:rFonts w:hint="eastAsia" w:ascii="Segoe UI" w:hAnsi="Segoe UI" w:eastAsia="宋体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  <w:t>4、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供应商应服从采购方现场协调与管理，遵守办公场所各项管理制度。</w:t>
      </w:r>
    </w:p>
    <w:p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Style w:val="7"/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（二）要求</w:t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/>
      </w:pPr>
      <w:r>
        <w:rPr>
          <w:rFonts w:hint="eastAsia" w:ascii="Segoe UI" w:hAnsi="Segoe UI" w:eastAsia="宋体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  <w:t>1、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供应商应根据公司实际办公布局、资产清单及业务特点，制定完整搬迁方案，包括搬迁计划、应急预案等。</w:t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</w:pPr>
      <w:r>
        <w:rPr>
          <w:rFonts w:hint="eastAsia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  <w:t>2、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对办公设备（电脑、服务器、打印机等）、</w:t>
      </w:r>
      <w:r>
        <w:rPr>
          <w:rFonts w:hint="eastAsia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  <w:t>文件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资料、家具等进行标签化包装与全程跟踪。</w:t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  <w:t>3、执行《搬家服务规范》（GB/T 30351-2013）</w:t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rPr>
          <w:rFonts w:hint="eastAsia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</w:pPr>
      <w:r>
        <w:rPr>
          <w:rFonts w:hint="eastAsia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  <w:t>4、按照国家、省市政策及法律规范要求，及时执行国家新颁布的相关要求。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spacing w:before="90" w:beforeAutospacing="0" w:after="0" w:afterAutospacing="1"/>
        <w:ind w:left="-360" w:leftChars="0"/>
      </w:pPr>
    </w:p>
    <w:p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Style w:val="7"/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五、报价与支付方式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br w:type="textWrapping"/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供应商报价应为完成本项目的全包总价，含人工、设备、运输、保险、耗材等一切费用。项目全部验收合格后，按成交价（含税）结算，供应商开具增值税专用发票，采购方以银行转账方式支付。</w:t>
      </w:r>
    </w:p>
    <w:p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</w:pPr>
      <w:r>
        <w:rPr>
          <w:rStyle w:val="7"/>
          <w:rFonts w:hint="default" w:ascii="Segoe UI" w:hAnsi="Segoe UI" w:eastAsia="Segoe UI" w:cs="Segoe UI"/>
          <w:b/>
          <w:bCs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六、方案格式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br w:type="textWrapping"/>
      </w:r>
    </w:p>
    <w:p>
      <w:pPr>
        <w:pStyle w:val="4"/>
        <w:keepNext w:val="0"/>
        <w:keepLines w:val="0"/>
        <w:widowControl/>
        <w:suppressLineNumbers w:val="0"/>
        <w:shd w:val="clear" w:fill="FFFFFF"/>
        <w:spacing w:before="240" w:beforeAutospacing="0" w:after="240" w:afterAutospacing="0"/>
        <w:ind w:left="0" w:right="0" w:firstLine="0"/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</w:rPr>
      </w:pP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格式自拟，内容建议包括：</w:t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/>
      </w:pPr>
      <w:r>
        <w:rPr>
          <w:rFonts w:hint="eastAsia" w:ascii="Segoe UI" w:hAnsi="Segoe UI" w:eastAsia="宋体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  <w:t>1、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公司简介与同类项目案例</w:t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/>
      </w:pPr>
      <w:r>
        <w:rPr>
          <w:rFonts w:hint="eastAsia" w:ascii="Segoe UI" w:hAnsi="Segoe UI" w:eastAsia="宋体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  <w:lang w:val="en-US" w:eastAsia="zh-CN"/>
        </w:rPr>
        <w:t>2、</w:t>
      </w:r>
      <w:r>
        <w:rPr>
          <w:rFonts w:hint="default" w:ascii="Segoe UI" w:hAnsi="Segoe UI" w:eastAsia="Segoe UI" w:cs="Segoe UI"/>
          <w:i w:val="0"/>
          <w:iCs w:val="0"/>
          <w:caps w:val="0"/>
          <w:color w:val="0F1115"/>
          <w:spacing w:val="0"/>
          <w:sz w:val="24"/>
          <w:szCs w:val="24"/>
          <w:shd w:val="clear" w:fill="FFFFFF"/>
        </w:rPr>
        <w:t>项目团队结构与人员资质</w:t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rPr>
          <w:rFonts w:hint="default" w:ascii="Segoe UI" w:hAnsi="Segoe UI" w:eastAsia="Segoe UI" w:cs="Segoe UI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</w:pPr>
      <w:r>
        <w:rPr>
          <w:rFonts w:hint="eastAsia" w:ascii="Segoe UI" w:hAnsi="Segoe UI" w:eastAsia="宋体" w:cs="Segoe UI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3、</w:t>
      </w:r>
      <w:r>
        <w:rPr>
          <w:rFonts w:hint="default" w:ascii="Segoe UI" w:hAnsi="Segoe UI" w:eastAsia="Segoe UI" w:cs="Segoe UI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详细实施方案</w:t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rPr>
          <w:color w:val="auto"/>
        </w:rPr>
      </w:pPr>
      <w:r>
        <w:rPr>
          <w:rFonts w:hint="eastAsia" w:ascii="Segoe UI" w:hAnsi="Segoe UI" w:eastAsia="宋体" w:cs="Segoe UI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4、</w:t>
      </w:r>
      <w:r>
        <w:rPr>
          <w:rFonts w:hint="default" w:ascii="Segoe UI" w:hAnsi="Segoe UI" w:eastAsia="Segoe UI" w:cs="Segoe UI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应急预案与风险管控</w:t>
      </w:r>
    </w:p>
    <w:p>
      <w:pPr>
        <w:pStyle w:val="4"/>
        <w:keepNext w:val="0"/>
        <w:keepLines w:val="0"/>
        <w:widowControl/>
        <w:suppressLineNumbers w:val="0"/>
        <w:spacing w:before="0" w:beforeAutospacing="0" w:after="0" w:afterAutospacing="0"/>
        <w:ind w:left="0" w:right="0"/>
        <w:rPr>
          <w:color w:val="auto"/>
        </w:rPr>
      </w:pPr>
      <w:r>
        <w:rPr>
          <w:rFonts w:hint="eastAsia" w:ascii="Segoe UI" w:hAnsi="Segoe UI" w:eastAsia="宋体" w:cs="Segoe UI"/>
          <w:i w:val="0"/>
          <w:iCs w:val="0"/>
          <w:caps w:val="0"/>
          <w:color w:val="auto"/>
          <w:spacing w:val="0"/>
          <w:sz w:val="24"/>
          <w:szCs w:val="24"/>
          <w:shd w:val="clear" w:fill="FFFFFF"/>
          <w:lang w:val="en-US" w:eastAsia="zh-CN"/>
        </w:rPr>
        <w:t>5、</w:t>
      </w:r>
      <w:r>
        <w:rPr>
          <w:rFonts w:hint="default" w:ascii="Segoe UI" w:hAnsi="Segoe UI" w:eastAsia="Segoe UI" w:cs="Segoe UI"/>
          <w:i w:val="0"/>
          <w:iCs w:val="0"/>
          <w:caps w:val="0"/>
          <w:color w:val="auto"/>
          <w:spacing w:val="0"/>
          <w:sz w:val="24"/>
          <w:szCs w:val="24"/>
          <w:shd w:val="clear" w:fill="FFFFFF"/>
        </w:rPr>
        <w:t>售后服务</w:t>
      </w:r>
    </w:p>
    <w:p>
      <w:pPr>
        <w:keepNext w:val="0"/>
        <w:keepLines w:val="0"/>
        <w:widowControl/>
        <w:numPr>
          <w:ilvl w:val="0"/>
          <w:numId w:val="0"/>
        </w:numPr>
        <w:suppressLineNumbers w:val="0"/>
        <w:spacing w:before="90" w:beforeAutospacing="0" w:after="0" w:afterAutospacing="1"/>
        <w:ind w:left="-360" w:leftChars="0"/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Segoe UI">
    <w:panose1 w:val="020B0502040204020203"/>
    <w:charset w:val="00"/>
    <w:family w:val="auto"/>
    <w:pitch w:val="default"/>
    <w:sig w:usb0="E4002EFF" w:usb1="C000E47F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BB435FE"/>
    <w:rsid w:val="2DD81108"/>
    <w:rsid w:val="33FC48DA"/>
    <w:rsid w:val="46E75BC1"/>
    <w:rsid w:val="51C10043"/>
    <w:rsid w:val="784C13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1"/>
    <w:basedOn w:val="1"/>
    <w:next w:val="1"/>
    <w:link w:val="8"/>
    <w:qFormat/>
    <w:uiPriority w:val="0"/>
    <w:pPr>
      <w:spacing w:before="340" w:after="330" w:line="578" w:lineRule="auto"/>
      <w:jc w:val="left"/>
      <w:outlineLvl w:val="0"/>
    </w:pPr>
    <w:rPr>
      <w:rFonts w:ascii="Calibri" w:hAnsi="Calibri" w:eastAsia="宋体" w:cs="Times New Roman"/>
      <w:b/>
      <w:bCs/>
      <w:kern w:val="44"/>
      <w:sz w:val="28"/>
      <w:szCs w:val="44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_Style 3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2"/>
      <w:lang w:val="en-US" w:eastAsia="zh-CN" w:bidi="ar-SA"/>
    </w:rPr>
  </w:style>
  <w:style w:type="paragraph" w:styleId="4">
    <w:name w:val="Normal (Web)"/>
    <w:basedOn w:val="1"/>
    <w:qFormat/>
    <w:uiPriority w:val="0"/>
    <w:rPr>
      <w:sz w:val="24"/>
    </w:rPr>
  </w:style>
  <w:style w:type="character" w:styleId="7">
    <w:name w:val="Strong"/>
    <w:basedOn w:val="6"/>
    <w:qFormat/>
    <w:uiPriority w:val="0"/>
    <w:rPr>
      <w:b/>
    </w:rPr>
  </w:style>
  <w:style w:type="character" w:customStyle="1" w:styleId="8">
    <w:name w:val="标题 1 Char"/>
    <w:link w:val="3"/>
    <w:qFormat/>
    <w:uiPriority w:val="0"/>
    <w:rPr>
      <w:rFonts w:ascii="Calibri" w:hAnsi="Calibri" w:eastAsia="宋体" w:cs="Times New Roman"/>
      <w:b/>
      <w:bCs/>
      <w:kern w:val="44"/>
      <w:sz w:val="28"/>
      <w:szCs w:val="44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1244</Words>
  <Characters>1260</Characters>
  <Lines>0</Lines>
  <Paragraphs>0</Paragraphs>
  <TotalTime>32</TotalTime>
  <ScaleCrop>false</ScaleCrop>
  <LinksUpToDate>false</LinksUpToDate>
  <CharactersWithSpaces>1274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2025-08-08T02:47:00Z</dcterms:created>
  <dc:creator>Administrator</dc:creator>
  <cp:lastModifiedBy>caochu</cp:lastModifiedBy>
  <dcterms:modified xsi:type="dcterms:W3CDTF">2026-01-05T09:47:52Z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1F65ADFB963F456CBCB9FAC95FA9F994_12</vt:lpwstr>
  </property>
  <property fmtid="{D5CDD505-2E9C-101B-9397-08002B2CF9AE}" pid="4" name="KSOTemplateDocerSaveRecord">
    <vt:lpwstr>eyJoZGlkIjoiY2JhYjU4NjQwNzg1YjViOTVkNWIyY2YxNGQyODBhMzEiLCJ1c2VySWQiOiIyODg3NzE0NjAifQ==</vt:lpwstr>
  </property>
</Properties>
</file>