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046327">
      <w:pPr>
        <w:spacing w:line="440" w:lineRule="exact"/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  <w:t>报价文件</w:t>
      </w:r>
    </w:p>
    <w:p w14:paraId="2B717D76">
      <w:pPr>
        <w:pStyle w:val="2"/>
        <w:rPr>
          <w:rFonts w:hint="default"/>
          <w:lang w:val="en-US" w:eastAsia="zh-CN"/>
        </w:rPr>
      </w:pPr>
    </w:p>
    <w:tbl>
      <w:tblPr>
        <w:tblStyle w:val="4"/>
        <w:tblW w:w="124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7"/>
        <w:gridCol w:w="437"/>
        <w:gridCol w:w="1766"/>
        <w:gridCol w:w="1509"/>
        <w:gridCol w:w="1802"/>
        <w:gridCol w:w="3926"/>
      </w:tblGrid>
      <w:tr w14:paraId="3EA35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681BFF1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采购单位</w:t>
            </w:r>
          </w:p>
        </w:tc>
        <w:tc>
          <w:tcPr>
            <w:tcW w:w="9440" w:type="dxa"/>
            <w:gridSpan w:val="5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3AD97D8">
            <w:pPr>
              <w:snapToGrid w:val="0"/>
              <w:spacing w:line="200" w:lineRule="exact"/>
              <w:jc w:val="left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广州新致力能源科技有限公司</w:t>
            </w:r>
          </w:p>
        </w:tc>
      </w:tr>
      <w:tr w14:paraId="73F9A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709DF74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采购项目名称</w:t>
            </w:r>
          </w:p>
        </w:tc>
        <w:tc>
          <w:tcPr>
            <w:tcW w:w="3712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113180C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2026-2027年新致力公司造价咨询服务采购</w:t>
            </w:r>
          </w:p>
        </w:tc>
        <w:tc>
          <w:tcPr>
            <w:tcW w:w="1802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4EDAC7E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采购概算金额</w:t>
            </w:r>
          </w:p>
          <w:p w14:paraId="7673DEFC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  <w:tc>
          <w:tcPr>
            <w:tcW w:w="392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6E3F78F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48000</w:t>
            </w:r>
          </w:p>
        </w:tc>
      </w:tr>
      <w:tr w14:paraId="0D90A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EAF2A29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项目类别</w:t>
            </w:r>
          </w:p>
        </w:tc>
        <w:tc>
          <w:tcPr>
            <w:tcW w:w="9440" w:type="dxa"/>
            <w:gridSpan w:val="5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4A7D1D7">
            <w:pPr>
              <w:snapToGrid w:val="0"/>
              <w:spacing w:line="200" w:lineRule="exact"/>
              <w:jc w:val="left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工程  □货物  ☑服务</w:t>
            </w:r>
          </w:p>
        </w:tc>
      </w:tr>
      <w:tr w14:paraId="40C21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AB9DBFE">
            <w:pPr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报价单位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盖章）</w:t>
            </w:r>
          </w:p>
        </w:tc>
        <w:tc>
          <w:tcPr>
            <w:tcW w:w="3712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F154105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2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5CEE0F0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经办人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/联系电话</w:t>
            </w:r>
          </w:p>
        </w:tc>
        <w:tc>
          <w:tcPr>
            <w:tcW w:w="392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44140D1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3DB9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3037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4B4F70E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采购品类及数量</w:t>
            </w:r>
          </w:p>
        </w:tc>
        <w:tc>
          <w:tcPr>
            <w:tcW w:w="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BCEDEDC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76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9CA6771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3311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6C62D4A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规格型号/主要技术、商务要求</w:t>
            </w:r>
          </w:p>
        </w:tc>
        <w:tc>
          <w:tcPr>
            <w:tcW w:w="392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BC37C60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总报价（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下浮率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%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79613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  <w:jc w:val="center"/>
        </w:trPr>
        <w:tc>
          <w:tcPr>
            <w:tcW w:w="303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2F89400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631307F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76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2B6B2E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2026-2027年新致力公司造价咨询服务采购</w:t>
            </w:r>
          </w:p>
        </w:tc>
        <w:tc>
          <w:tcPr>
            <w:tcW w:w="3311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6321B67">
            <w:pPr>
              <w:snapToGrid w:val="0"/>
              <w:spacing w:line="200" w:lineRule="exact"/>
              <w:jc w:val="left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根据要求为广州新致力能源科技有限公司2026年-2027年实施的各类项目提供可研造价（概算）审核、立项造价审核、过程造价审核、招标控制价编制等造价咨询服务，编制并出具相应的报告。具体服务内容以实际委托为准，按实结算。</w:t>
            </w:r>
          </w:p>
        </w:tc>
        <w:tc>
          <w:tcPr>
            <w:tcW w:w="392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970A2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3E7B1E2F">
      <w:pPr>
        <w:ind w:left="1058" w:leftChars="504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注：以上报价为含税报价。</w:t>
      </w:r>
    </w:p>
    <w:p w14:paraId="2344CEEA">
      <w:pPr>
        <w:spacing w:line="360" w:lineRule="auto"/>
        <w:ind w:left="1058" w:leftChars="504" w:firstLine="0" w:firstLineChars="0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报</w:t>
      </w:r>
      <w:r>
        <w:rPr>
          <w:rFonts w:hint="eastAsia"/>
        </w:rPr>
        <w:t>价方需根据本“报价</w:t>
      </w:r>
      <w:r>
        <w:rPr>
          <w:rFonts w:hint="eastAsia"/>
          <w:lang w:eastAsia="zh-CN"/>
        </w:rPr>
        <w:t>文件</w:t>
      </w:r>
      <w:r>
        <w:rPr>
          <w:rFonts w:hint="eastAsia"/>
        </w:rPr>
        <w:t>”的格式内容进行报价，并盖章，报价</w:t>
      </w:r>
      <w:r>
        <w:rPr>
          <w:rFonts w:hint="eastAsia"/>
          <w:lang w:val="en-US" w:eastAsia="zh-CN"/>
        </w:rPr>
        <w:t>才</w:t>
      </w:r>
      <w:r>
        <w:rPr>
          <w:rFonts w:hint="eastAsia"/>
        </w:rPr>
        <w:t>有效。</w:t>
      </w:r>
    </w:p>
    <w:p w14:paraId="033E5FED">
      <w:pPr>
        <w:spacing w:line="360" w:lineRule="auto"/>
        <w:ind w:left="1058" w:leftChars="504" w:firstLine="0" w:firstLineChars="0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</w:t>
      </w:r>
      <w:r>
        <w:rPr>
          <w:rFonts w:hint="eastAsia"/>
          <w:lang w:val="en-US" w:eastAsia="zh-CN"/>
        </w:rPr>
        <w:t>报</w:t>
      </w:r>
      <w:r>
        <w:rPr>
          <w:rFonts w:hint="eastAsia"/>
        </w:rPr>
        <w:t>价方</w:t>
      </w:r>
      <w:r>
        <w:rPr>
          <w:rFonts w:hint="eastAsia"/>
          <w:lang w:val="zh-CN"/>
        </w:rPr>
        <w:t>应在采购公告要求的截止时间前书面回复，否则视为放弃报价。</w:t>
      </w:r>
    </w:p>
    <w:p w14:paraId="28878826">
      <w:pPr>
        <w:spacing w:line="360" w:lineRule="auto"/>
        <w:ind w:left="1058" w:leftChars="504"/>
        <w:rPr>
          <w:rFonts w:hint="eastAsia" w:ascii="Times New Roman" w:hAnsi="Times New Roman" w:eastAsia="宋体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3、</w:t>
      </w:r>
      <w:r>
        <w:rPr>
          <w:rFonts w:hint="eastAsia"/>
          <w:lang w:val="en-US" w:eastAsia="zh-CN"/>
        </w:rPr>
        <w:t>报</w:t>
      </w:r>
      <w:r>
        <w:rPr>
          <w:rFonts w:hint="eastAsia"/>
        </w:rPr>
        <w:t>价方</w:t>
      </w:r>
      <w:r>
        <w:rPr>
          <w:rFonts w:hint="eastAsia" w:ascii="Times New Roman" w:hAnsi="Times New Roman" w:cs="Times New Roman"/>
        </w:rPr>
        <w:t>所报的下浮率不低于0%的为有效报价（小数点后最多保留2位，末尾为0可省略，例如：9.99%、9.9%、9%。）。本项目设置成本警示价，下浮率高于10%的需在响应文件中附成本分析报告，充分说明单价和费用的组成、降低成本的合理措施及在其他项目中应用过的经验等</w:t>
      </w:r>
      <w:r>
        <w:rPr>
          <w:rFonts w:hint="eastAsia" w:cs="Times New Roman"/>
          <w:lang w:eastAsia="zh-CN"/>
        </w:rPr>
        <w:t>。</w:t>
      </w:r>
      <w:bookmarkStart w:id="0" w:name="_GoBack"/>
      <w:bookmarkEnd w:id="0"/>
    </w:p>
    <w:sectPr>
      <w:pgSz w:w="16838" w:h="11906" w:orient="landscape"/>
      <w:pgMar w:top="16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E26892"/>
    <w:rsid w:val="0506679E"/>
    <w:rsid w:val="06840719"/>
    <w:rsid w:val="0A293CB9"/>
    <w:rsid w:val="0CA72893"/>
    <w:rsid w:val="0DC024E6"/>
    <w:rsid w:val="16D762C1"/>
    <w:rsid w:val="170F0A3A"/>
    <w:rsid w:val="1DE26892"/>
    <w:rsid w:val="21F15334"/>
    <w:rsid w:val="27601A5E"/>
    <w:rsid w:val="289F5BC7"/>
    <w:rsid w:val="28F157FE"/>
    <w:rsid w:val="2A530F79"/>
    <w:rsid w:val="2B4F6543"/>
    <w:rsid w:val="34B87EDC"/>
    <w:rsid w:val="35AA7462"/>
    <w:rsid w:val="3AB83B1B"/>
    <w:rsid w:val="3F8D3732"/>
    <w:rsid w:val="415018F5"/>
    <w:rsid w:val="43A77540"/>
    <w:rsid w:val="44480394"/>
    <w:rsid w:val="458A7D8E"/>
    <w:rsid w:val="4653307D"/>
    <w:rsid w:val="467E4379"/>
    <w:rsid w:val="48CE37DE"/>
    <w:rsid w:val="5A4D34B5"/>
    <w:rsid w:val="63A41219"/>
    <w:rsid w:val="6BE71426"/>
    <w:rsid w:val="6C172DBD"/>
    <w:rsid w:val="6E995A09"/>
    <w:rsid w:val="7D0078EF"/>
    <w:rsid w:val="7D9F2B56"/>
    <w:rsid w:val="7EA1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327</Words>
  <Characters>353</Characters>
  <Lines>0</Lines>
  <Paragraphs>0</Paragraphs>
  <TotalTime>0</TotalTime>
  <ScaleCrop>false</ScaleCrop>
  <LinksUpToDate>false</LinksUpToDate>
  <CharactersWithSpaces>357</CharactersWithSpaces>
  <Application>WPS Office_12.8.2.21549_F1E327BC-269C-435d-A152-05C5408002CA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2025-07-21T11:12:00Z</dcterms:created>
  <dc:creator>36742</dc:creator>
  <cp:lastModifiedBy>罗思敏</cp:lastModifiedBy>
  <dcterms:modified xsi:type="dcterms:W3CDTF">2026-01-27T00:41:45Z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2052-12.8.2.21549</vt:lpwstr>
  </property>
  <property fmtid="{D5CDD505-2E9C-101B-9397-08002B2CF9AE}" pid="3" name="ICV">
    <vt:lpwstr>700E8B20EDE04802BF12EFFA19DF3AEE_13</vt:lpwstr>
  </property>
  <property fmtid="{D5CDD505-2E9C-101B-9397-08002B2CF9AE}" pid="4" name="KSOTemplateDocerSaveRecord">
    <vt:lpwstr>eyJoZGlkIjoiYjM0NTQzNTBmZjYzMzUxZWE3ZThmMDFkOGYyNDhlNGQiLCJ1c2VySWQiOiIzNjk4NTc5NjcifQ==</vt:lpwstr>
  </property>
</Properties>
</file>