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>2026</w:t>
      </w:r>
      <w:r>
        <w:rPr>
          <w:rFonts w:hint="eastAsia" w:ascii="宋体" w:hAnsi="宋体" w:cs="宋体"/>
          <w:b/>
          <w:bCs/>
          <w:sz w:val="28"/>
          <w:szCs w:val="28"/>
        </w:rPr>
        <w:t>年云南十里阳光发展有限公司餐饮部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餐厅</w:t>
      </w:r>
      <w:r>
        <w:rPr>
          <w:rFonts w:hint="eastAsia" w:ascii="宋体" w:hAnsi="宋体" w:cs="宋体"/>
          <w:b/>
          <w:bCs/>
          <w:sz w:val="28"/>
          <w:szCs w:val="28"/>
        </w:rPr>
        <w:t>租用餐具采购（零星采购）项目技术规范书</w:t>
      </w:r>
    </w:p>
    <w:p>
      <w:pPr>
        <w:spacing w:line="360" w:lineRule="auto"/>
        <w:jc w:val="left"/>
        <w:rPr>
          <w:rFonts w:ascii="仿宋" w:hAnsi="仿宋" w:eastAsia="仿宋" w:cs="Times New Roman"/>
          <w:b/>
          <w:bCs/>
        </w:rPr>
      </w:pPr>
      <w:r>
        <w:rPr>
          <w:rFonts w:hint="eastAsia" w:ascii="仿宋" w:hAnsi="仿宋" w:eastAsia="仿宋" w:cs="仿宋"/>
          <w:b/>
          <w:bCs/>
        </w:rPr>
        <w:t>一</w:t>
      </w:r>
      <w:r>
        <w:rPr>
          <w:rFonts w:ascii="仿宋" w:hAnsi="仿宋" w:eastAsia="仿宋" w:cs="仿宋"/>
          <w:b/>
          <w:bCs/>
        </w:rPr>
        <w:t>.</w:t>
      </w:r>
      <w:r>
        <w:rPr>
          <w:rFonts w:hint="eastAsia" w:ascii="仿宋" w:hAnsi="仿宋" w:eastAsia="仿宋" w:cs="仿宋"/>
          <w:b/>
          <w:bCs/>
        </w:rPr>
        <w:t>项目概要</w:t>
      </w:r>
    </w:p>
    <w:p>
      <w:pPr>
        <w:spacing w:line="360" w:lineRule="auto"/>
        <w:ind w:firstLine="420" w:firstLineChars="200"/>
        <w:jc w:val="left"/>
        <w:rPr>
          <w:rFonts w:ascii="仿宋" w:hAnsi="仿宋" w:eastAsia="仿宋" w:cs="Times New Roman"/>
        </w:rPr>
      </w:pPr>
      <w:r>
        <w:rPr>
          <w:rFonts w:hint="eastAsia" w:ascii="仿宋" w:hAnsi="仿宋" w:eastAsia="仿宋" w:cs="仿宋"/>
        </w:rPr>
        <w:t>云南十里阳光发展有限公司（以下简称：“公司”），为满足餐饮大型婚宴接待，餐饮部厅面需租用一次性餐用具（</w:t>
      </w:r>
      <w:r>
        <w:rPr>
          <w:rFonts w:ascii="仿宋" w:hAnsi="仿宋" w:eastAsia="仿宋" w:cs="仿宋"/>
        </w:rPr>
        <w:t>300</w:t>
      </w:r>
      <w:r>
        <w:rPr>
          <w:rFonts w:hint="eastAsia" w:ascii="仿宋" w:hAnsi="仿宋" w:eastAsia="仿宋" w:cs="仿宋"/>
        </w:rPr>
        <w:t>套），每套价格不超过</w:t>
      </w:r>
      <w:r>
        <w:rPr>
          <w:rFonts w:ascii="仿宋" w:hAnsi="仿宋" w:eastAsia="仿宋" w:cs="仿宋"/>
        </w:rPr>
        <w:t>2</w:t>
      </w:r>
      <w:r>
        <w:rPr>
          <w:rFonts w:hint="eastAsia" w:ascii="仿宋" w:hAnsi="仿宋" w:eastAsia="仿宋" w:cs="仿宋"/>
        </w:rPr>
        <w:t>元</w:t>
      </w:r>
      <w:r>
        <w:rPr>
          <w:rFonts w:ascii="仿宋" w:hAnsi="仿宋" w:eastAsia="仿宋" w:cs="仿宋"/>
        </w:rPr>
        <w:t>/</w:t>
      </w:r>
      <w:r>
        <w:rPr>
          <w:rFonts w:hint="eastAsia" w:ascii="仿宋" w:hAnsi="仿宋" w:eastAsia="仿宋" w:cs="仿宋"/>
        </w:rPr>
        <w:t>套（含运输费），以保证客户需求。</w:t>
      </w:r>
    </w:p>
    <w:p>
      <w:pPr>
        <w:spacing w:line="360" w:lineRule="auto"/>
        <w:jc w:val="left"/>
        <w:rPr>
          <w:rFonts w:ascii="仿宋" w:hAnsi="仿宋" w:eastAsia="仿宋" w:cs="Times New Roman"/>
          <w:b/>
          <w:bCs/>
        </w:rPr>
      </w:pPr>
      <w:r>
        <w:rPr>
          <w:rFonts w:hint="eastAsia" w:ascii="仿宋" w:hAnsi="仿宋" w:eastAsia="仿宋" w:cs="仿宋"/>
          <w:b/>
          <w:bCs/>
        </w:rPr>
        <w:t>二</w:t>
      </w:r>
      <w:r>
        <w:rPr>
          <w:rFonts w:ascii="仿宋" w:hAnsi="仿宋" w:eastAsia="仿宋" w:cs="仿宋"/>
          <w:b/>
          <w:bCs/>
        </w:rPr>
        <w:t>.</w:t>
      </w:r>
      <w:r>
        <w:rPr>
          <w:rFonts w:hint="eastAsia" w:ascii="仿宋" w:hAnsi="仿宋" w:eastAsia="仿宋" w:cs="仿宋"/>
          <w:b/>
          <w:bCs/>
        </w:rPr>
        <w:t>项目技术要求</w:t>
      </w:r>
    </w:p>
    <w:p>
      <w:pPr>
        <w:spacing w:line="360" w:lineRule="auto"/>
        <w:jc w:val="left"/>
        <w:rPr>
          <w:rFonts w:ascii="仿宋" w:hAnsi="仿宋" w:eastAsia="仿宋" w:cs="Times New Roman"/>
        </w:rPr>
      </w:pPr>
      <w:r>
        <w:rPr>
          <w:rFonts w:ascii="仿宋" w:hAnsi="仿宋" w:eastAsia="仿宋" w:cs="仿宋"/>
        </w:rPr>
        <w:t>1.</w:t>
      </w:r>
      <w:r>
        <w:rPr>
          <w:rFonts w:hint="eastAsia" w:ascii="仿宋" w:hAnsi="仿宋" w:eastAsia="仿宋" w:cs="仿宋"/>
        </w:rPr>
        <w:t>餐具材质要求</w:t>
      </w:r>
    </w:p>
    <w:p>
      <w:pPr>
        <w:spacing w:line="360" w:lineRule="auto"/>
        <w:ind w:firstLine="420" w:firstLineChars="200"/>
        <w:jc w:val="left"/>
        <w:rPr>
          <w:rFonts w:ascii="仿宋" w:hAnsi="仿宋" w:eastAsia="仿宋" w:cs="Times New Roman"/>
        </w:rPr>
      </w:pPr>
      <w:r>
        <w:rPr>
          <w:rFonts w:ascii="仿宋" w:hAnsi="仿宋" w:eastAsia="仿宋" w:cs="仿宋"/>
        </w:rPr>
        <w:t>1.</w:t>
      </w:r>
      <w:r>
        <w:rPr>
          <w:rFonts w:hint="eastAsia" w:ascii="仿宋" w:hAnsi="仿宋" w:eastAsia="仿宋" w:cs="仿宋"/>
        </w:rPr>
        <w:t>租用的同一批次餐具，在规格、尺寸、色泽、总量等方面应保持一致，无破损、无明显差异、确保使用时的美观性（含骨碟、茶杯、酒杯、小碗、筷子</w:t>
      </w:r>
      <w:r>
        <w:rPr>
          <w:rFonts w:ascii="仿宋" w:hAnsi="仿宋" w:eastAsia="仿宋" w:cs="仿宋"/>
        </w:rPr>
        <w:t>/</w:t>
      </w:r>
      <w:r>
        <w:rPr>
          <w:rFonts w:hint="eastAsia" w:ascii="仿宋" w:hAnsi="仿宋" w:eastAsia="仿宋" w:cs="仿宋"/>
        </w:rPr>
        <w:t>每套）</w:t>
      </w:r>
    </w:p>
    <w:p>
      <w:pPr>
        <w:spacing w:line="360" w:lineRule="auto"/>
        <w:ind w:firstLine="420" w:firstLineChars="200"/>
        <w:jc w:val="left"/>
        <w:rPr>
          <w:rFonts w:ascii="仿宋" w:hAnsi="仿宋" w:eastAsia="仿宋" w:cs="Times New Roman"/>
        </w:rPr>
      </w:pPr>
      <w:r>
        <w:rPr>
          <w:rFonts w:ascii="仿宋" w:hAnsi="仿宋" w:eastAsia="仿宋" w:cs="仿宋"/>
        </w:rPr>
        <w:t>2.</w:t>
      </w:r>
      <w:r>
        <w:rPr>
          <w:rFonts w:hint="eastAsia" w:ascii="仿宋" w:hAnsi="仿宋" w:eastAsia="仿宋" w:cs="仿宋"/>
        </w:rPr>
        <w:t>卫生要求</w:t>
      </w:r>
    </w:p>
    <w:p>
      <w:pPr>
        <w:spacing w:line="360" w:lineRule="auto"/>
        <w:ind w:firstLine="420" w:firstLineChars="200"/>
        <w:jc w:val="left"/>
        <w:rPr>
          <w:rFonts w:ascii="仿宋" w:hAnsi="仿宋" w:eastAsia="仿宋" w:cs="Times New Roman"/>
        </w:rPr>
      </w:pPr>
      <w:r>
        <w:rPr>
          <w:rFonts w:hint="eastAsia" w:ascii="仿宋" w:hAnsi="仿宋" w:eastAsia="仿宋" w:cs="仿宋"/>
        </w:rPr>
        <w:t>⑴租用的餐具必须经过严格的清洗、消毒、烘干处理，符合餐饮服务食品安全操作规范要求，无油污、无污渍、无残留物、无异味。</w:t>
      </w:r>
    </w:p>
    <w:p>
      <w:pPr>
        <w:spacing w:line="360" w:lineRule="auto"/>
        <w:ind w:firstLine="420" w:firstLineChars="200"/>
        <w:jc w:val="left"/>
        <w:rPr>
          <w:rFonts w:ascii="仿宋" w:hAnsi="仿宋" w:eastAsia="仿宋" w:cs="Times New Roman"/>
        </w:rPr>
      </w:pPr>
      <w:r>
        <w:rPr>
          <w:rFonts w:hint="eastAsia" w:ascii="仿宋" w:hAnsi="仿宋" w:eastAsia="仿宋" w:cs="仿宋"/>
        </w:rPr>
        <w:t>⑵消毒后的餐具需达到无菌标准。</w:t>
      </w:r>
    </w:p>
    <w:p>
      <w:pPr>
        <w:spacing w:line="360" w:lineRule="auto"/>
        <w:ind w:firstLine="420" w:firstLineChars="200"/>
        <w:jc w:val="left"/>
        <w:rPr>
          <w:rFonts w:ascii="仿宋" w:hAnsi="仿宋" w:eastAsia="仿宋" w:cs="Times New Roman"/>
        </w:rPr>
      </w:pPr>
      <w:r>
        <w:rPr>
          <w:rFonts w:hint="eastAsia" w:ascii="仿宋" w:hAnsi="仿宋" w:eastAsia="仿宋" w:cs="仿宋"/>
        </w:rPr>
        <w:t>⑶餐具包装应采用清洁、无毒、防潮的包装材料，包装上需标注消毒日期、保质期、供应方名称及联系方式</w:t>
      </w:r>
    </w:p>
    <w:p>
      <w:pPr>
        <w:spacing w:line="360" w:lineRule="auto"/>
        <w:ind w:firstLine="420" w:firstLineChars="200"/>
        <w:jc w:val="left"/>
        <w:rPr>
          <w:rFonts w:ascii="仿宋" w:hAnsi="仿宋" w:eastAsia="仿宋" w:cs="Times New Roman"/>
        </w:rPr>
      </w:pPr>
      <w:r>
        <w:rPr>
          <w:rFonts w:ascii="仿宋" w:hAnsi="仿宋" w:eastAsia="仿宋" w:cs="仿宋"/>
        </w:rPr>
        <w:t>3</w:t>
      </w:r>
      <w:r>
        <w:rPr>
          <w:rFonts w:hint="eastAsia" w:ascii="仿宋" w:hAnsi="仿宋" w:eastAsia="仿宋" w:cs="仿宋"/>
        </w:rPr>
        <w:t>配送与回收要求</w:t>
      </w:r>
    </w:p>
    <w:p>
      <w:pPr>
        <w:spacing w:line="360" w:lineRule="auto"/>
        <w:ind w:firstLine="420" w:firstLineChars="200"/>
        <w:jc w:val="left"/>
        <w:rPr>
          <w:rFonts w:ascii="仿宋" w:hAnsi="仿宋" w:eastAsia="仿宋" w:cs="Times New Roman"/>
        </w:rPr>
      </w:pPr>
      <w:r>
        <w:rPr>
          <w:rFonts w:hint="eastAsia" w:ascii="仿宋" w:hAnsi="仿宋" w:eastAsia="仿宋" w:cs="仿宋"/>
        </w:rPr>
        <w:t>⑴．按规定时间内提前一天送货到达（</w:t>
      </w:r>
      <w:r>
        <w:rPr>
          <w:rFonts w:ascii="仿宋" w:hAnsi="仿宋" w:eastAsia="仿宋" w:cs="仿宋"/>
        </w:rPr>
        <w:t>2</w:t>
      </w:r>
      <w:r>
        <w:rPr>
          <w:rFonts w:hint="eastAsia" w:ascii="仿宋" w:hAnsi="仿宋" w:eastAsia="仿宋" w:cs="仿宋"/>
        </w:rPr>
        <w:t>月</w:t>
      </w:r>
      <w:r>
        <w:rPr>
          <w:rFonts w:ascii="仿宋" w:hAnsi="仿宋" w:eastAsia="仿宋" w:cs="仿宋"/>
        </w:rPr>
        <w:t>6</w:t>
      </w:r>
      <w:r>
        <w:rPr>
          <w:rFonts w:hint="eastAsia" w:ascii="仿宋" w:hAnsi="仿宋" w:eastAsia="仿宋" w:cs="仿宋"/>
        </w:rPr>
        <w:t>日）</w:t>
      </w:r>
      <w:r>
        <w:rPr>
          <w:rFonts w:ascii="仿宋" w:hAnsi="仿宋" w:eastAsia="仿宋" w:cs="仿宋"/>
        </w:rPr>
        <w:t>.</w:t>
      </w:r>
    </w:p>
    <w:p>
      <w:pPr>
        <w:spacing w:line="360" w:lineRule="auto"/>
        <w:ind w:firstLine="420" w:firstLineChars="200"/>
        <w:jc w:val="left"/>
        <w:rPr>
          <w:rFonts w:cs="Times New Roman"/>
        </w:rPr>
      </w:pPr>
      <w:r>
        <w:t>(2)</w:t>
      </w:r>
      <w:r>
        <w:rPr>
          <w:rFonts w:hint="eastAsia" w:ascii="仿宋" w:hAnsi="仿宋" w:eastAsia="仿宋" w:cs="仿宋"/>
        </w:rPr>
        <w:t>餐具运输过程中应采取防震、防压、防潮措施，使用专用周转箱或托盘载，避免餐具碰撞、破损、污染、周转箱需定期清洗消毒。</w:t>
      </w:r>
    </w:p>
    <w:p>
      <w:pPr>
        <w:spacing w:line="360" w:lineRule="auto"/>
        <w:ind w:left="420" w:leftChars="200"/>
        <w:jc w:val="left"/>
        <w:rPr>
          <w:rFonts w:ascii="仿宋" w:hAnsi="仿宋" w:eastAsia="仿宋" w:cs="Times New Roman"/>
        </w:rPr>
      </w:pPr>
      <w:r>
        <w:rPr>
          <w:rFonts w:ascii="仿宋" w:hAnsi="仿宋" w:eastAsia="仿宋" w:cs="仿宋"/>
        </w:rPr>
        <w:t>4.</w:t>
      </w:r>
      <w:r>
        <w:rPr>
          <w:rFonts w:hint="eastAsia" w:ascii="仿宋" w:hAnsi="仿宋" w:eastAsia="仿宋" w:cs="仿宋"/>
        </w:rPr>
        <w:t>回收要求：</w:t>
      </w:r>
    </w:p>
    <w:p>
      <w:pPr>
        <w:spacing w:line="360" w:lineRule="auto"/>
        <w:ind w:left="8295" w:leftChars="200" w:hanging="7875" w:hangingChars="3750"/>
        <w:jc w:val="left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供应方应在租用期限结束后，按照约定时间上门回收餐具，回收过程需对餐具进行初</w:t>
      </w:r>
      <w:r>
        <w:rPr>
          <w:rFonts w:ascii="仿宋" w:hAnsi="仿宋" w:eastAsia="仿宋" w:cs="仿宋"/>
        </w:rPr>
        <w:t xml:space="preserve">                                                                                                   </w:t>
      </w:r>
    </w:p>
    <w:p>
      <w:pPr>
        <w:spacing w:line="360" w:lineRule="auto"/>
        <w:ind w:left="420" w:leftChars="200" w:firstLine="0" w:firstLineChars="0"/>
        <w:jc w:val="left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清点、检查，确认餐具数量及完好情况</w:t>
      </w:r>
      <w:r>
        <w:rPr>
          <w:rFonts w:hint="eastAsia" w:ascii="仿宋" w:hAnsi="仿宋" w:eastAsia="仿宋" w:cs="仿宋"/>
          <w:lang w:eastAsia="zh-CN"/>
        </w:rPr>
        <w:t>、</w:t>
      </w:r>
      <w:r>
        <w:rPr>
          <w:rFonts w:hint="eastAsia" w:ascii="仿宋" w:hAnsi="仿宋" w:eastAsia="仿宋" w:cs="仿宋"/>
          <w:lang w:val="en-US" w:eastAsia="zh-CN"/>
        </w:rPr>
        <w:t>来回路上发生一切事故由供应公司自行承担</w:t>
      </w:r>
      <w:r>
        <w:rPr>
          <w:rFonts w:hint="eastAsia" w:ascii="仿宋" w:hAnsi="仿宋" w:eastAsia="仿宋" w:cs="仿宋"/>
        </w:rPr>
        <w:t>。能开具增值税专用发票</w:t>
      </w:r>
      <w:r>
        <w:rPr>
          <w:rFonts w:ascii="仿宋" w:hAnsi="仿宋" w:eastAsia="仿宋" w:cs="仿宋"/>
        </w:rPr>
        <w:t>.</w:t>
      </w:r>
      <w:bookmarkStart w:id="0" w:name="_GoBack"/>
      <w:bookmarkEnd w:id="0"/>
    </w:p>
    <w:p>
      <w:pPr>
        <w:spacing w:line="360" w:lineRule="auto"/>
        <w:ind w:firstLine="420" w:firstLineChars="200"/>
        <w:jc w:val="left"/>
        <w:rPr>
          <w:rFonts w:cs="Times New Roman"/>
        </w:rPr>
      </w:pPr>
      <w:r>
        <w:rPr>
          <w:rFonts w:hint="eastAsia" w:ascii="仿宋" w:hAnsi="仿宋" w:eastAsia="仿宋" w:cs="仿宋"/>
        </w:rPr>
        <w:t>以上一项交货时间：收到成交通知书后与项目负责部门联系确定相关细节内容，收到成交通知书后</w:t>
      </w:r>
      <w:r>
        <w:rPr>
          <w:rFonts w:ascii="仿宋" w:hAnsi="仿宋" w:eastAsia="仿宋" w:cs="仿宋"/>
        </w:rPr>
        <w:t>5</w:t>
      </w:r>
      <w:r>
        <w:rPr>
          <w:rFonts w:hint="eastAsia" w:ascii="仿宋" w:hAnsi="仿宋" w:eastAsia="仿宋" w:cs="仿宋"/>
        </w:rPr>
        <w:t>日内到云南十里阳光发展有限公司餐饮部交货。</w:t>
      </w:r>
    </w:p>
    <w:p>
      <w:pPr>
        <w:spacing w:line="360" w:lineRule="auto"/>
        <w:jc w:val="left"/>
        <w:rPr>
          <w:rFonts w:ascii="仿宋" w:hAnsi="仿宋" w:eastAsia="仿宋" w:cs="Times New Roman"/>
          <w:b/>
          <w:bCs/>
        </w:rPr>
      </w:pPr>
      <w:r>
        <w:rPr>
          <w:rFonts w:hint="eastAsia" w:ascii="仿宋" w:hAnsi="仿宋" w:eastAsia="仿宋" w:cs="仿宋"/>
          <w:b/>
          <w:bCs/>
        </w:rPr>
        <w:t>三</w:t>
      </w:r>
      <w:r>
        <w:rPr>
          <w:rFonts w:ascii="仿宋" w:hAnsi="仿宋" w:eastAsia="仿宋" w:cs="仿宋"/>
          <w:b/>
          <w:bCs/>
        </w:rPr>
        <w:t>.</w:t>
      </w:r>
      <w:r>
        <w:rPr>
          <w:rFonts w:hint="eastAsia" w:ascii="仿宋" w:hAnsi="仿宋" w:eastAsia="仿宋" w:cs="仿宋"/>
          <w:b/>
          <w:bCs/>
        </w:rPr>
        <w:t>报价方面</w:t>
      </w:r>
    </w:p>
    <w:p>
      <w:pPr>
        <w:spacing w:line="360" w:lineRule="auto"/>
        <w:ind w:firstLine="420"/>
        <w:jc w:val="left"/>
        <w:rPr>
          <w:rFonts w:ascii="仿宋" w:hAnsi="仿宋" w:eastAsia="仿宋" w:cs="Times New Roman"/>
        </w:rPr>
      </w:pPr>
      <w:r>
        <w:rPr>
          <w:rFonts w:hint="eastAsia" w:ascii="仿宋" w:hAnsi="仿宋" w:eastAsia="仿宋" w:cs="仿宋"/>
        </w:rPr>
        <w:t>报价方式：总价报价（包含税）</w:t>
      </w:r>
    </w:p>
    <w:p>
      <w:pPr>
        <w:spacing w:line="360" w:lineRule="auto"/>
        <w:ind w:firstLine="420" w:firstLineChars="200"/>
        <w:rPr>
          <w:rFonts w:ascii="仿宋" w:hAnsi="仿宋" w:eastAsia="仿宋" w:cs="Times New Roman"/>
        </w:rPr>
      </w:pPr>
      <w:r>
        <w:rPr>
          <w:rFonts w:hint="eastAsia" w:ascii="仿宋" w:hAnsi="仿宋" w:eastAsia="仿宋" w:cs="仿宋"/>
        </w:rPr>
        <w:t>注：具体税率以税法规定的为主。</w:t>
      </w:r>
    </w:p>
    <w:p>
      <w:pPr>
        <w:pStyle w:val="2"/>
        <w:ind w:firstLine="0" w:firstLineChars="0"/>
        <w:rPr>
          <w:rFonts w:ascii="仿宋" w:hAnsi="仿宋" w:eastAsia="仿宋" w:cs="Times New Roman"/>
        </w:rPr>
      </w:pPr>
    </w:p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doNotExpandShiftReturn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GU5YTk2NWU3OTRhNTU0YjZlNWE0ODExMjY4YzM0MTgifQ=="/>
  </w:docVars>
  <w:rsids>
    <w:rsidRoot w:val="0075458C"/>
    <w:rsid w:val="000D111F"/>
    <w:rsid w:val="00121AC6"/>
    <w:rsid w:val="00332680"/>
    <w:rsid w:val="0075458C"/>
    <w:rsid w:val="007B64E0"/>
    <w:rsid w:val="009359D6"/>
    <w:rsid w:val="00AC1079"/>
    <w:rsid w:val="00AC5515"/>
    <w:rsid w:val="00BE47BC"/>
    <w:rsid w:val="00C2771E"/>
    <w:rsid w:val="00D3734F"/>
    <w:rsid w:val="00FD073A"/>
    <w:rsid w:val="035A360D"/>
    <w:rsid w:val="045E1060"/>
    <w:rsid w:val="045E43C8"/>
    <w:rsid w:val="05471293"/>
    <w:rsid w:val="056B456B"/>
    <w:rsid w:val="067B659F"/>
    <w:rsid w:val="06F10931"/>
    <w:rsid w:val="070B3D9D"/>
    <w:rsid w:val="075959FA"/>
    <w:rsid w:val="0805253B"/>
    <w:rsid w:val="09513EE3"/>
    <w:rsid w:val="097442CF"/>
    <w:rsid w:val="0B4F774E"/>
    <w:rsid w:val="0C9A0514"/>
    <w:rsid w:val="0D640135"/>
    <w:rsid w:val="0DCB19B1"/>
    <w:rsid w:val="0E193E74"/>
    <w:rsid w:val="0E4C5D78"/>
    <w:rsid w:val="0E75758C"/>
    <w:rsid w:val="0EB949B3"/>
    <w:rsid w:val="0ECB39D4"/>
    <w:rsid w:val="112D1655"/>
    <w:rsid w:val="11C811FF"/>
    <w:rsid w:val="128A53F1"/>
    <w:rsid w:val="1828474E"/>
    <w:rsid w:val="186D4742"/>
    <w:rsid w:val="1C5C2F88"/>
    <w:rsid w:val="1C7C366F"/>
    <w:rsid w:val="1DCD58B1"/>
    <w:rsid w:val="1ECF7CF8"/>
    <w:rsid w:val="1EEB4799"/>
    <w:rsid w:val="1F9F281E"/>
    <w:rsid w:val="206E7A43"/>
    <w:rsid w:val="242B6713"/>
    <w:rsid w:val="24404E85"/>
    <w:rsid w:val="257E779B"/>
    <w:rsid w:val="2717598A"/>
    <w:rsid w:val="29DC6833"/>
    <w:rsid w:val="2A925ADB"/>
    <w:rsid w:val="2ADB055C"/>
    <w:rsid w:val="2B610DBA"/>
    <w:rsid w:val="2CD608A9"/>
    <w:rsid w:val="30594760"/>
    <w:rsid w:val="30642AF1"/>
    <w:rsid w:val="31102272"/>
    <w:rsid w:val="31607511"/>
    <w:rsid w:val="31960071"/>
    <w:rsid w:val="3212046E"/>
    <w:rsid w:val="337201F6"/>
    <w:rsid w:val="33D51EA8"/>
    <w:rsid w:val="33F7044F"/>
    <w:rsid w:val="34F70E3F"/>
    <w:rsid w:val="351735FB"/>
    <w:rsid w:val="35795888"/>
    <w:rsid w:val="37306998"/>
    <w:rsid w:val="373927C4"/>
    <w:rsid w:val="37D31A24"/>
    <w:rsid w:val="384813FC"/>
    <w:rsid w:val="396A5588"/>
    <w:rsid w:val="39933C03"/>
    <w:rsid w:val="3AA008BD"/>
    <w:rsid w:val="3B3616F8"/>
    <w:rsid w:val="3B7B3AA4"/>
    <w:rsid w:val="3DEB5278"/>
    <w:rsid w:val="3E555879"/>
    <w:rsid w:val="3F9C310E"/>
    <w:rsid w:val="409A440B"/>
    <w:rsid w:val="40DF6F7E"/>
    <w:rsid w:val="41AB1BA0"/>
    <w:rsid w:val="42BA1E87"/>
    <w:rsid w:val="44C5163B"/>
    <w:rsid w:val="450622AA"/>
    <w:rsid w:val="46084AF2"/>
    <w:rsid w:val="463203E3"/>
    <w:rsid w:val="465055A6"/>
    <w:rsid w:val="47333E80"/>
    <w:rsid w:val="476E2C55"/>
    <w:rsid w:val="4A091200"/>
    <w:rsid w:val="4DC90F22"/>
    <w:rsid w:val="4EB877D8"/>
    <w:rsid w:val="524D172E"/>
    <w:rsid w:val="54F30A9A"/>
    <w:rsid w:val="57CA1BBE"/>
    <w:rsid w:val="58A145DB"/>
    <w:rsid w:val="59D55DB1"/>
    <w:rsid w:val="5A0A4770"/>
    <w:rsid w:val="5B36688B"/>
    <w:rsid w:val="5C1170D3"/>
    <w:rsid w:val="5C233D43"/>
    <w:rsid w:val="5CA96F3A"/>
    <w:rsid w:val="5F261328"/>
    <w:rsid w:val="5FE56175"/>
    <w:rsid w:val="60785BD4"/>
    <w:rsid w:val="61A0642D"/>
    <w:rsid w:val="62FA3FE1"/>
    <w:rsid w:val="636B5B38"/>
    <w:rsid w:val="655B2D8B"/>
    <w:rsid w:val="65CF16D5"/>
    <w:rsid w:val="666514BC"/>
    <w:rsid w:val="66D707AE"/>
    <w:rsid w:val="67206A22"/>
    <w:rsid w:val="68DC54AF"/>
    <w:rsid w:val="68FC483F"/>
    <w:rsid w:val="6AAD50E8"/>
    <w:rsid w:val="6B085B8A"/>
    <w:rsid w:val="6B0A5FC3"/>
    <w:rsid w:val="6B144D07"/>
    <w:rsid w:val="70D40319"/>
    <w:rsid w:val="761015B5"/>
    <w:rsid w:val="77047750"/>
    <w:rsid w:val="7F88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0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uiPriority w:val="99"/>
    <w:pPr>
      <w:ind w:firstLine="420" w:firstLineChars="200"/>
    </w:pPr>
  </w:style>
  <w:style w:type="paragraph" w:styleId="3">
    <w:name w:val="footer"/>
    <w:basedOn w:val="1"/>
    <w:link w:val="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Footer Char"/>
    <w:basedOn w:val="6"/>
    <w:link w:val="3"/>
    <w:semiHidden/>
    <w:locked/>
    <w:uiPriority w:val="99"/>
    <w:rPr>
      <w:rFonts w:ascii="Calibri" w:hAnsi="Calibri" w:cs="Calibri"/>
      <w:kern w:val="0"/>
      <w:sz w:val="18"/>
      <w:szCs w:val="18"/>
    </w:rPr>
  </w:style>
  <w:style w:type="character" w:customStyle="1" w:styleId="8">
    <w:name w:val="Header Char"/>
    <w:basedOn w:val="6"/>
    <w:link w:val="4"/>
    <w:semiHidden/>
    <w:locked/>
    <w:uiPriority w:val="99"/>
    <w:rPr>
      <w:rFonts w:ascii="Calibri" w:hAnsi="Calibri" w:cs="Calibri"/>
      <w:kern w:val="0"/>
      <w:sz w:val="18"/>
      <w:szCs w:val="18"/>
    </w:rPr>
  </w:style>
  <w:style w:type="character" w:customStyle="1" w:styleId="9">
    <w:name w:val="font91"/>
    <w:basedOn w:val="6"/>
    <w:uiPriority w:val="99"/>
    <w:rPr>
      <w:rFonts w:ascii="Times New Roman" w:hAnsi="Times New Roman" w:cs="Times New Roman"/>
      <w:color w:val="000000"/>
      <w:sz w:val="20"/>
      <w:szCs w:val="20"/>
      <w:u w:val="none"/>
    </w:rPr>
  </w:style>
  <w:style w:type="character" w:customStyle="1" w:styleId="10">
    <w:name w:val="font81"/>
    <w:basedOn w:val="6"/>
    <w:uiPriority w:val="99"/>
    <w:rPr>
      <w:rFonts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china</Company>
  <Pages>2</Pages>
  <Words>108</Words>
  <Characters>622</Characters>
  <Lines>0</Lines>
  <Paragraphs>0</Paragraphs>
  <TotalTime>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廖洋</cp:lastModifiedBy>
  <dcterms:modified xsi:type="dcterms:W3CDTF">2026-01-28T06:29:50Z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9E8B86C052124C96AF5E04B0E40B20EF_13</vt:lpwstr>
  </property>
  <property fmtid="{D5CDD505-2E9C-101B-9397-08002B2CF9AE}" pid="4" name="KSOTemplateDocerSaveRecord">
    <vt:lpwstr>eyJoZGlkIjoiYjk5ODM0YmMxOWJiYWQyNDU4MGIzYWRmYTA0ZmI5NDciLCJ1c2VySWQiOiIzNTgyMjkyMzUifQ==</vt:lpwstr>
  </property>
</Properties>
</file>