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0"/>
          <w:szCs w:val="30"/>
          <w:lang w:val="en-US" w:eastAsia="zh-CN"/>
        </w:rPr>
      </w:pPr>
      <w:r>
        <w:rPr>
          <w:rFonts w:hint="eastAsia"/>
          <w:b/>
          <w:bCs/>
          <w:sz w:val="30"/>
          <w:szCs w:val="30"/>
          <w:lang w:val="en-US" w:eastAsia="zh-CN"/>
        </w:rPr>
        <w:t>电缆隧道智能巡检机器人系统网络安全测评技术服务采购</w:t>
      </w:r>
    </w:p>
    <w:p>
      <w:pPr>
        <w:jc w:val="center"/>
        <w:rPr>
          <w:rFonts w:hint="eastAsia"/>
          <w:b/>
          <w:bCs/>
          <w:sz w:val="30"/>
          <w:szCs w:val="30"/>
          <w:lang w:val="en-US" w:eastAsia="zh-CN"/>
        </w:rPr>
      </w:pPr>
      <w:r>
        <w:rPr>
          <w:rFonts w:hint="eastAsia"/>
          <w:b/>
          <w:bCs/>
          <w:sz w:val="30"/>
          <w:szCs w:val="30"/>
          <w:lang w:val="en-US" w:eastAsia="zh-CN"/>
        </w:rPr>
        <w:t>技术条件书</w:t>
      </w:r>
    </w:p>
    <w:p>
      <w:pPr>
        <w:rPr>
          <w:rFonts w:hint="default"/>
          <w:lang w:val="en-US" w:eastAsia="zh-CN"/>
        </w:rPr>
      </w:pPr>
    </w:p>
    <w:p>
      <w:pPr>
        <w:keepNext w:val="0"/>
        <w:keepLines w:val="0"/>
        <w:pageBreakBefore w:val="0"/>
        <w:kinsoku/>
        <w:wordWrap/>
        <w:overflowPunct/>
        <w:topLinePunct w:val="0"/>
        <w:autoSpaceDE/>
        <w:autoSpaceDN/>
        <w:bidi w:val="0"/>
        <w:adjustRightInd/>
        <w:snapToGrid/>
        <w:spacing w:line="520" w:lineRule="exac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项目名称</w:t>
      </w:r>
      <w:r>
        <w:rPr>
          <w:rFonts w:hint="eastAsia" w:ascii="宋体" w:hAnsi="宋体" w:eastAsia="宋体" w:cs="宋体"/>
          <w:sz w:val="28"/>
          <w:szCs w:val="28"/>
          <w:lang w:val="en-US" w:eastAsia="zh-CN"/>
        </w:rPr>
        <w:t>：深圳电网智慧能源技术有限公司2026年前海电缆隧道智能巡检机器人系统网络安全测评技术服务采购</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采购单位：深圳电网智慧能源技术有限公司</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w:t>
      </w:r>
      <w:r>
        <w:rPr>
          <w:rFonts w:hint="eastAsia" w:ascii="宋体" w:hAnsi="宋体" w:eastAsia="宋体" w:cs="宋体"/>
          <w:b/>
          <w:bCs/>
          <w:sz w:val="28"/>
          <w:szCs w:val="28"/>
          <w:lang w:val="en-US" w:eastAsia="zh-CN"/>
        </w:rPr>
        <w:t>项目概况</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 采购目的  </w:t>
      </w:r>
    </w:p>
    <w:p>
      <w:pPr>
        <w:keepNext w:val="0"/>
        <w:keepLines w:val="0"/>
        <w:pageBreakBefore w:val="0"/>
        <w:kinsoku/>
        <w:wordWrap/>
        <w:overflowPunct/>
        <w:topLinePunct w:val="0"/>
        <w:autoSpaceDE/>
        <w:autoSpaceDN/>
        <w:bidi w:val="0"/>
        <w:adjustRightInd/>
        <w:snapToGrid/>
        <w:spacing w:line="52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    为检验电缆隧道智能巡检机器人软硬件系统的安全性能，满足客户对产品接入的网络安全管控要求。</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采购范围</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aps w:val="0"/>
          <w:color w:val="auto"/>
          <w:spacing w:val="0"/>
          <w:sz w:val="28"/>
          <w:szCs w:val="28"/>
          <w:highlight w:val="none"/>
          <w:shd w:val="clear"/>
          <w:lang w:val="en-US" w:eastAsia="zh-CN"/>
        </w:rPr>
      </w:pPr>
      <w:r>
        <w:rPr>
          <w:rFonts w:hint="eastAsia" w:ascii="宋体" w:hAnsi="宋体" w:eastAsia="宋体" w:cs="宋体"/>
          <w:sz w:val="28"/>
          <w:szCs w:val="28"/>
          <w:lang w:val="en-US" w:eastAsia="zh-CN"/>
        </w:rPr>
        <w:t>本次招</w:t>
      </w:r>
      <w:r>
        <w:rPr>
          <w:rFonts w:hint="eastAsia" w:hAnsi="宋体" w:cs="宋体"/>
          <w:sz w:val="28"/>
          <w:szCs w:val="28"/>
          <w:lang w:val="en-US" w:eastAsia="zh-CN"/>
        </w:rPr>
        <w:t>采的技术服务为电缆隧道智能巡检机器人系统的网络安全测评（入网安评、等保测评）</w:t>
      </w:r>
      <w:r>
        <w:rPr>
          <w:rFonts w:hint="eastAsia" w:ascii="宋体" w:hAnsi="宋体" w:eastAsia="宋体" w:cs="宋体"/>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w:t>
      </w:r>
      <w:r>
        <w:rPr>
          <w:rFonts w:hint="eastAsia" w:ascii="宋体" w:hAnsi="宋体" w:eastAsia="宋体" w:cs="宋体"/>
          <w:b/>
          <w:bCs/>
          <w:sz w:val="28"/>
          <w:szCs w:val="28"/>
          <w:lang w:val="en-US" w:eastAsia="zh-CN"/>
        </w:rPr>
        <w:t>投标资质要求</w:t>
      </w:r>
    </w:p>
    <w:p>
      <w:pPr>
        <w:keepNext w:val="0"/>
        <w:keepLines w:val="0"/>
        <w:pageBreakBefore w:val="0"/>
        <w:kinsoku/>
        <w:wordWrap/>
        <w:overflowPunct/>
        <w:topLinePunct w:val="0"/>
        <w:autoSpaceDE/>
        <w:autoSpaceDN/>
        <w:bidi w:val="0"/>
        <w:adjustRightInd/>
        <w:snapToGrid/>
        <w:spacing w:line="52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 通用要求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中华人民共和国境内注册合法运作的法人，具有独立承担民事责任的能力和独立履行合同的能力；或具有法人授权，且具有独立履行合同的能力的其他组织；或中华人民共和国境内依法登记成立和合法运作的非法人组织。具备有效的营业执照或其他行政主管部门核发的有效登记注册证明。</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（2）不得存在的情形：南方电网公司、深圳供电局有限公司或深圳电网智慧能源技术有限公司暂停或取消其投标资格，且未解冻的。</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（3）单位负责人为同一人或者存在控股、管理关系的不同单位，不得同时参加同一标包的投标。（框架采购时不得同时参加同一标的的投标）。</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 专业要求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具备国家或行业认可的以下专业技术资格认证（或取得相关证书）：</w:t>
      </w:r>
    </w:p>
    <w:p>
      <w:pPr>
        <w:keepNext w:val="0"/>
        <w:keepLines w:val="0"/>
        <w:pageBreakBefore w:val="0"/>
        <w:numPr>
          <w:ilvl w:val="0"/>
          <w:numId w:val="1"/>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网络安全服务认证证书等级保护测评服务认证</w:t>
      </w:r>
      <w:r>
        <w:rPr>
          <w:rFonts w:hint="eastAsia" w:ascii="宋体" w:hAnsi="宋体" w:eastAsia="宋体" w:cs="宋体"/>
          <w:sz w:val="28"/>
          <w:szCs w:val="28"/>
          <w:lang w:val="en-US" w:eastAsia="zh-CN"/>
        </w:rPr>
        <w:t>；</w:t>
      </w:r>
    </w:p>
    <w:p>
      <w:pPr>
        <w:keepNext w:val="0"/>
        <w:keepLines w:val="0"/>
        <w:pageBreakBefore w:val="0"/>
        <w:numPr>
          <w:ilvl w:val="0"/>
          <w:numId w:val="1"/>
        </w:numPr>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中国合格评定国家认可委员会检验机构认可证书</w:t>
      </w:r>
      <w:r>
        <w:rPr>
          <w:rFonts w:hint="eastAsia" w:ascii="宋体" w:hAnsi="宋体" w:eastAsia="宋体" w:cs="宋体"/>
          <w:sz w:val="28"/>
          <w:szCs w:val="28"/>
          <w:lang w:val="en-US" w:eastAsia="zh-CN"/>
        </w:rPr>
        <w:t>(CNAS)；</w:t>
      </w:r>
    </w:p>
    <w:p>
      <w:pPr>
        <w:keepNext w:val="0"/>
        <w:keepLines w:val="0"/>
        <w:pageBreakBefore w:val="0"/>
        <w:numPr>
          <w:ilvl w:val="0"/>
          <w:numId w:val="1"/>
        </w:numPr>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数据安全服务能力评定资格</w:t>
      </w:r>
      <w:r>
        <w:rPr>
          <w:rFonts w:hint="eastAsia" w:ascii="宋体" w:hAnsi="宋体" w:eastAsia="宋体" w:cs="宋体"/>
          <w:sz w:val="28"/>
          <w:szCs w:val="28"/>
          <w:lang w:val="en-US" w:eastAsia="zh-CN"/>
        </w:rPr>
        <w:t>。</w:t>
      </w:r>
    </w:p>
    <w:p>
      <w:pPr>
        <w:keepNext w:val="0"/>
        <w:keepLines w:val="0"/>
        <w:pageBreakBefore w:val="0"/>
        <w:numPr>
          <w:ilvl w:val="0"/>
          <w:numId w:val="2"/>
        </w:numPr>
        <w:kinsoku/>
        <w:wordWrap/>
        <w:overflowPunct/>
        <w:topLinePunct w:val="0"/>
        <w:autoSpaceDE/>
        <w:autoSpaceDN/>
        <w:bidi w:val="0"/>
        <w:adjustRightInd/>
        <w:snapToGrid/>
        <w:spacing w:line="52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技术要求</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1.测评对象</w:t>
      </w:r>
    </w:p>
    <w:p>
      <w:pPr>
        <w:keepNext w:val="0"/>
        <w:keepLines w:val="0"/>
        <w:pageBreakBefore w:val="0"/>
        <w:kinsoku/>
        <w:wordWrap/>
        <w:overflowPunct/>
        <w:topLinePunct w:val="0"/>
        <w:autoSpaceDE/>
        <w:autoSpaceDN/>
        <w:bidi w:val="0"/>
        <w:adjustRightInd/>
        <w:snapToGrid/>
        <w:spacing w:line="520" w:lineRule="exact"/>
        <w:ind w:firstLine="420" w:firstLineChars="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检验电缆隧道智能巡检机器人软硬件系统（二级）</w:t>
      </w:r>
    </w:p>
    <w:p>
      <w:pPr>
        <w:keepNext w:val="0"/>
        <w:keepLines w:val="0"/>
        <w:pageBreakBefore w:val="0"/>
        <w:numPr>
          <w:ilvl w:val="0"/>
          <w:numId w:val="3"/>
        </w:numPr>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测评依据</w:t>
      </w:r>
    </w:p>
    <w:p>
      <w:pPr>
        <w:keepNext w:val="0"/>
        <w:keepLines w:val="0"/>
        <w:pageBreakBefore w:val="0"/>
        <w:numPr>
          <w:ilvl w:val="0"/>
          <w:numId w:val="0"/>
        </w:numPr>
        <w:kinsoku/>
        <w:wordWrap/>
        <w:overflowPunct/>
        <w:topLinePunct w:val="0"/>
        <w:autoSpaceDE/>
        <w:autoSpaceDN/>
        <w:bidi w:val="0"/>
        <w:adjustRightInd/>
        <w:snapToGrid/>
        <w:spacing w:line="520" w:lineRule="exact"/>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《信息安全技术网络安全等级保护基本要求》（GBT22239-2019）</w:t>
      </w:r>
    </w:p>
    <w:p>
      <w:pPr>
        <w:keepNext w:val="0"/>
        <w:keepLines w:val="0"/>
        <w:pageBreakBefore w:val="0"/>
        <w:numPr>
          <w:ilvl w:val="0"/>
          <w:numId w:val="0"/>
        </w:numPr>
        <w:kinsoku/>
        <w:wordWrap/>
        <w:overflowPunct/>
        <w:topLinePunct w:val="0"/>
        <w:autoSpaceDE/>
        <w:autoSpaceDN/>
        <w:bidi w:val="0"/>
        <w:adjustRightInd/>
        <w:snapToGrid/>
        <w:spacing w:line="520" w:lineRule="exact"/>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《电力信息系统安全检查规范》（GB/T36047-2018）</w:t>
      </w:r>
    </w:p>
    <w:p>
      <w:pPr>
        <w:keepNext w:val="0"/>
        <w:keepLines w:val="0"/>
        <w:pageBreakBefore w:val="0"/>
        <w:numPr>
          <w:ilvl w:val="0"/>
          <w:numId w:val="0"/>
        </w:numPr>
        <w:kinsoku/>
        <w:wordWrap/>
        <w:overflowPunct/>
        <w:topLinePunct w:val="0"/>
        <w:autoSpaceDE/>
        <w:autoSpaceDN/>
        <w:bidi w:val="0"/>
        <w:adjustRightInd/>
        <w:snapToGrid/>
        <w:spacing w:line="520" w:lineRule="exact"/>
        <w:ind w:firstLine="280" w:firstLineChars="1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《南方电网公司管理信息系统入网安全测评技术规范》</w:t>
      </w:r>
      <w:r>
        <w:rPr>
          <w:rFonts w:hint="default" w:ascii="宋体" w:hAnsi="宋体" w:eastAsia="宋体" w:cs="宋体"/>
          <w:sz w:val="28"/>
          <w:szCs w:val="28"/>
          <w:lang w:val="en-US" w:eastAsia="zh-CN"/>
        </w:rPr>
        <w:t>等相关标准</w:t>
      </w:r>
      <w:r>
        <w:rPr>
          <w:rFonts w:hint="eastAsia" w:ascii="宋体" w:hAnsi="宋体" w:eastAsia="宋体" w:cs="宋体"/>
          <w:sz w:val="28"/>
          <w:szCs w:val="28"/>
          <w:lang w:val="en-US" w:eastAsia="zh-CN"/>
        </w:rPr>
        <w:t>。</w:t>
      </w:r>
    </w:p>
    <w:p>
      <w:pPr>
        <w:keepNext w:val="0"/>
        <w:keepLines w:val="0"/>
        <w:pageBreakBefore w:val="0"/>
        <w:numPr>
          <w:ilvl w:val="0"/>
          <w:numId w:val="3"/>
        </w:numPr>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服务</w:t>
      </w:r>
      <w:r>
        <w:rPr>
          <w:rFonts w:hint="eastAsia" w:ascii="宋体" w:hAnsi="宋体" w:eastAsia="宋体" w:cs="宋体"/>
          <w:sz w:val="28"/>
          <w:szCs w:val="28"/>
          <w:lang w:val="en-US" w:eastAsia="zh-CN"/>
        </w:rPr>
        <w:t>内容</w:t>
      </w:r>
    </w:p>
    <w:p>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前海电缆隧道智能巡检机器人软硬件系统进行系统入网安全评测工作，从网络安全、主机安全、中间件安全、应用安全、数据安全等方面，以及结合渗透测试对信息系统进行安全测评，分析网络与信息系统所面临的威胁及其存在的脆弱性，评估安全事件一旦发生可能造成的危害程度，提出有针对性的抵御威胁的防护对策和整改措施，指导并协助采购方进行问题整改；提供回归测试服务，直至测评系统完全满足安全要求，出具正式评测报告。</w:t>
      </w:r>
    </w:p>
    <w:p>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left="0" w:leftChars="0"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对前海电缆隧道智能巡检机器人软硬件系统进行网络安全等级保护测评工作。协助完成信息系统安全等级保护备案，对测试对象进行现场初步测评，包括安全管理测评、物理安全测评、信息系统安全测评、应用安全测评等内容。完成初步测评后出具整改意见，整改完毕后对系统进行回归测试，并出具最终《信息系统安全等级测评报告》，并协助我方顺利通过主管部门有关测评报告审核确认取得网络安全等级测评报告接收确认资料。</w:t>
      </w:r>
    </w:p>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w:t>
      </w:r>
      <w:bookmarkStart w:id="0" w:name="_GoBack"/>
      <w:r>
        <w:rPr>
          <w:rFonts w:hint="eastAsia" w:ascii="宋体" w:hAnsi="宋体" w:eastAsia="宋体" w:cs="宋体"/>
          <w:b/>
          <w:bCs/>
          <w:sz w:val="28"/>
          <w:szCs w:val="28"/>
          <w:lang w:val="en-US" w:eastAsia="zh-CN"/>
        </w:rPr>
        <w:t>投标文件要求</w:t>
      </w:r>
      <w:bookmarkEnd w:id="0"/>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投标方报价时需提交以下材料：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（1）企业营业执照复印件或扫描件；（2）证明符合专业要求的资质资格证书复印件或扫描件；（3）企业基本情况介绍；（4）供应商承诺书（模板后附）；（5）报价表；（6）售后服务承诺或方案。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957B2A"/>
    <w:multiLevelType w:val="singleLevel"/>
    <w:tmpl w:val="96957B2A"/>
    <w:lvl w:ilvl="0" w:tentative="0">
      <w:start w:val="1"/>
      <w:numFmt w:val="decimal"/>
      <w:suff w:val="nothing"/>
      <w:lvlText w:val="（%1）"/>
      <w:lvlJc w:val="left"/>
    </w:lvl>
  </w:abstractNum>
  <w:abstractNum w:abstractNumId="1">
    <w:nsid w:val="B41A6B22"/>
    <w:multiLevelType w:val="singleLevel"/>
    <w:tmpl w:val="B41A6B22"/>
    <w:lvl w:ilvl="0" w:tentative="0">
      <w:start w:val="3"/>
      <w:numFmt w:val="chineseCounting"/>
      <w:suff w:val="nothing"/>
      <w:lvlText w:val="%1、"/>
      <w:lvlJc w:val="left"/>
      <w:rPr>
        <w:rFonts w:hint="eastAsia"/>
      </w:rPr>
    </w:lvl>
  </w:abstractNum>
  <w:abstractNum w:abstractNumId="2">
    <w:nsid w:val="FFB42CA2"/>
    <w:multiLevelType w:val="singleLevel"/>
    <w:tmpl w:val="FFB42CA2"/>
    <w:lvl w:ilvl="0" w:tentative="0">
      <w:start w:val="2"/>
      <w:numFmt w:val="decimal"/>
      <w:lvlText w:val="%1."/>
      <w:lvlJc w:val="left"/>
      <w:pPr>
        <w:tabs>
          <w:tab w:val="left" w:pos="312"/>
        </w:tabs>
      </w:pPr>
    </w:lvl>
  </w:abstractNum>
  <w:abstractNum w:abstractNumId="3">
    <w:nsid w:val="26461629"/>
    <w:multiLevelType w:val="singleLevel"/>
    <w:tmpl w:val="26461629"/>
    <w:lvl w:ilvl="0" w:tentative="0">
      <w:start w:val="1"/>
      <w:numFmt w:val="decimal"/>
      <w:suff w:val="nothing"/>
      <w:lvlText w:val="%1）"/>
      <w:lvlJc w:val="left"/>
      <w:pPr>
        <w:ind w:left="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7830D5"/>
    <w:rsid w:val="017E1DE8"/>
    <w:rsid w:val="01E028EB"/>
    <w:rsid w:val="063C6BC8"/>
    <w:rsid w:val="09E779CE"/>
    <w:rsid w:val="0A814A5A"/>
    <w:rsid w:val="0B0645A2"/>
    <w:rsid w:val="0BC93F57"/>
    <w:rsid w:val="0DF02F5A"/>
    <w:rsid w:val="13787880"/>
    <w:rsid w:val="17DD7DB8"/>
    <w:rsid w:val="181013AB"/>
    <w:rsid w:val="1A23796E"/>
    <w:rsid w:val="1DD86B05"/>
    <w:rsid w:val="20CA6CDA"/>
    <w:rsid w:val="27A839C6"/>
    <w:rsid w:val="290850EE"/>
    <w:rsid w:val="303B192D"/>
    <w:rsid w:val="310D7323"/>
    <w:rsid w:val="322D5960"/>
    <w:rsid w:val="356C0985"/>
    <w:rsid w:val="35D231D8"/>
    <w:rsid w:val="393947EE"/>
    <w:rsid w:val="3A4C25CA"/>
    <w:rsid w:val="3B7346FF"/>
    <w:rsid w:val="3D7830D5"/>
    <w:rsid w:val="40F906C4"/>
    <w:rsid w:val="445441A7"/>
    <w:rsid w:val="462F1280"/>
    <w:rsid w:val="46D54246"/>
    <w:rsid w:val="49516B58"/>
    <w:rsid w:val="4C673E0C"/>
    <w:rsid w:val="4D750992"/>
    <w:rsid w:val="502C046D"/>
    <w:rsid w:val="58641173"/>
    <w:rsid w:val="599154FE"/>
    <w:rsid w:val="5EC06100"/>
    <w:rsid w:val="5EE475B9"/>
    <w:rsid w:val="5F4A27E1"/>
    <w:rsid w:val="5FD8114B"/>
    <w:rsid w:val="60BD26C3"/>
    <w:rsid w:val="657A428C"/>
    <w:rsid w:val="682057E3"/>
    <w:rsid w:val="6936532B"/>
    <w:rsid w:val="6D1F3697"/>
    <w:rsid w:val="6FE74DA4"/>
    <w:rsid w:val="715F110D"/>
    <w:rsid w:val="726B684E"/>
    <w:rsid w:val="73E67832"/>
    <w:rsid w:val="74B323FF"/>
    <w:rsid w:val="7648159B"/>
    <w:rsid w:val="791407B4"/>
    <w:rsid w:val="7B1227F8"/>
    <w:rsid w:val="7CBE3F29"/>
    <w:rsid w:val="7DE50764"/>
    <w:rsid w:val="7F122D08"/>
    <w:rsid w:val="7F712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340" w:after="330" w:line="578" w:lineRule="auto"/>
      <w:jc w:val="center"/>
      <w:outlineLvl w:val="0"/>
    </w:pPr>
    <w:rPr>
      <w:rFonts w:ascii="Calibri" w:hAnsi="Calibri" w:eastAsia="宋体" w:cs="Times New Roman"/>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段"/>
    <w:qFormat/>
    <w:uiPriority w:val="99"/>
    <w:pPr>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968</Words>
  <Characters>997</Characters>
  <Lines>0</Lines>
  <Paragraphs>0</Paragraphs>
  <TotalTime>56</TotalTime>
  <ScaleCrop>false</ScaleCrop>
  <LinksUpToDate>false</LinksUpToDate>
  <CharactersWithSpaces>1010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2026-01-30T09:35:00Z</dcterms:created>
  <dc:creator>01909175.sz_sz</dc:creator>
  <cp:lastModifiedBy>01909175.sz_sz</cp:lastModifiedBy>
  <dcterms:modified xsi:type="dcterms:W3CDTF">2026-02-03T06:18:54Z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32802D8EDB274177B3A6DD1930BDD954_13</vt:lpwstr>
  </property>
  <property fmtid="{D5CDD505-2E9C-101B-9397-08002B2CF9AE}" pid="4" name="KSOTemplateDocerSaveRecord">
    <vt:lpwstr>eyJoZGlkIjoiMzRkY2E3Nzg1OWYxNjBiM2U2ODljMzQ5YzQ0NGQyOTAiLCJ1c2VySWQiOiIzMjE4NzU1MDYifQ==</vt:lpwstr>
  </property>
</Properties>
</file>