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  <w:t>深圳供电局有限公司2026年“赫兹研究所”全平台内容</w:t>
      </w:r>
    </w:p>
    <w:p>
      <w:pPr>
        <w:jc w:val="center"/>
        <w:rPr>
          <w:rFonts w:hint="default" w:ascii="仿宋_GB2312" w:hAnsi="仿宋_GB2312" w:eastAsia="仿宋_GB2312" w:cs="仿宋_GB2312"/>
          <w:b/>
          <w:bCs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  <w:t>支撑与技术支持服务项目（标的2）报价表</w:t>
      </w:r>
    </w:p>
    <w:tbl>
      <w:tblPr>
        <w:tblStyle w:val="4"/>
        <w:tblW w:w="1407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"/>
        <w:gridCol w:w="507"/>
        <w:gridCol w:w="7556"/>
        <w:gridCol w:w="1069"/>
        <w:gridCol w:w="1218"/>
        <w:gridCol w:w="1200"/>
        <w:gridCol w:w="579"/>
        <w:gridCol w:w="142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项目内容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单价最高限价</w:t>
            </w:r>
          </w:p>
        </w:tc>
        <w:tc>
          <w:tcPr>
            <w:tcW w:w="1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单价最高限价85%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单价报价</w:t>
            </w:r>
          </w:p>
        </w:tc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小计（元）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小红书/微信原创内容</w:t>
            </w:r>
          </w:p>
        </w:tc>
        <w:tc>
          <w:tcPr>
            <w:tcW w:w="7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/>
                <w:sz w:val="20"/>
                <w:szCs w:val="20"/>
              </w:rPr>
              <w:t>制作微信公众号/小红书等平台各阶段传播的图文内容，需由专业团队精准匹配平台宣传进度执行服务；单条所需图片、配图、表情设计、手绘插画需全程原创且风格统一，视觉质感细腻高级，手绘插画细节饱满有辨识度；SVG互动形式新颖且流畅无卡顿，交互逻辑清晰易操作；整体内容贴合平台调性与传播需求，符合政策及平台规范，无敏感信息，排版精致，适配多终端阅读体验；并根据反馈的运营数据及时调整反馈、及时监测内容传播数据，根据反馈优化展示形式；提供用户互动回复话术参考，提升内容传播热度。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元/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篇</w:t>
            </w:r>
          </w:p>
        </w:tc>
        <w:tc>
          <w:tcPr>
            <w:tcW w:w="1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4462.5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‬元/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篇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元/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篇</w:t>
            </w:r>
          </w:p>
        </w:tc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80篇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52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视频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国漫类</w:t>
            </w:r>
          </w:p>
        </w:tc>
        <w:tc>
          <w:tcPr>
            <w:tcW w:w="7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/>
                <w:sz w:val="20"/>
                <w:szCs w:val="20"/>
              </w:rPr>
              <w:t>要求制作科普类创意剧情的高级动漫连载，有针对性地围绕电力科普某一选题进行系列剧情动画创作。具体服务包括配合专业动漫策划、脚本撰写、分镜设计、提供包括但不限于导演、编剧、美指、原画师、剪辑、配音配乐等在内的全部工作人员完成创作并最终交付成片；制定平台传播策略，制作相关发布宣传物料，提供发布文案与标签、根据实时监测数据反馈并响应科普疑问，定期复盘调整策略。成品质量标准参考国漫《一人之下（第二季）》或者日本动画《工作细胞》。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84450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元/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分钟</w:t>
            </w:r>
          </w:p>
        </w:tc>
        <w:tc>
          <w:tcPr>
            <w:tcW w:w="1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71782.5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元/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分钟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元/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分钟</w:t>
            </w:r>
          </w:p>
        </w:tc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30分钟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52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  <w:t>实验类</w:t>
            </w:r>
          </w:p>
        </w:tc>
        <w:tc>
          <w:tcPr>
            <w:tcW w:w="7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  <w:t>要求制作科普实验类视频，有针对性地围绕电力科普某一选题进行走访、实验的记录影像片。具体服务包括配合策划、脚本撰写、分镜设计、提供包括执行导演在内的全部工作人员、演员、专业的摄像机和其它需要的摄像器材、专业灯光和轨道摇臂等设备、配套的服化道、配音配乐、后期剪辑、特效制作、包装调色等；并最终交付成片；制定平台传播策略，制作相关发布宣传物料，提供发布文案与标签、实时监测数据反馈并响应科普疑问，定期复盘调整策略。（参考主流视频网站播放量1万以上的同类型视频同等制作水平）。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31000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元/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分钟</w:t>
            </w:r>
          </w:p>
        </w:tc>
        <w:tc>
          <w:tcPr>
            <w:tcW w:w="1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26350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元/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分钟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元/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分钟</w:t>
            </w:r>
          </w:p>
        </w:tc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分钟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52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宣传类</w:t>
            </w:r>
          </w:p>
        </w:tc>
        <w:tc>
          <w:tcPr>
            <w:tcW w:w="7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要求制作科普宣传片，艺术化地介绍电力科普、辟谣知识、传达具体理念的影片，具备较高水平的创意策划和画面美学要求，用于平台对外展播、参与评奖等。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具体服务包括宣传片专业创意策划、脚本撰写、分镜设计，以及提供包括宣传片导演在内的全部工作人员，演员团队、Red one或同级别摄像机和其它需要的摄像器材，专业灯光和轨道摇臂等设备，配套的服化道，配音配乐，后期剪辑，特效制作，包装调色等；并最终交付成片；制定平台传播策略，制作相关发布宣传物料，提供发布文案与标签、实时监测数据反馈并响应科普疑问，定期复盘调整策略。（参考优酷、腾讯、爱奇艺等主流视频网站播放量10万以上的同类型视频同等制作水平，要求创作团队及导演曾获省部级奖项）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/>
                <w:sz w:val="20"/>
                <w:szCs w:val="20"/>
              </w:rPr>
              <w:t>成品质量标准不低于“赫兹研究所”发布的《赫兹侦探》《节电挑战赛》。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元/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分钟</w:t>
            </w:r>
          </w:p>
        </w:tc>
        <w:tc>
          <w:tcPr>
            <w:tcW w:w="1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元/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分钟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元/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分钟</w:t>
            </w:r>
          </w:p>
        </w:tc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10分钟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52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街采类</w:t>
            </w:r>
          </w:p>
        </w:tc>
        <w:tc>
          <w:tcPr>
            <w:tcW w:w="7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1.策划与脚本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·提供包含叙事逻辑线的详细采访方案，可对受访者类型进行预设或筛选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2.现场执行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·采用多机位或专业拍摄手法，确保能捕捉到主持人与受访者的生动互动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·出镜人员需有符合视频定位的专业妆发造型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·现场需进行专业收音（如使用领夹麦或指向麦），最大化降低环境噪音，保证采访人声的清晰度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3.后期制作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·对素材进行故事化剪辑，围绕核心主题构建清晰的观点与逻辑，而非简单的问答拼接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·成品需包含定制化视觉包装（如动态片头、观点提炼动画、创意花字），并进行专业的声音设计与混音，提升整体的趣味性和传播性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4.产品辅助运营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・提前为单条内容撰写发布文案建议及精准热门标签推荐，供客户参考使用以助力曝光提升​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・提供平台用户活跃时段分析及发布时间建议，辅助客户规划发布节奏​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・发布前提供数据监测维度指引（含播放量、完播率、互动量等核心指标）；发布后为客户提供用户互动回复话术参考，待客户反馈数据后，基于数据情况提供后续运营策略优化建议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元/条</w:t>
            </w:r>
          </w:p>
        </w:tc>
        <w:tc>
          <w:tcPr>
            <w:tcW w:w="1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元/条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元/条</w:t>
            </w:r>
          </w:p>
        </w:tc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52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短剧类</w:t>
            </w:r>
          </w:p>
        </w:tc>
        <w:tc>
          <w:tcPr>
            <w:tcW w:w="7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1.策划与脚本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·提供电影化分镜剧本，具备精巧的故事情节、清晰的戏剧冲突与鲜明的人物塑造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2.现场执行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·出镜人员需有符合视频定位的专业妆发造型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·专业演员的选用与指导、场景的艺术置景、复杂的灯光设计、定制化的服化道，均需达到专业影视标准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3.后期制作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·完成精细剪辑与专业调色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·进行专业的音效设计、对白处理与配乐混音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·需包含必要的视觉特效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4.产品辅助运营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・提前为单条内容撰写发布文案建议及精准热门标签推荐，供客户参考使用以助力曝光提升​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・提供平台用户活跃时段分析及发布时间建议，辅助客户规划发布节奏​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・发布前提供数据监测维度指引（含播放量、完播率、互动量等核心指标）；发布后为客户提供用户互动回复话术参考，待客户反馈数据后，基于数据情况提供后续运营策略优化建议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27500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元/条</w:t>
            </w:r>
          </w:p>
        </w:tc>
        <w:tc>
          <w:tcPr>
            <w:tcW w:w="1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23375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元/条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元/条</w:t>
            </w:r>
          </w:p>
        </w:tc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52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口播类</w:t>
            </w:r>
          </w:p>
        </w:tc>
        <w:tc>
          <w:tcPr>
            <w:tcW w:w="7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1.策划与脚本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·提供经过精修的逐字稿，语言表达精准专业，逻辑层次分明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2.现场执行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·采用专业机位与构图，可包含多角度镜头或动态运镜以增强视觉表现力。背景需经过精心设计或选择，确保与品牌/人物调性高度一致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·出镜人员需有符合视频定位的专业妆发造型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3.后期制作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·进行精细化剪辑，节奏紧凑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·需匹配大量B-Roll（补充画面）或定制化动态图文以丰富信息层级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·进行专业调色与人声处理，确保成品具备出色的音画质感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4.产品辅助运营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・提前为单条内容撰写发布文案建议及精准热门标签推荐，供客户参考使用以助力曝光提升​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・提供平台用户活跃时段分析及发布时间建议，辅助客户规划发布节奏​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・发布前提供数据监测维度指引（含播放量、完播率、互动量等核心指标）；发布后为客户提供用户互动回复话术参考，待客户反馈数据后，基于数据情况提供后续运营策略优化建议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元/条</w:t>
            </w:r>
          </w:p>
        </w:tc>
        <w:tc>
          <w:tcPr>
            <w:tcW w:w="1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元/条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singl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元/条</w:t>
            </w:r>
          </w:p>
        </w:tc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965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总最高限价（元）</w:t>
            </w:r>
          </w:p>
        </w:tc>
        <w:tc>
          <w:tcPr>
            <w:tcW w:w="44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4641000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965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投标报价合计（元）</w:t>
            </w:r>
          </w:p>
        </w:tc>
        <w:tc>
          <w:tcPr>
            <w:tcW w:w="44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965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投标报价合计（大写）</w:t>
            </w:r>
          </w:p>
        </w:tc>
        <w:tc>
          <w:tcPr>
            <w:tcW w:w="44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textAlignment w:val="auto"/>
        <w:outlineLvl w:val="0"/>
        <w:rPr>
          <w:rFonts w:hint="eastAsia" w:ascii="宋体" w:hAnsi="宋体" w:eastAsia="宋体" w:cs="Times New Roman"/>
          <w:i w:val="0"/>
          <w:iCs w:val="0"/>
          <w:color w:val="auto"/>
          <w:kern w:val="0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textAlignment w:val="auto"/>
        <w:outlineLvl w:val="0"/>
        <w:rPr>
          <w:rFonts w:hint="eastAsia" w:ascii="宋体" w:hAnsi="宋体" w:eastAsia="宋体" w:cs="Times New Roman"/>
          <w:i w:val="0"/>
          <w:iCs w:val="0"/>
          <w:color w:val="auto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i w:val="0"/>
          <w:iCs w:val="0"/>
          <w:color w:val="auto"/>
          <w:kern w:val="0"/>
          <w:sz w:val="21"/>
          <w:szCs w:val="21"/>
          <w:highlight w:val="none"/>
          <w:lang w:val="en-US" w:eastAsia="zh-CN" w:bidi="ar-SA"/>
        </w:rPr>
        <w:t>备注说明：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textAlignment w:val="auto"/>
        <w:outlineLvl w:val="0"/>
        <w:rPr>
          <w:rFonts w:hint="eastAsia" w:ascii="宋体" w:hAnsi="宋体" w:eastAsia="宋体" w:cs="Times New Roman"/>
          <w:i w:val="0"/>
          <w:iCs w:val="0"/>
          <w:color w:val="auto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i w:val="0"/>
          <w:iCs w:val="0"/>
          <w:color w:val="auto"/>
          <w:kern w:val="0"/>
          <w:sz w:val="21"/>
          <w:szCs w:val="21"/>
          <w:highlight w:val="none"/>
          <w:lang w:val="en-US" w:eastAsia="zh-CN" w:bidi="ar-SA"/>
        </w:rPr>
        <w:t>1、本项目投标有效报价为最高限价及以下。投标价低于最高限价的85%的，需提供成本分析报告(通过数据表格及文字分析说明，阐明本项目成本构成内容，提供成本控制具体方案，以及各项成本的节约措施，并证明成本节约的实际成效)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textAlignment w:val="auto"/>
        <w:outlineLvl w:val="0"/>
        <w:rPr>
          <w:rFonts w:hint="eastAsia" w:ascii="宋体" w:hAnsi="宋体" w:eastAsia="宋体" w:cs="Times New Roman"/>
          <w:i w:val="0"/>
          <w:iCs w:val="0"/>
          <w:color w:val="auto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i w:val="0"/>
          <w:iCs w:val="0"/>
          <w:color w:val="auto"/>
          <w:kern w:val="0"/>
          <w:sz w:val="21"/>
          <w:szCs w:val="21"/>
          <w:highlight w:val="none"/>
          <w:lang w:val="en-US" w:eastAsia="zh-CN" w:bidi="ar-SA"/>
        </w:rPr>
        <w:t>如投标人不按本报价表格式进行报价、篡改格式或另外制作表格报价的，将作否决投标处理。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textAlignment w:val="auto"/>
        <w:outlineLvl w:val="0"/>
        <w:rPr>
          <w:rFonts w:hint="eastAsia" w:ascii="宋体" w:hAnsi="宋体" w:eastAsia="宋体" w:cs="Times New Roman"/>
          <w:i w:val="0"/>
          <w:iCs w:val="0"/>
          <w:color w:val="auto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i w:val="0"/>
          <w:iCs w:val="0"/>
          <w:color w:val="auto"/>
          <w:kern w:val="0"/>
          <w:sz w:val="21"/>
          <w:szCs w:val="21"/>
          <w:highlight w:val="none"/>
          <w:lang w:val="en-US" w:eastAsia="zh-CN" w:bidi="ar-SA"/>
        </w:rPr>
        <w:t>3、</w:t>
      </w:r>
      <w:r>
        <w:rPr>
          <w:rFonts w:hint="eastAsia" w:ascii="宋体" w:hAnsi="宋体" w:eastAsia="宋体" w:cs="Times New Roman"/>
          <w:b/>
          <w:bCs/>
          <w:i w:val="0"/>
          <w:iCs w:val="0"/>
          <w:color w:val="auto"/>
          <w:kern w:val="0"/>
          <w:sz w:val="21"/>
          <w:szCs w:val="21"/>
          <w:highlight w:val="none"/>
          <w:lang w:val="en-US" w:eastAsia="zh-CN" w:bidi="ar-SA"/>
        </w:rPr>
        <w:t>投标报价小计=单价报价</w:t>
      </w:r>
      <w:r>
        <w:rPr>
          <w:rFonts w:hint="default" w:ascii="宋体" w:hAnsi="宋体" w:eastAsia="宋体" w:cs="Times New Roman"/>
          <w:b/>
          <w:bCs/>
          <w:i w:val="0"/>
          <w:iCs w:val="0"/>
          <w:color w:val="auto"/>
          <w:kern w:val="0"/>
          <w:sz w:val="21"/>
          <w:szCs w:val="21"/>
          <w:highlight w:val="none"/>
          <w:lang w:val="en-US" w:eastAsia="zh-CN" w:bidi="ar-SA"/>
        </w:rPr>
        <w:t>×</w:t>
      </w:r>
      <w:r>
        <w:rPr>
          <w:rFonts w:hint="eastAsia" w:ascii="宋体" w:hAnsi="宋体" w:eastAsia="宋体" w:cs="Times New Roman"/>
          <w:b/>
          <w:bCs/>
          <w:i w:val="0"/>
          <w:iCs w:val="0"/>
          <w:color w:val="auto"/>
          <w:kern w:val="0"/>
          <w:sz w:val="21"/>
          <w:szCs w:val="21"/>
          <w:highlight w:val="none"/>
          <w:lang w:val="en-US" w:eastAsia="zh-CN" w:bidi="ar-SA"/>
        </w:rPr>
        <w:t>数量，投标报价合计=各投标报价小计之和</w:t>
      </w:r>
      <w:r>
        <w:rPr>
          <w:rFonts w:hint="eastAsia" w:ascii="宋体" w:hAnsi="宋体" w:eastAsia="宋体" w:cs="Times New Roman"/>
          <w:i w:val="0"/>
          <w:iCs w:val="0"/>
          <w:color w:val="auto"/>
          <w:kern w:val="0"/>
          <w:sz w:val="21"/>
          <w:szCs w:val="21"/>
          <w:highlight w:val="none"/>
          <w:lang w:val="en-US" w:eastAsia="zh-CN" w:bidi="ar-SA"/>
        </w:rPr>
        <w:t>，报价金额最多可四舍五入保留两位小数,否则视为无效报价。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textAlignment w:val="auto"/>
        <w:outlineLvl w:val="0"/>
        <w:rPr>
          <w:rFonts w:hint="eastAsia" w:ascii="宋体" w:hAnsi="宋体" w:eastAsia="宋体" w:cs="Times New Roman"/>
          <w:i w:val="0"/>
          <w:iCs w:val="0"/>
          <w:color w:val="auto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i w:val="0"/>
          <w:iCs w:val="0"/>
          <w:color w:val="auto"/>
          <w:kern w:val="0"/>
          <w:sz w:val="21"/>
          <w:szCs w:val="21"/>
          <w:highlight w:val="none"/>
          <w:lang w:val="en-US" w:eastAsia="zh-CN" w:bidi="ar-SA"/>
        </w:rPr>
        <w:t>4、投标方的报价应充分考虑项目至交付验收为止期间物价上涨、政策性调整及一般设计变更等诸多因素以及由此引起的费用变动，并将其计入报价之内。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textAlignment w:val="auto"/>
        <w:outlineLvl w:val="0"/>
        <w:rPr>
          <w:rFonts w:hint="eastAsia" w:ascii="宋体" w:hAnsi="宋体" w:eastAsia="宋体" w:cs="Times New Roman"/>
          <w:i w:val="0"/>
          <w:iCs w:val="0"/>
          <w:color w:val="auto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i w:val="0"/>
          <w:iCs w:val="0"/>
          <w:color w:val="auto"/>
          <w:kern w:val="0"/>
          <w:sz w:val="21"/>
          <w:szCs w:val="21"/>
          <w:highlight w:val="none"/>
          <w:lang w:val="en-US" w:eastAsia="zh-CN" w:bidi="ar-SA"/>
        </w:rPr>
        <w:t>5、投标报价明细表须盖章。</w:t>
      </w:r>
    </w:p>
    <w:p>
      <w:pPr>
        <w:spacing w:line="440" w:lineRule="exact"/>
        <w:ind w:left="-420" w:leftChars="-200" w:firstLine="420" w:firstLineChars="199"/>
        <w:jc w:val="right"/>
        <w:rPr>
          <w:b/>
          <w:bCs/>
          <w:szCs w:val="21"/>
          <w:u w:val="none"/>
          <w:lang w:val="en-US" w:eastAsia="zh-CN"/>
        </w:rPr>
      </w:pPr>
    </w:p>
    <w:p>
      <w:pPr>
        <w:pStyle w:val="2"/>
        <w:rPr>
          <w:lang w:val="en-US" w:eastAsia="zh-CN"/>
        </w:rPr>
      </w:pPr>
    </w:p>
    <w:p>
      <w:pPr>
        <w:spacing w:line="440" w:lineRule="exact"/>
        <w:ind w:left="-420" w:leftChars="-200" w:firstLine="420" w:firstLineChars="199"/>
        <w:jc w:val="right"/>
        <w:rPr>
          <w:b/>
          <w:bCs/>
          <w:szCs w:val="21"/>
          <w:u w:val="none"/>
          <w:lang w:val="en-US" w:eastAsia="zh-CN"/>
        </w:rPr>
      </w:pPr>
      <w:r>
        <w:rPr>
          <w:b/>
          <w:bCs/>
          <w:szCs w:val="21"/>
          <w:u w:val="none"/>
          <w:lang w:val="en-US" w:eastAsia="zh-CN"/>
        </w:rPr>
        <w:t>投 标 人：（</w:t>
      </w:r>
      <w:r>
        <w:rPr>
          <w:rFonts w:hint="eastAsia"/>
          <w:b/>
          <w:bCs/>
          <w:szCs w:val="21"/>
          <w:u w:val="none"/>
          <w:lang w:val="en-US" w:eastAsia="zh-CN"/>
        </w:rPr>
        <w:t>盖章</w:t>
      </w:r>
      <w:r>
        <w:rPr>
          <w:b/>
          <w:bCs/>
          <w:szCs w:val="21"/>
          <w:u w:val="none"/>
          <w:lang w:val="en-US" w:eastAsia="zh-CN"/>
        </w:rPr>
        <w:t>）</w:t>
      </w:r>
    </w:p>
    <w:p>
      <w:pPr>
        <w:spacing w:line="440" w:lineRule="exact"/>
        <w:ind w:left="-420" w:leftChars="-200" w:firstLine="420" w:firstLineChars="199"/>
        <w:jc w:val="right"/>
        <w:rPr>
          <w:rFonts w:hint="eastAsia" w:ascii="宋体" w:hAnsi="宋体" w:cs="宋体"/>
          <w:i/>
          <w:iCs/>
          <w:color w:val="auto"/>
          <w:kern w:val="0"/>
          <w:szCs w:val="21"/>
          <w:highlight w:val="none"/>
          <w:lang w:val="en-US" w:eastAsia="zh-CN"/>
        </w:rPr>
      </w:pPr>
      <w:r>
        <w:rPr>
          <w:b/>
          <w:bCs/>
          <w:u w:val="none"/>
          <w:lang w:val="en-US" w:eastAsia="zh-CN"/>
        </w:rPr>
        <w:t xml:space="preserve">      </w:t>
      </w:r>
      <w:r>
        <w:rPr>
          <w:b/>
          <w:bCs/>
          <w:szCs w:val="21"/>
          <w:u w:val="none"/>
          <w:lang w:val="en-US" w:eastAsia="zh-CN"/>
        </w:rPr>
        <w:t>年</w:t>
      </w:r>
      <w:r>
        <w:rPr>
          <w:b/>
          <w:bCs/>
          <w:u w:val="none"/>
          <w:lang w:val="en-US" w:eastAsia="zh-CN"/>
        </w:rPr>
        <w:t xml:space="preserve">      </w:t>
      </w:r>
      <w:r>
        <w:rPr>
          <w:b/>
          <w:bCs/>
          <w:szCs w:val="21"/>
          <w:u w:val="none"/>
          <w:lang w:val="en-US" w:eastAsia="zh-CN"/>
        </w:rPr>
        <w:t>月</w:t>
      </w:r>
      <w:r>
        <w:rPr>
          <w:b/>
          <w:bCs/>
          <w:u w:val="none"/>
          <w:lang w:val="en-US" w:eastAsia="zh-CN"/>
        </w:rPr>
        <w:t xml:space="preserve">      </w:t>
      </w:r>
      <w:r>
        <w:rPr>
          <w:b/>
          <w:bCs/>
          <w:szCs w:val="21"/>
          <w:u w:val="none"/>
          <w:lang w:val="en-US" w:eastAsia="zh-CN"/>
        </w:rPr>
        <w:t>日</w:t>
      </w:r>
    </w:p>
    <w:p>
      <w:pPr>
        <w:pStyle w:val="2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F27E7A"/>
    <w:multiLevelType w:val="singleLevel"/>
    <w:tmpl w:val="60F27E7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295D5E"/>
    <w:rsid w:val="0003434B"/>
    <w:rsid w:val="01734B6F"/>
    <w:rsid w:val="031615E0"/>
    <w:rsid w:val="03682A95"/>
    <w:rsid w:val="03756A75"/>
    <w:rsid w:val="04331C26"/>
    <w:rsid w:val="04AA0C64"/>
    <w:rsid w:val="05310C3F"/>
    <w:rsid w:val="057631DB"/>
    <w:rsid w:val="05CD6BD2"/>
    <w:rsid w:val="0687521B"/>
    <w:rsid w:val="06E65273"/>
    <w:rsid w:val="07486EB4"/>
    <w:rsid w:val="07501E5F"/>
    <w:rsid w:val="077D086E"/>
    <w:rsid w:val="07A42751"/>
    <w:rsid w:val="088C1ABF"/>
    <w:rsid w:val="0AEC2420"/>
    <w:rsid w:val="0B23073C"/>
    <w:rsid w:val="0B5B7C1C"/>
    <w:rsid w:val="0BA91B1E"/>
    <w:rsid w:val="0BF34740"/>
    <w:rsid w:val="0E1A5BC2"/>
    <w:rsid w:val="0E41446F"/>
    <w:rsid w:val="0EE27756"/>
    <w:rsid w:val="10097FFC"/>
    <w:rsid w:val="10A3214E"/>
    <w:rsid w:val="10BA5911"/>
    <w:rsid w:val="10F44F10"/>
    <w:rsid w:val="1111794B"/>
    <w:rsid w:val="11160C7D"/>
    <w:rsid w:val="111D1B3B"/>
    <w:rsid w:val="11647E15"/>
    <w:rsid w:val="122212C0"/>
    <w:rsid w:val="12EC0B81"/>
    <w:rsid w:val="13A46D6B"/>
    <w:rsid w:val="13CE40D1"/>
    <w:rsid w:val="16E7341D"/>
    <w:rsid w:val="18295D5E"/>
    <w:rsid w:val="18945647"/>
    <w:rsid w:val="190373A2"/>
    <w:rsid w:val="19C22D67"/>
    <w:rsid w:val="1A070EAE"/>
    <w:rsid w:val="1B6F0B2D"/>
    <w:rsid w:val="1BFE5C7A"/>
    <w:rsid w:val="1C3B7210"/>
    <w:rsid w:val="1C3F4083"/>
    <w:rsid w:val="1C4050AC"/>
    <w:rsid w:val="1CFE336B"/>
    <w:rsid w:val="1DBF054C"/>
    <w:rsid w:val="1E8537A8"/>
    <w:rsid w:val="1ED80707"/>
    <w:rsid w:val="1EFC6A8E"/>
    <w:rsid w:val="201B2D0B"/>
    <w:rsid w:val="2020717C"/>
    <w:rsid w:val="21007792"/>
    <w:rsid w:val="21BE19C3"/>
    <w:rsid w:val="223F6CCF"/>
    <w:rsid w:val="231D790B"/>
    <w:rsid w:val="268B15DC"/>
    <w:rsid w:val="26B16CE4"/>
    <w:rsid w:val="27170D2A"/>
    <w:rsid w:val="27BD7945"/>
    <w:rsid w:val="28D658D4"/>
    <w:rsid w:val="28DE0ECE"/>
    <w:rsid w:val="29BF750D"/>
    <w:rsid w:val="2BCF7144"/>
    <w:rsid w:val="2C2D3482"/>
    <w:rsid w:val="2DBB707D"/>
    <w:rsid w:val="2DFB75A2"/>
    <w:rsid w:val="2F293247"/>
    <w:rsid w:val="2F821BEE"/>
    <w:rsid w:val="301B39F6"/>
    <w:rsid w:val="303405D0"/>
    <w:rsid w:val="317973B9"/>
    <w:rsid w:val="31C92526"/>
    <w:rsid w:val="323D6BBF"/>
    <w:rsid w:val="32617983"/>
    <w:rsid w:val="329B3433"/>
    <w:rsid w:val="32A4507E"/>
    <w:rsid w:val="32D8033B"/>
    <w:rsid w:val="34321CE9"/>
    <w:rsid w:val="34D162B7"/>
    <w:rsid w:val="35473F2F"/>
    <w:rsid w:val="359E0E5B"/>
    <w:rsid w:val="35F743F0"/>
    <w:rsid w:val="365B62B6"/>
    <w:rsid w:val="374659DD"/>
    <w:rsid w:val="37C05222"/>
    <w:rsid w:val="388F01F2"/>
    <w:rsid w:val="38BB389C"/>
    <w:rsid w:val="392F1FBD"/>
    <w:rsid w:val="39636C74"/>
    <w:rsid w:val="398E33D8"/>
    <w:rsid w:val="39B208B3"/>
    <w:rsid w:val="39E21FAB"/>
    <w:rsid w:val="3A6C5221"/>
    <w:rsid w:val="3B045E5D"/>
    <w:rsid w:val="3B590BE7"/>
    <w:rsid w:val="3C0C3970"/>
    <w:rsid w:val="3C463BC1"/>
    <w:rsid w:val="3CD26D66"/>
    <w:rsid w:val="3D3208CA"/>
    <w:rsid w:val="3DE03134"/>
    <w:rsid w:val="3E257844"/>
    <w:rsid w:val="3E290B2F"/>
    <w:rsid w:val="3F1F4371"/>
    <w:rsid w:val="4037705F"/>
    <w:rsid w:val="403A4C01"/>
    <w:rsid w:val="4042207C"/>
    <w:rsid w:val="40AF77EA"/>
    <w:rsid w:val="40B41170"/>
    <w:rsid w:val="451D6DA7"/>
    <w:rsid w:val="45A43235"/>
    <w:rsid w:val="461837A5"/>
    <w:rsid w:val="46FA0D10"/>
    <w:rsid w:val="46FC3C87"/>
    <w:rsid w:val="47743CD8"/>
    <w:rsid w:val="4979587B"/>
    <w:rsid w:val="49BA68CE"/>
    <w:rsid w:val="4C2217BF"/>
    <w:rsid w:val="503575E0"/>
    <w:rsid w:val="50687645"/>
    <w:rsid w:val="50EB2D9A"/>
    <w:rsid w:val="51AC23EB"/>
    <w:rsid w:val="51EF45F5"/>
    <w:rsid w:val="52660640"/>
    <w:rsid w:val="53E16781"/>
    <w:rsid w:val="54595B70"/>
    <w:rsid w:val="54A11406"/>
    <w:rsid w:val="56A35CD9"/>
    <w:rsid w:val="56DF714D"/>
    <w:rsid w:val="56E21520"/>
    <w:rsid w:val="57045D86"/>
    <w:rsid w:val="58176855"/>
    <w:rsid w:val="5A0975F3"/>
    <w:rsid w:val="5A5E4F18"/>
    <w:rsid w:val="5AC049AA"/>
    <w:rsid w:val="5B035522"/>
    <w:rsid w:val="5C4E37E3"/>
    <w:rsid w:val="5D9327C7"/>
    <w:rsid w:val="5DEC582E"/>
    <w:rsid w:val="5E2A0272"/>
    <w:rsid w:val="5E6652E1"/>
    <w:rsid w:val="5F642D78"/>
    <w:rsid w:val="6037216B"/>
    <w:rsid w:val="60550136"/>
    <w:rsid w:val="607B054D"/>
    <w:rsid w:val="60EC67CD"/>
    <w:rsid w:val="611E111C"/>
    <w:rsid w:val="614C0A46"/>
    <w:rsid w:val="634E2EF7"/>
    <w:rsid w:val="6359258E"/>
    <w:rsid w:val="6367057F"/>
    <w:rsid w:val="64CE0E1F"/>
    <w:rsid w:val="64E449F2"/>
    <w:rsid w:val="65845E2E"/>
    <w:rsid w:val="6607457D"/>
    <w:rsid w:val="66363851"/>
    <w:rsid w:val="66D5577C"/>
    <w:rsid w:val="67745623"/>
    <w:rsid w:val="679A0B79"/>
    <w:rsid w:val="67B07820"/>
    <w:rsid w:val="67D27673"/>
    <w:rsid w:val="67E61934"/>
    <w:rsid w:val="6861025C"/>
    <w:rsid w:val="699F242E"/>
    <w:rsid w:val="6A221D67"/>
    <w:rsid w:val="6ABF1B52"/>
    <w:rsid w:val="6ACB0232"/>
    <w:rsid w:val="6AD3071E"/>
    <w:rsid w:val="6ADC16E9"/>
    <w:rsid w:val="6B6278F5"/>
    <w:rsid w:val="6BC63C15"/>
    <w:rsid w:val="6CA83A10"/>
    <w:rsid w:val="6DEA081C"/>
    <w:rsid w:val="6EA744A2"/>
    <w:rsid w:val="6EF571D5"/>
    <w:rsid w:val="6F371745"/>
    <w:rsid w:val="703C3030"/>
    <w:rsid w:val="71806F57"/>
    <w:rsid w:val="72031D84"/>
    <w:rsid w:val="72B3008F"/>
    <w:rsid w:val="735B5F46"/>
    <w:rsid w:val="73C81790"/>
    <w:rsid w:val="743C70EE"/>
    <w:rsid w:val="753D6C03"/>
    <w:rsid w:val="775A5E38"/>
    <w:rsid w:val="776F1882"/>
    <w:rsid w:val="77923361"/>
    <w:rsid w:val="78403DB5"/>
    <w:rsid w:val="785B13ED"/>
    <w:rsid w:val="78884941"/>
    <w:rsid w:val="79863274"/>
    <w:rsid w:val="7AD458DE"/>
    <w:rsid w:val="7B080E08"/>
    <w:rsid w:val="7B692333"/>
    <w:rsid w:val="7CDF1282"/>
    <w:rsid w:val="7D1F5B9C"/>
    <w:rsid w:val="7EDC20C5"/>
    <w:rsid w:val="7F903031"/>
    <w:rsid w:val="7FE4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  <w:sz w:val="24"/>
      <w:szCs w:val="24"/>
      <w:vertAlign w:val="baseline"/>
    </w:rPr>
  </w:style>
  <w:style w:type="character" w:styleId="8">
    <w:name w:val="FollowedHyperlink"/>
    <w:basedOn w:val="6"/>
    <w:qFormat/>
    <w:uiPriority w:val="0"/>
    <w:rPr>
      <w:color w:val="0066CD"/>
      <w:u w:val="none"/>
    </w:rPr>
  </w:style>
  <w:style w:type="character" w:styleId="9">
    <w:name w:val="Emphasis"/>
    <w:basedOn w:val="6"/>
    <w:qFormat/>
    <w:uiPriority w:val="0"/>
    <w:rPr>
      <w:i/>
      <w:sz w:val="24"/>
      <w:szCs w:val="24"/>
      <w:vertAlign w:val="baseline"/>
    </w:rPr>
  </w:style>
  <w:style w:type="character" w:styleId="10">
    <w:name w:val="HTML Definition"/>
    <w:basedOn w:val="6"/>
    <w:qFormat/>
    <w:uiPriority w:val="0"/>
    <w:rPr>
      <w:i/>
      <w:iCs/>
    </w:rPr>
  </w:style>
  <w:style w:type="character" w:styleId="11">
    <w:name w:val="Hyperlink"/>
    <w:basedOn w:val="6"/>
    <w:qFormat/>
    <w:uiPriority w:val="0"/>
    <w:rPr>
      <w:color w:val="0066CD"/>
      <w:u w:val="none"/>
    </w:rPr>
  </w:style>
  <w:style w:type="character" w:styleId="12">
    <w:name w:val="HTML Code"/>
    <w:basedOn w:val="6"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fill="F9F2F4"/>
    </w:rPr>
  </w:style>
  <w:style w:type="character" w:styleId="13">
    <w:name w:val="HTML Keyboard"/>
    <w:basedOn w:val="6"/>
    <w:qFormat/>
    <w:uiPriority w:val="0"/>
    <w:rPr>
      <w:rFonts w:ascii="Consolas" w:hAnsi="Consolas" w:eastAsia="Consolas" w:cs="Consolas"/>
      <w:color w:val="FFFFFF"/>
      <w:sz w:val="21"/>
      <w:szCs w:val="21"/>
      <w:shd w:val="clear" w:fill="333333"/>
    </w:rPr>
  </w:style>
  <w:style w:type="character" w:styleId="14">
    <w:name w:val="HTML Sample"/>
    <w:basedOn w:val="6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5">
    <w:name w:val="font11"/>
    <w:basedOn w:val="6"/>
    <w:qFormat/>
    <w:uiPriority w:val="0"/>
    <w:rPr>
      <w:rFonts w:hint="eastAsia" w:ascii="微软雅黑" w:hAnsi="微软雅黑" w:eastAsia="微软雅黑" w:cs="微软雅黑"/>
      <w:b/>
      <w:color w:val="000000"/>
      <w:sz w:val="21"/>
      <w:szCs w:val="21"/>
      <w:u w:val="none"/>
    </w:rPr>
  </w:style>
  <w:style w:type="character" w:customStyle="1" w:styleId="16">
    <w:name w:val="font101"/>
    <w:basedOn w:val="6"/>
    <w:qFormat/>
    <w:uiPriority w:val="0"/>
    <w:rPr>
      <w:rFonts w:ascii="Arial" w:hAnsi="Arial" w:cs="Arial"/>
      <w:b/>
      <w:color w:val="000000"/>
      <w:sz w:val="21"/>
      <w:szCs w:val="21"/>
      <w:u w:val="none"/>
    </w:rPr>
  </w:style>
  <w:style w:type="character" w:customStyle="1" w:styleId="17">
    <w:name w:val="font41"/>
    <w:basedOn w:val="6"/>
    <w:qFormat/>
    <w:uiPriority w:val="0"/>
    <w:rPr>
      <w:rFonts w:hint="eastAsia" w:ascii="微软雅黑" w:hAnsi="微软雅黑" w:eastAsia="微软雅黑" w:cs="微软雅黑"/>
      <w:color w:val="000000"/>
      <w:sz w:val="21"/>
      <w:szCs w:val="21"/>
      <w:u w:val="none"/>
    </w:rPr>
  </w:style>
  <w:style w:type="character" w:customStyle="1" w:styleId="18">
    <w:name w:val="font51"/>
    <w:basedOn w:val="6"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character" w:customStyle="1" w:styleId="19">
    <w:name w:val="font81"/>
    <w:basedOn w:val="6"/>
    <w:qFormat/>
    <w:uiPriority w:val="0"/>
    <w:rPr>
      <w:rFonts w:hint="eastAsia" w:ascii="微软雅黑" w:hAnsi="微软雅黑" w:eastAsia="微软雅黑" w:cs="微软雅黑"/>
      <w:b/>
      <w:color w:val="FF0000"/>
      <w:sz w:val="21"/>
      <w:szCs w:val="21"/>
      <w:u w:val="none"/>
    </w:rPr>
  </w:style>
  <w:style w:type="character" w:customStyle="1" w:styleId="20">
    <w:name w:val="font01"/>
    <w:basedOn w:val="6"/>
    <w:qFormat/>
    <w:uiPriority w:val="0"/>
    <w:rPr>
      <w:rFonts w:hint="eastAsia" w:ascii="微软雅黑" w:hAnsi="微软雅黑" w:eastAsia="微软雅黑" w:cs="微软雅黑"/>
      <w:color w:val="FF0000"/>
      <w:sz w:val="21"/>
      <w:szCs w:val="21"/>
      <w:u w:val="none"/>
    </w:rPr>
  </w:style>
  <w:style w:type="character" w:customStyle="1" w:styleId="21">
    <w:name w:val="font61"/>
    <w:basedOn w:val="6"/>
    <w:qFormat/>
    <w:uiPriority w:val="0"/>
    <w:rPr>
      <w:rFonts w:hint="eastAsia" w:ascii="微软雅黑" w:hAnsi="微软雅黑" w:eastAsia="微软雅黑" w:cs="微软雅黑"/>
      <w:b/>
      <w:color w:val="000000"/>
      <w:sz w:val="21"/>
      <w:szCs w:val="21"/>
      <w:u w:val="single"/>
    </w:rPr>
  </w:style>
  <w:style w:type="character" w:customStyle="1" w:styleId="22">
    <w:name w:val="font31"/>
    <w:basedOn w:val="6"/>
    <w:qFormat/>
    <w:uiPriority w:val="0"/>
    <w:rPr>
      <w:rFonts w:hint="eastAsia" w:ascii="微软雅黑" w:hAnsi="微软雅黑" w:eastAsia="微软雅黑" w:cs="微软雅黑"/>
      <w:color w:val="000000"/>
      <w:sz w:val="21"/>
      <w:szCs w:val="21"/>
      <w:u w:val="none"/>
    </w:rPr>
  </w:style>
  <w:style w:type="character" w:customStyle="1" w:styleId="23">
    <w:name w:val="font21"/>
    <w:basedOn w:val="6"/>
    <w:qFormat/>
    <w:uiPriority w:val="0"/>
    <w:rPr>
      <w:rFonts w:hint="eastAsia" w:ascii="微软雅黑" w:hAnsi="微软雅黑" w:eastAsia="微软雅黑" w:cs="微软雅黑"/>
      <w:b/>
      <w:color w:val="FF0000"/>
      <w:sz w:val="21"/>
      <w:szCs w:val="21"/>
      <w:u w:val="none"/>
    </w:rPr>
  </w:style>
  <w:style w:type="character" w:customStyle="1" w:styleId="24">
    <w:name w:val="font71"/>
    <w:basedOn w:val="6"/>
    <w:qFormat/>
    <w:uiPriority w:val="0"/>
    <w:rPr>
      <w:rFonts w:hint="eastAsia" w:ascii="微软雅黑" w:hAnsi="微软雅黑" w:eastAsia="微软雅黑" w:cs="微软雅黑"/>
      <w:b/>
      <w:color w:val="000000"/>
      <w:sz w:val="21"/>
      <w:szCs w:val="21"/>
      <w:u w:val="single"/>
    </w:rPr>
  </w:style>
  <w:style w:type="character" w:customStyle="1" w:styleId="25">
    <w:name w:val="font91"/>
    <w:basedOn w:val="6"/>
    <w:qFormat/>
    <w:uiPriority w:val="0"/>
    <w:rPr>
      <w:rFonts w:hint="eastAsia" w:ascii="微软雅黑" w:hAnsi="微软雅黑" w:eastAsia="微软雅黑" w:cs="微软雅黑"/>
      <w:color w:val="000000"/>
      <w:sz w:val="21"/>
      <w:szCs w:val="21"/>
      <w:u w:val="none"/>
    </w:rPr>
  </w:style>
  <w:style w:type="character" w:customStyle="1" w:styleId="26">
    <w:name w:val="dynatree-icon"/>
    <w:basedOn w:val="6"/>
    <w:qFormat/>
    <w:uiPriority w:val="0"/>
  </w:style>
  <w:style w:type="character" w:customStyle="1" w:styleId="27">
    <w:name w:val="dynatree-icon1"/>
    <w:basedOn w:val="6"/>
    <w:qFormat/>
    <w:uiPriority w:val="0"/>
  </w:style>
  <w:style w:type="character" w:customStyle="1" w:styleId="28">
    <w:name w:val="dynatree-icon2"/>
    <w:basedOn w:val="6"/>
    <w:qFormat/>
    <w:uiPriority w:val="0"/>
  </w:style>
  <w:style w:type="character" w:customStyle="1" w:styleId="29">
    <w:name w:val="dynatree-icon3"/>
    <w:basedOn w:val="6"/>
    <w:qFormat/>
    <w:uiPriority w:val="0"/>
  </w:style>
  <w:style w:type="character" w:customStyle="1" w:styleId="30">
    <w:name w:val="dynatree-icon4"/>
    <w:basedOn w:val="6"/>
    <w:qFormat/>
    <w:uiPriority w:val="0"/>
  </w:style>
  <w:style w:type="character" w:customStyle="1" w:styleId="31">
    <w:name w:val="dynatree-node"/>
    <w:basedOn w:val="6"/>
    <w:qFormat/>
    <w:uiPriority w:val="0"/>
  </w:style>
  <w:style w:type="character" w:customStyle="1" w:styleId="32">
    <w:name w:val="dynatree-checkbox"/>
    <w:basedOn w:val="6"/>
    <w:qFormat/>
    <w:uiPriority w:val="0"/>
  </w:style>
  <w:style w:type="character" w:customStyle="1" w:styleId="33">
    <w:name w:val="dynatree-checkbox1"/>
    <w:basedOn w:val="6"/>
    <w:qFormat/>
    <w:uiPriority w:val="0"/>
  </w:style>
  <w:style w:type="character" w:customStyle="1" w:styleId="34">
    <w:name w:val="dynatree-checkbox2"/>
    <w:basedOn w:val="6"/>
    <w:qFormat/>
    <w:uiPriority w:val="0"/>
  </w:style>
  <w:style w:type="character" w:customStyle="1" w:styleId="35">
    <w:name w:val="dynatree-expander"/>
    <w:basedOn w:val="6"/>
    <w:qFormat/>
    <w:uiPriority w:val="0"/>
  </w:style>
  <w:style w:type="character" w:customStyle="1" w:styleId="36">
    <w:name w:val="dynatree-expander1"/>
    <w:basedOn w:val="6"/>
    <w:qFormat/>
    <w:uiPriority w:val="0"/>
  </w:style>
  <w:style w:type="character" w:customStyle="1" w:styleId="37">
    <w:name w:val="dynatree-expander2"/>
    <w:basedOn w:val="6"/>
    <w:qFormat/>
    <w:uiPriority w:val="0"/>
  </w:style>
  <w:style w:type="character" w:customStyle="1" w:styleId="38">
    <w:name w:val="dynatree-expander3"/>
    <w:basedOn w:val="6"/>
    <w:qFormat/>
    <w:uiPriority w:val="0"/>
  </w:style>
  <w:style w:type="character" w:customStyle="1" w:styleId="39">
    <w:name w:val="dynatree-expander4"/>
    <w:basedOn w:val="6"/>
    <w:qFormat/>
    <w:uiPriority w:val="0"/>
  </w:style>
  <w:style w:type="character" w:customStyle="1" w:styleId="40">
    <w:name w:val="dynatree-expander5"/>
    <w:basedOn w:val="6"/>
    <w:qFormat/>
    <w:uiPriority w:val="0"/>
  </w:style>
  <w:style w:type="character" w:customStyle="1" w:styleId="41">
    <w:name w:val="dynatree-expander6"/>
    <w:basedOn w:val="6"/>
    <w:qFormat/>
    <w:uiPriority w:val="0"/>
  </w:style>
  <w:style w:type="character" w:customStyle="1" w:styleId="42">
    <w:name w:val="dynatree-expander7"/>
    <w:basedOn w:val="6"/>
    <w:qFormat/>
    <w:uiPriority w:val="0"/>
    <w:rPr>
      <w:shd w:val="clear" w:fill="FFFFFF"/>
    </w:rPr>
  </w:style>
  <w:style w:type="character" w:customStyle="1" w:styleId="43">
    <w:name w:val="dynatree-expander8"/>
    <w:basedOn w:val="6"/>
    <w:qFormat/>
    <w:uiPriority w:val="0"/>
  </w:style>
  <w:style w:type="character" w:customStyle="1" w:styleId="44">
    <w:name w:val="dynatree-expander9"/>
    <w:basedOn w:val="6"/>
    <w:qFormat/>
    <w:uiPriority w:val="0"/>
  </w:style>
  <w:style w:type="character" w:customStyle="1" w:styleId="45">
    <w:name w:val="dynatree-expander10"/>
    <w:basedOn w:val="6"/>
    <w:qFormat/>
    <w:uiPriority w:val="0"/>
  </w:style>
  <w:style w:type="character" w:customStyle="1" w:styleId="46">
    <w:name w:val="dynatree-expander11"/>
    <w:basedOn w:val="6"/>
    <w:qFormat/>
    <w:uiPriority w:val="0"/>
  </w:style>
  <w:style w:type="character" w:customStyle="1" w:styleId="47">
    <w:name w:val="dynatree-expander12"/>
    <w:basedOn w:val="6"/>
    <w:qFormat/>
    <w:uiPriority w:val="0"/>
  </w:style>
  <w:style w:type="character" w:customStyle="1" w:styleId="48">
    <w:name w:val="dynatree-expander13"/>
    <w:basedOn w:val="6"/>
    <w:qFormat/>
    <w:uiPriority w:val="0"/>
  </w:style>
  <w:style w:type="character" w:customStyle="1" w:styleId="49">
    <w:name w:val="dynatree-radio"/>
    <w:basedOn w:val="6"/>
    <w:qFormat/>
    <w:uiPriority w:val="0"/>
  </w:style>
  <w:style w:type="character" w:customStyle="1" w:styleId="50">
    <w:name w:val="dynatree-radio1"/>
    <w:basedOn w:val="6"/>
    <w:qFormat/>
    <w:uiPriority w:val="0"/>
  </w:style>
  <w:style w:type="character" w:customStyle="1" w:styleId="51">
    <w:name w:val="dynatree-radio2"/>
    <w:basedOn w:val="6"/>
    <w:qFormat/>
    <w:uiPriority w:val="0"/>
  </w:style>
  <w:style w:type="character" w:customStyle="1" w:styleId="52">
    <w:name w:val="dynatree-drag-helper-img"/>
    <w:basedOn w:val="6"/>
    <w:qFormat/>
    <w:uiPriority w:val="0"/>
  </w:style>
  <w:style w:type="character" w:customStyle="1" w:styleId="53">
    <w:name w:val="dynatree-drag-helper-img1"/>
    <w:basedOn w:val="6"/>
    <w:qFormat/>
    <w:uiPriority w:val="0"/>
  </w:style>
  <w:style w:type="character" w:customStyle="1" w:styleId="54">
    <w:name w:val="dynatree-drag-helper-img2"/>
    <w:basedOn w:val="6"/>
    <w:qFormat/>
    <w:uiPriority w:val="0"/>
  </w:style>
  <w:style w:type="character" w:customStyle="1" w:styleId="55">
    <w:name w:val="dynatree-drag-helper-img3"/>
    <w:basedOn w:val="6"/>
    <w:qFormat/>
    <w:uiPriority w:val="0"/>
  </w:style>
  <w:style w:type="character" w:customStyle="1" w:styleId="56">
    <w:name w:val="xu2"/>
    <w:basedOn w:val="6"/>
    <w:qFormat/>
    <w:uiPriority w:val="0"/>
  </w:style>
  <w:style w:type="character" w:customStyle="1" w:styleId="57">
    <w:name w:val="bai-fen-bi"/>
    <w:basedOn w:val="6"/>
    <w:qFormat/>
    <w:uiPriority w:val="0"/>
    <w:rPr>
      <w:shd w:val="clear" w:fill="EEEEEE"/>
    </w:rPr>
  </w:style>
  <w:style w:type="character" w:customStyle="1" w:styleId="58">
    <w:name w:val="page-selected2"/>
    <w:basedOn w:val="6"/>
    <w:qFormat/>
    <w:uiPriority w:val="0"/>
    <w:rPr>
      <w:color w:val="666666"/>
    </w:rPr>
  </w:style>
  <w:style w:type="character" w:customStyle="1" w:styleId="59">
    <w:name w:val="page-selected3"/>
    <w:basedOn w:val="6"/>
    <w:qFormat/>
    <w:uiPriority w:val="0"/>
    <w:rPr>
      <w:color w:val="666666"/>
    </w:rPr>
  </w:style>
  <w:style w:type="character" w:customStyle="1" w:styleId="60">
    <w:name w:val="page-selected4"/>
    <w:basedOn w:val="6"/>
    <w:qFormat/>
    <w:uiPriority w:val="0"/>
    <w:rPr>
      <w:color w:val="666666"/>
    </w:rPr>
  </w:style>
  <w:style w:type="character" w:customStyle="1" w:styleId="61">
    <w:name w:val="pagesize-selected6"/>
    <w:basedOn w:val="6"/>
    <w:qFormat/>
    <w:uiPriority w:val="0"/>
    <w:rPr>
      <w:color w:val="666666"/>
    </w:rPr>
  </w:style>
  <w:style w:type="character" w:customStyle="1" w:styleId="62">
    <w:name w:val="pagesize-selected7"/>
    <w:basedOn w:val="6"/>
    <w:qFormat/>
    <w:uiPriority w:val="0"/>
    <w:rPr>
      <w:color w:val="666666"/>
    </w:rPr>
  </w:style>
  <w:style w:type="character" w:customStyle="1" w:styleId="63">
    <w:name w:val="pagesize-selected8"/>
    <w:basedOn w:val="6"/>
    <w:qFormat/>
    <w:uiPriority w:val="0"/>
    <w:rPr>
      <w:color w:val="666666"/>
    </w:rPr>
  </w:style>
  <w:style w:type="character" w:customStyle="1" w:styleId="64">
    <w:name w:val="page-end2"/>
    <w:basedOn w:val="6"/>
    <w:qFormat/>
    <w:uiPriority w:val="0"/>
    <w:rPr>
      <w:color w:val="CCCCCC"/>
    </w:rPr>
  </w:style>
  <w:style w:type="character" w:customStyle="1" w:styleId="65">
    <w:name w:val="page-first7"/>
    <w:basedOn w:val="6"/>
    <w:qFormat/>
    <w:uiPriority w:val="0"/>
    <w:rPr>
      <w:color w:val="CCCCCC"/>
    </w:rPr>
  </w:style>
  <w:style w:type="character" w:customStyle="1" w:styleId="66">
    <w:name w:val="page-first8"/>
    <w:basedOn w:val="6"/>
    <w:qFormat/>
    <w:uiPriority w:val="0"/>
    <w:rPr>
      <w:color w:val="CCCCCC"/>
    </w:rPr>
  </w:style>
  <w:style w:type="character" w:customStyle="1" w:styleId="67">
    <w:name w:val="page-first9"/>
    <w:basedOn w:val="6"/>
    <w:qFormat/>
    <w:uiPriority w:val="0"/>
    <w:rPr>
      <w:color w:val="CCCCCC"/>
    </w:rPr>
  </w:style>
  <w:style w:type="character" w:customStyle="1" w:styleId="68">
    <w:name w:val="page-next15"/>
    <w:basedOn w:val="6"/>
    <w:qFormat/>
    <w:uiPriority w:val="0"/>
    <w:rPr>
      <w:color w:val="CCCCCC"/>
    </w:rPr>
  </w:style>
  <w:style w:type="character" w:customStyle="1" w:styleId="69">
    <w:name w:val="page-next16"/>
    <w:basedOn w:val="6"/>
    <w:qFormat/>
    <w:uiPriority w:val="0"/>
    <w:rPr>
      <w:color w:val="CCCCCC"/>
    </w:rPr>
  </w:style>
  <w:style w:type="character" w:customStyle="1" w:styleId="70">
    <w:name w:val="page-next17"/>
    <w:basedOn w:val="6"/>
    <w:qFormat/>
    <w:uiPriority w:val="0"/>
    <w:rPr>
      <w:color w:val="CCCCCC"/>
    </w:rPr>
  </w:style>
  <w:style w:type="character" w:customStyle="1" w:styleId="71">
    <w:name w:val="dynatree-checkbox-disable"/>
    <w:basedOn w:val="6"/>
    <w:qFormat/>
    <w:uiPriority w:val="0"/>
  </w:style>
  <w:style w:type="character" w:customStyle="1" w:styleId="72">
    <w:name w:val="page-prev-dis4"/>
    <w:basedOn w:val="6"/>
    <w:qFormat/>
    <w:uiPriority w:val="0"/>
    <w:rPr>
      <w:color w:val="CCCCCC"/>
    </w:rPr>
  </w:style>
  <w:style w:type="character" w:customStyle="1" w:styleId="73">
    <w:name w:val="page-prev-dis5"/>
    <w:basedOn w:val="6"/>
    <w:qFormat/>
    <w:uiPriority w:val="0"/>
    <w:rPr>
      <w:color w:val="CCCCCC"/>
    </w:rPr>
  </w:style>
  <w:style w:type="character" w:customStyle="1" w:styleId="74">
    <w:name w:val="edit-tip"/>
    <w:basedOn w:val="6"/>
    <w:qFormat/>
    <w:uiPriority w:val="0"/>
    <w:rPr>
      <w:color w:val="747474"/>
      <w:sz w:val="18"/>
      <w:szCs w:val="18"/>
    </w:rPr>
  </w:style>
  <w:style w:type="character" w:customStyle="1" w:styleId="75">
    <w:name w:val="edit-tip1"/>
    <w:basedOn w:val="6"/>
    <w:qFormat/>
    <w:uiPriority w:val="0"/>
    <w:rPr>
      <w:color w:val="747474"/>
      <w:sz w:val="18"/>
      <w:szCs w:val="18"/>
    </w:rPr>
  </w:style>
  <w:style w:type="character" w:customStyle="1" w:styleId="76">
    <w:name w:val="edit-tip2"/>
    <w:basedOn w:val="6"/>
    <w:qFormat/>
    <w:uiPriority w:val="0"/>
    <w:rPr>
      <w:color w:val="747474"/>
      <w:sz w:val="18"/>
      <w:szCs w:val="18"/>
    </w:rPr>
  </w:style>
  <w:style w:type="character" w:customStyle="1" w:styleId="77">
    <w:name w:val="edit-tip3"/>
    <w:basedOn w:val="6"/>
    <w:qFormat/>
    <w:uiPriority w:val="0"/>
    <w:rPr>
      <w:color w:val="747474"/>
      <w:sz w:val="18"/>
      <w:szCs w:val="18"/>
    </w:rPr>
  </w:style>
  <w:style w:type="character" w:customStyle="1" w:styleId="78">
    <w:name w:val="dynatree-connector"/>
    <w:basedOn w:val="6"/>
    <w:qFormat/>
    <w:uiPriority w:val="0"/>
  </w:style>
  <w:style w:type="character" w:customStyle="1" w:styleId="79">
    <w:name w:val="dynatree-connector1"/>
    <w:basedOn w:val="6"/>
    <w:qFormat/>
    <w:uiPriority w:val="0"/>
  </w:style>
  <w:style w:type="character" w:customStyle="1" w:styleId="80">
    <w:name w:val="dynatree-empty"/>
    <w:basedOn w:val="6"/>
    <w:qFormat/>
    <w:uiPriority w:val="0"/>
  </w:style>
  <w:style w:type="character" w:customStyle="1" w:styleId="81">
    <w:name w:val="dynatree-empty1"/>
    <w:basedOn w:val="6"/>
    <w:qFormat/>
    <w:uiPriority w:val="0"/>
  </w:style>
  <w:style w:type="character" w:customStyle="1" w:styleId="82">
    <w:name w:val="dynatree-radio-disable"/>
    <w:basedOn w:val="6"/>
    <w:qFormat/>
    <w:uiPriority w:val="0"/>
  </w:style>
  <w:style w:type="character" w:customStyle="1" w:styleId="83">
    <w:name w:val="dynatree-vline"/>
    <w:basedOn w:val="6"/>
    <w:qFormat/>
    <w:uiPriority w:val="0"/>
  </w:style>
  <w:style w:type="character" w:customStyle="1" w:styleId="84">
    <w:name w:val="dynatree-vline1"/>
    <w:basedOn w:val="6"/>
    <w:qFormat/>
    <w:uiPriority w:val="0"/>
  </w:style>
  <w:style w:type="character" w:customStyle="1" w:styleId="85">
    <w:name w:val="dynatree-drag-source"/>
    <w:basedOn w:val="6"/>
    <w:qFormat/>
    <w:uiPriority w:val="0"/>
    <w:rPr>
      <w:shd w:val="clear" w:fill="E0E0E0"/>
    </w:rPr>
  </w:style>
  <w:style w:type="character" w:customStyle="1" w:styleId="86">
    <w:name w:val="edui-unclickable"/>
    <w:basedOn w:val="6"/>
    <w:qFormat/>
    <w:uiPriority w:val="0"/>
    <w:rPr>
      <w:color w:val="808080"/>
    </w:rPr>
  </w:style>
  <w:style w:type="character" w:customStyle="1" w:styleId="87">
    <w:name w:val="edui-clickable2"/>
    <w:basedOn w:val="6"/>
    <w:qFormat/>
    <w:uiPriority w:val="0"/>
    <w:rPr>
      <w:color w:val="0000FF"/>
      <w:u w:val="single"/>
    </w:rPr>
  </w:style>
  <w:style w:type="character" w:customStyle="1" w:styleId="88">
    <w:name w:val="xu"/>
    <w:basedOn w:val="6"/>
    <w:qFormat/>
    <w:uiPriority w:val="0"/>
  </w:style>
  <w:style w:type="character" w:customStyle="1" w:styleId="89">
    <w:name w:val="shi"/>
    <w:basedOn w:val="6"/>
    <w:qFormat/>
    <w:uiPriority w:val="0"/>
  </w:style>
  <w:style w:type="character" w:customStyle="1" w:styleId="90">
    <w:name w:val="txt"/>
    <w:basedOn w:val="6"/>
    <w:qFormat/>
    <w:uiPriority w:val="0"/>
    <w:rPr>
      <w:b/>
      <w:color w:val="333333"/>
      <w:sz w:val="21"/>
      <w:szCs w:val="21"/>
    </w:rPr>
  </w:style>
  <w:style w:type="character" w:customStyle="1" w:styleId="91">
    <w:name w:val="right-aline"/>
    <w:basedOn w:val="6"/>
    <w:qFormat/>
    <w:uiPriority w:val="0"/>
    <w:rPr>
      <w:color w:val="333333"/>
      <w:sz w:val="18"/>
      <w:szCs w:val="18"/>
    </w:rPr>
  </w:style>
  <w:style w:type="character" w:customStyle="1" w:styleId="92">
    <w:name w:val="right-aline1"/>
    <w:basedOn w:val="6"/>
    <w:qFormat/>
    <w:uiPriority w:val="0"/>
    <w:rPr>
      <w:color w:val="333333"/>
      <w:sz w:val="18"/>
      <w:szCs w:val="18"/>
    </w:rPr>
  </w:style>
  <w:style w:type="character" w:customStyle="1" w:styleId="93">
    <w:name w:val="right-aline&gt;span"/>
    <w:basedOn w:val="6"/>
    <w:qFormat/>
    <w:uiPriority w:val="0"/>
  </w:style>
  <w:style w:type="character" w:customStyle="1" w:styleId="94">
    <w:name w:val="right-aline&gt;span1"/>
    <w:basedOn w:val="6"/>
    <w:qFormat/>
    <w:uiPriority w:val="0"/>
  </w:style>
  <w:style w:type="character" w:customStyle="1" w:styleId="95">
    <w:name w:val="dynatree-icon5"/>
    <w:basedOn w:val="6"/>
    <w:qFormat/>
    <w:uiPriority w:val="0"/>
  </w:style>
  <w:style w:type="character" w:customStyle="1" w:styleId="96">
    <w:name w:val="page-first5"/>
    <w:basedOn w:val="6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97">
    <w:name w:val="page-first6"/>
    <w:basedOn w:val="6"/>
    <w:qFormat/>
    <w:uiPriority w:val="0"/>
    <w:rPr>
      <w:color w:val="CCCCCC"/>
      <w:sz w:val="18"/>
      <w:szCs w:val="18"/>
    </w:rPr>
  </w:style>
  <w:style w:type="character" w:customStyle="1" w:styleId="98">
    <w:name w:val="page-selected"/>
    <w:basedOn w:val="6"/>
    <w:qFormat/>
    <w:uiPriority w:val="0"/>
    <w:rPr>
      <w:color w:val="666666"/>
      <w:shd w:val="clear" w:fill="F2F2F2"/>
    </w:rPr>
  </w:style>
  <w:style w:type="character" w:customStyle="1" w:styleId="99">
    <w:name w:val="page-selected1"/>
    <w:basedOn w:val="6"/>
    <w:qFormat/>
    <w:uiPriority w:val="0"/>
    <w:rPr>
      <w:color w:val="666666"/>
    </w:rPr>
  </w:style>
  <w:style w:type="character" w:customStyle="1" w:styleId="100">
    <w:name w:val="hover14"/>
    <w:basedOn w:val="6"/>
    <w:qFormat/>
    <w:uiPriority w:val="0"/>
    <w:rPr>
      <w:sz w:val="21"/>
      <w:szCs w:val="21"/>
    </w:rPr>
  </w:style>
  <w:style w:type="character" w:customStyle="1" w:styleId="101">
    <w:name w:val="first-child2"/>
    <w:basedOn w:val="6"/>
    <w:qFormat/>
    <w:uiPriority w:val="0"/>
  </w:style>
  <w:style w:type="character" w:customStyle="1" w:styleId="102">
    <w:name w:val="jedateymchle"/>
    <w:basedOn w:val="6"/>
    <w:qFormat/>
    <w:uiPriority w:val="0"/>
    <w:rPr>
      <w:color w:val="1F547E"/>
      <w:sz w:val="24"/>
      <w:szCs w:val="24"/>
      <w:shd w:val="clear" w:fill="ECF4FB"/>
    </w:rPr>
  </w:style>
  <w:style w:type="character" w:customStyle="1" w:styleId="103">
    <w:name w:val="jedateymchok"/>
    <w:basedOn w:val="6"/>
    <w:qFormat/>
    <w:uiPriority w:val="0"/>
    <w:rPr>
      <w:color w:val="FFFFFF"/>
      <w:sz w:val="18"/>
      <w:szCs w:val="18"/>
      <w:shd w:val="clear" w:fill="00A1CB"/>
    </w:rPr>
  </w:style>
  <w:style w:type="character" w:customStyle="1" w:styleId="104">
    <w:name w:val="jedateymchri"/>
    <w:basedOn w:val="6"/>
    <w:qFormat/>
    <w:uiPriority w:val="0"/>
    <w:rPr>
      <w:color w:val="1F547E"/>
      <w:sz w:val="24"/>
      <w:szCs w:val="24"/>
      <w:shd w:val="clear" w:fill="ECF4FB"/>
    </w:rPr>
  </w:style>
  <w:style w:type="character" w:customStyle="1" w:styleId="105">
    <w:name w:val="layui-layer-tabnow"/>
    <w:basedOn w:val="6"/>
    <w:qFormat/>
    <w:uiPriority w:val="0"/>
    <w:rPr>
      <w:bdr w:val="single" w:color="CCCCCC" w:sz="6" w:space="0"/>
      <w:shd w:val="clear" w:fill="FFFFFF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671</Words>
  <Characters>718</Characters>
  <Lines>0</Lines>
  <Paragraphs>0</Paragraphs>
  <TotalTime>0</TotalTime>
  <ScaleCrop>false</ScaleCrop>
  <LinksUpToDate>false</LinksUpToDate>
  <CharactersWithSpaces>732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2021-01-27T08:31:00Z</dcterms:created>
  <dc:creator>dengyiran</dc:creator>
  <cp:lastModifiedBy>罗东萍</cp:lastModifiedBy>
  <cp:lastPrinted>2026-02-06T00:44:00Z</cp:lastPrinted>
  <dcterms:modified xsi:type="dcterms:W3CDTF">2026-02-06T01:12:54Z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3C37C1F726BE4CCE9D46D1DC0D1B3C16</vt:lpwstr>
  </property>
  <property fmtid="{D5CDD505-2E9C-101B-9397-08002B2CF9AE}" pid="4" name="KSOTemplateDocerSaveRecord">
    <vt:lpwstr>eyJoZGlkIjoiNjYwMzQ1ZDg2NDIzNjY0YzNlYmM2NjA4M2IwMWEwNmEiLCJ1c2VySWQiOiI0MzQyNjkzNDgifQ==</vt:lpwstr>
  </property>
</Properties>
</file>