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仿宋" w:hAnsi="仿宋" w:eastAsia="仿宋" w:cs="仿宋"/>
          <w:b/>
          <w:bCs/>
          <w:color w:val="auto"/>
          <w:sz w:val="36"/>
          <w:szCs w:val="36"/>
          <w:highlight w:val="none"/>
        </w:rPr>
      </w:pPr>
      <w:bookmarkStart w:id="7" w:name="_GoBack"/>
      <w:bookmarkEnd w:id="7"/>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p>
    <w:tbl>
      <w:tblPr>
        <w:tblStyle w:val="7"/>
        <w:tblW w:w="8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8800" w:type="dxa"/>
          </w:tcPr>
          <w:p>
            <w:pPr>
              <w:pStyle w:val="4"/>
              <w:numPr>
                <w:ilvl w:val="0"/>
                <w:numId w:val="1"/>
              </w:numPr>
              <w:rPr>
                <w:rFonts w:ascii="仿宋" w:hAnsi="仿宋" w:eastAsia="仿宋" w:cs="仿宋"/>
                <w:b/>
                <w:bCs/>
                <w:szCs w:val="21"/>
              </w:rPr>
            </w:pPr>
            <w:r>
              <w:rPr>
                <w:rFonts w:hint="eastAsia" w:ascii="仿宋" w:hAnsi="仿宋" w:eastAsia="仿宋" w:cs="仿宋"/>
                <w:b/>
                <w:bCs/>
                <w:szCs w:val="21"/>
              </w:rPr>
              <w:t>项目名称：智能微电网供电模式及典型方案研究</w:t>
            </w:r>
          </w:p>
          <w:p>
            <w:pPr>
              <w:pStyle w:val="4"/>
              <w:rPr>
                <w:rFonts w:ascii="仿宋" w:hAnsi="仿宋" w:eastAsia="仿宋" w:cs="仿宋"/>
                <w:b/>
                <w:bCs/>
                <w:szCs w:val="21"/>
              </w:rPr>
            </w:pPr>
            <w:r>
              <w:rPr>
                <w:rFonts w:hint="eastAsia" w:ascii="仿宋" w:hAnsi="仿宋" w:eastAsia="仿宋" w:cs="仿宋"/>
                <w:b/>
                <w:bCs/>
                <w:szCs w:val="21"/>
              </w:rPr>
              <w:t>二、项目地点：广东省</w:t>
            </w:r>
            <w:r>
              <w:rPr>
                <w:rFonts w:hint="eastAsia" w:ascii="仿宋" w:hAnsi="仿宋" w:eastAsia="仿宋" w:cs="仿宋"/>
                <w:b/>
                <w:szCs w:val="21"/>
              </w:rPr>
              <w:t>广州市</w:t>
            </w:r>
          </w:p>
          <w:p>
            <w:pPr>
              <w:rPr>
                <w:rFonts w:ascii="仿宋" w:hAnsi="仿宋" w:eastAsia="仿宋" w:cs="仿宋"/>
                <w:b/>
                <w:bCs/>
                <w:szCs w:val="21"/>
              </w:rPr>
            </w:pPr>
            <w:r>
              <w:rPr>
                <w:rFonts w:hint="eastAsia" w:ascii="仿宋" w:hAnsi="仿宋" w:eastAsia="仿宋" w:cs="仿宋"/>
                <w:b/>
                <w:bCs/>
                <w:szCs w:val="21"/>
              </w:rPr>
              <w:t>三、项目内容：</w:t>
            </w:r>
            <w:bookmarkStart w:id="0" w:name="建设规模综合"/>
            <w:bookmarkEnd w:id="0"/>
            <w:r>
              <w:rPr>
                <w:rFonts w:hint="eastAsia" w:ascii="仿宋" w:hAnsi="仿宋" w:eastAsia="仿宋" w:cs="仿宋"/>
                <w:b/>
                <w:bCs/>
                <w:szCs w:val="21"/>
              </w:rPr>
              <w:t xml:space="preserve"> </w:t>
            </w:r>
          </w:p>
          <w:p>
            <w:pPr>
              <w:ind w:firstLine="420" w:firstLineChars="200"/>
              <w:rPr>
                <w:rFonts w:ascii="仿宋" w:hAnsi="仿宋" w:eastAsia="仿宋" w:cs="仿宋"/>
                <w:szCs w:val="21"/>
              </w:rPr>
            </w:pPr>
            <w:bookmarkStart w:id="1" w:name="_Hlk214547089"/>
            <w:r>
              <w:rPr>
                <w:rFonts w:hint="eastAsia" w:ascii="仿宋" w:hAnsi="仿宋" w:eastAsia="仿宋" w:cs="仿宋"/>
                <w:szCs w:val="21"/>
              </w:rPr>
              <w:t>随着电力负荷持续增长、分布式新能源加速接入以及极端气候增多，传统配电网在灵活调度和可靠性方面面临较大压力。广州作为国家中心城市，供电场景复杂多样，既包括中心城区的高可靠性需求，也涵盖农村地区的薄弱网架和城中村的高密度负荷问题。因此，</w:t>
            </w:r>
            <w:bookmarkStart w:id="2" w:name="_Hlk214607946"/>
            <w:r>
              <w:rPr>
                <w:rFonts w:hint="eastAsia" w:ascii="仿宋" w:hAnsi="仿宋" w:eastAsia="仿宋" w:cs="仿宋"/>
                <w:szCs w:val="21"/>
              </w:rPr>
              <w:t>广州在不同场景下具有差异化的微电网建设需求，需开展系统化规划研究。以从化温泉镇森林浴场新乡村示范带为例，当地存在网架薄弱、同塔双回风险高、抢修困难等问题，难以支撑产业发展定位，迫切需要构建面向“百千万工程”的自治子微电网群，系统研究其规划、优化定容及保护策略十分必要。具体包括：</w:t>
            </w:r>
          </w:p>
          <w:bookmarkEnd w:id="1"/>
          <w:p>
            <w:pPr>
              <w:ind w:firstLine="420" w:firstLineChars="200"/>
              <w:rPr>
                <w:rFonts w:hint="eastAsia" w:ascii="仿宋" w:hAnsi="仿宋" w:eastAsia="仿宋" w:cs="仿宋"/>
                <w:szCs w:val="21"/>
              </w:rPr>
            </w:pPr>
            <w:bookmarkStart w:id="3" w:name="_Hlk214547773"/>
            <w:r>
              <w:rPr>
                <w:rFonts w:hint="eastAsia" w:ascii="仿宋" w:hAnsi="仿宋" w:eastAsia="仿宋" w:cs="仿宋"/>
                <w:szCs w:val="21"/>
                <w:lang w:val="en-US" w:eastAsia="zh-CN"/>
              </w:rPr>
              <w:t>①</w:t>
            </w:r>
            <w:r>
              <w:rPr>
                <w:rFonts w:hint="eastAsia" w:ascii="仿宋" w:hAnsi="仿宋" w:eastAsia="仿宋" w:cs="仿宋"/>
                <w:szCs w:val="21"/>
              </w:rPr>
              <w:t>构建差异化建设目标与评价指标体系。建立涵盖供电可靠性、分布式能源消纳率、户均配变容量等差异化评价指标和评估方法，形成适应不同场景的分级目标体系，为规划提供量化依据。</w:t>
            </w:r>
          </w:p>
          <w:p>
            <w:pPr>
              <w:ind w:firstLine="420" w:firstLineChars="200"/>
              <w:rPr>
                <w:rFonts w:hint="eastAsia" w:ascii="仿宋" w:hAnsi="仿宋" w:eastAsia="仿宋" w:cs="仿宋"/>
                <w:szCs w:val="21"/>
              </w:rPr>
            </w:pPr>
            <w:r>
              <w:rPr>
                <w:rFonts w:hint="eastAsia" w:ascii="仿宋" w:hAnsi="仿宋" w:eastAsia="仿宋" w:cs="仿宋"/>
                <w:szCs w:val="21"/>
                <w:lang w:val="en-US" w:eastAsia="zh-CN"/>
              </w:rPr>
              <w:t>②</w:t>
            </w:r>
            <w:r>
              <w:rPr>
                <w:rFonts w:hint="eastAsia" w:ascii="仿宋" w:hAnsi="仿宋" w:eastAsia="仿宋" w:cs="仿宋"/>
                <w:szCs w:val="21"/>
              </w:rPr>
              <w:t>储能系统选址定容优化方法研究。结合不同场景的特点，提出以负荷峰谷差、新能源消纳需求为导向的储能选址模型和定容方法，实现容量配置与电网承载能力的动态匹配。</w:t>
            </w:r>
          </w:p>
          <w:p>
            <w:pPr>
              <w:ind w:firstLine="420" w:firstLineChars="200"/>
              <w:rPr>
                <w:rFonts w:hint="eastAsia" w:ascii="仿宋" w:hAnsi="仿宋" w:eastAsia="仿宋" w:cs="仿宋"/>
                <w:szCs w:val="21"/>
              </w:rPr>
            </w:pPr>
            <w:r>
              <w:rPr>
                <w:rFonts w:hint="eastAsia" w:ascii="仿宋" w:hAnsi="仿宋" w:eastAsia="仿宋" w:cs="仿宋"/>
                <w:szCs w:val="21"/>
                <w:lang w:val="en-US" w:eastAsia="zh-CN"/>
              </w:rPr>
              <w:t>③</w:t>
            </w:r>
            <w:r>
              <w:rPr>
                <w:rFonts w:hint="eastAsia" w:ascii="仿宋" w:hAnsi="仿宋" w:eastAsia="仿宋" w:cs="仿宋"/>
                <w:szCs w:val="21"/>
              </w:rPr>
              <w:t>面向运行的台区柔性互联聚合原则。针对台区间负载不均衡问题，研究基于电力电子变换器的多台区柔性互联聚合方案和聚合原则，将多个台区聚合为高供电弹性和新能源就地消纳能力的可调单元。</w:t>
            </w:r>
          </w:p>
          <w:p>
            <w:pPr>
              <w:ind w:firstLine="420" w:firstLineChars="200"/>
              <w:rPr>
                <w:rFonts w:hint="eastAsia" w:ascii="仿宋" w:hAnsi="仿宋" w:eastAsia="仿宋" w:cs="仿宋"/>
                <w:szCs w:val="21"/>
              </w:rPr>
            </w:pPr>
            <w:r>
              <w:rPr>
                <w:rFonts w:hint="eastAsia" w:ascii="仿宋" w:hAnsi="仿宋" w:eastAsia="仿宋" w:cs="仿宋"/>
                <w:szCs w:val="21"/>
                <w:lang w:val="en-US" w:eastAsia="zh-CN"/>
              </w:rPr>
              <w:t>④</w:t>
            </w:r>
            <w:r>
              <w:rPr>
                <w:rFonts w:hint="eastAsia" w:ascii="仿宋" w:hAnsi="仿宋" w:eastAsia="仿宋" w:cs="仿宋"/>
                <w:szCs w:val="21"/>
              </w:rPr>
              <w:t>基于配网自愈的微电网故障处理策略和继电保护配置原则研究。基于广州局目前配网自愈策略，研究适应微电网并离网运行特性的故障处理策略和继电保护配置原则。</w:t>
            </w:r>
          </w:p>
          <w:p>
            <w:pPr>
              <w:ind w:firstLine="420" w:firstLineChars="200"/>
              <w:rPr>
                <w:rFonts w:ascii="仿宋" w:hAnsi="仿宋" w:eastAsia="仿宋" w:cs="仿宋"/>
                <w:szCs w:val="21"/>
              </w:rPr>
            </w:pPr>
            <w:r>
              <w:rPr>
                <w:rFonts w:hint="eastAsia" w:ascii="仿宋" w:hAnsi="仿宋" w:eastAsia="仿宋" w:cs="仿宋"/>
                <w:szCs w:val="21"/>
                <w:lang w:val="en-US" w:eastAsia="zh-CN"/>
              </w:rPr>
              <w:t>⑤</w:t>
            </w:r>
            <w:r>
              <w:rPr>
                <w:rFonts w:hint="eastAsia" w:ascii="仿宋" w:hAnsi="仿宋" w:eastAsia="仿宋" w:cs="仿宋"/>
                <w:szCs w:val="21"/>
              </w:rPr>
              <w:t>研究制定满足不同建设目标的微电网规划技术原则和典型方案，形成行业或团体技术标准，为不同场景微电网建设提供可复制的技术范式</w:t>
            </w:r>
            <w:bookmarkEnd w:id="3"/>
            <w:r>
              <w:rPr>
                <w:rFonts w:hint="eastAsia" w:ascii="仿宋" w:hAnsi="仿宋" w:eastAsia="仿宋" w:cs="仿宋"/>
                <w:szCs w:val="21"/>
              </w:rPr>
              <w:t>。</w:t>
            </w:r>
            <w:bookmarkEnd w:id="2"/>
          </w:p>
          <w:p>
            <w:pPr>
              <w:ind w:firstLine="420" w:firstLineChars="200"/>
              <w:rPr>
                <w:rFonts w:ascii="仿宋" w:hAnsi="仿宋" w:eastAsia="仿宋" w:cs="仿宋"/>
                <w:szCs w:val="21"/>
              </w:rPr>
            </w:pPr>
            <w:bookmarkStart w:id="4" w:name="_Hlk214607977"/>
            <w:r>
              <w:rPr>
                <w:rFonts w:hint="eastAsia" w:ascii="仿宋" w:hAnsi="仿宋" w:eastAsia="仿宋" w:cs="仿宋"/>
                <w:szCs w:val="21"/>
              </w:rPr>
              <w:t>根据《广东电网有限责任公司基建技术管理细则》和《关于下达公司2025年依托工程基建新技术研究项目的通知》要求，委托具备分布式智能电网技术研究基础和能力的单位，对公司2025年依托工程基建新技术研究项目清单中《智能微电网供电模式及典型方案研究》提供技术研究服务</w:t>
            </w:r>
            <w:bookmarkEnd w:id="4"/>
            <w:r>
              <w:rPr>
                <w:rFonts w:hint="eastAsia" w:ascii="仿宋" w:hAnsi="仿宋" w:eastAsia="仿宋" w:cs="仿宋"/>
                <w:szCs w:val="21"/>
              </w:rPr>
              <w:t>。</w:t>
            </w:r>
          </w:p>
          <w:p>
            <w:pPr>
              <w:ind w:firstLine="420" w:firstLineChars="200"/>
              <w:rPr>
                <w:rFonts w:ascii="仿宋" w:hAnsi="仿宋" w:eastAsia="仿宋" w:cs="仿宋"/>
                <w:szCs w:val="21"/>
              </w:rPr>
            </w:pPr>
            <w:bookmarkStart w:id="5" w:name="_Hlk214608113"/>
            <w:r>
              <w:rPr>
                <w:rFonts w:hint="eastAsia" w:ascii="仿宋" w:hAnsi="仿宋" w:eastAsia="仿宋" w:cs="仿宋"/>
                <w:szCs w:val="21"/>
              </w:rPr>
              <w:t>智能微电网供电模式及典型方案研究的内容主要包括：1）构建差异化建设目标与评价指标体系。建立涵盖供电可靠性、分布式能源消纳率、户均配变容量等差异化评价指标和评估方法，形成适应不同场景的分级目标体系，为规划提供量化依据。2）储能系统选址定容优化方法研究。结合不同场景的特点，提出以负荷峰谷差、新能源消纳需求为导向的储能选址模型和定容方法，实现容量配置与电网承载能力的动态匹配。3）面向运行的台区柔性互联聚合原则。针对台区间负载不均衡问题，研究基于电力电子变换器的多台区柔性互联聚合方案和聚合原则，将多个台区聚合为高供电弹性和新能源就地消纳能力的可调单元。4）基于配网自愈的微电网故障处理策略和继电保护配置原则研究。基于广州局目前配网自愈策略，研究适应微电网并离网运行特性的故障处理策略和继电保护配置原则。5）研究制定满足不同建设目标的微电网规划技术原则和典型方案，形成行业或团体技术标准，为不同场景微电网建设提供可复制的技术范式</w:t>
            </w:r>
            <w:bookmarkEnd w:id="5"/>
            <w:r>
              <w:rPr>
                <w:rFonts w:hint="eastAsia" w:ascii="仿宋" w:hAnsi="仿宋" w:eastAsia="仿宋" w:cs="仿宋"/>
                <w:szCs w:val="21"/>
              </w:rPr>
              <w:t>。</w:t>
            </w:r>
          </w:p>
          <w:p>
            <w:pPr>
              <w:keepNext w:val="0"/>
              <w:keepLines w:val="0"/>
              <w:pageBreakBefore w:val="0"/>
              <w:widowControl w:val="0"/>
              <w:numPr>
                <w:ilvl w:val="0"/>
                <w:numId w:val="2"/>
              </w:numPr>
              <w:kinsoku/>
              <w:wordWrap/>
              <w:overflowPunct/>
              <w:topLinePunct w:val="0"/>
              <w:autoSpaceDE w:val="0"/>
              <w:autoSpaceDN w:val="0"/>
              <w:bidi w:val="0"/>
              <w:adjustRightInd w:val="0"/>
              <w:snapToGrid/>
              <w:spacing w:before="313" w:beforeLines="100"/>
              <w:jc w:val="left"/>
              <w:textAlignment w:val="auto"/>
              <w:rPr>
                <w:rFonts w:ascii="仿宋" w:hAnsi="仿宋" w:eastAsia="仿宋" w:cs="仿宋"/>
                <w:b/>
                <w:bCs/>
                <w:szCs w:val="21"/>
              </w:rPr>
            </w:pPr>
            <w:r>
              <w:rPr>
                <w:rFonts w:hint="eastAsia" w:ascii="仿宋" w:hAnsi="仿宋" w:eastAsia="仿宋" w:cs="仿宋"/>
                <w:b/>
                <w:bCs/>
                <w:szCs w:val="21"/>
              </w:rPr>
              <w:t>招标范围：</w:t>
            </w:r>
          </w:p>
          <w:p>
            <w:pPr>
              <w:ind w:firstLine="420" w:firstLineChars="200"/>
              <w:rPr>
                <w:rFonts w:ascii="仿宋" w:hAnsi="仿宋" w:eastAsia="仿宋" w:cs="仿宋"/>
                <w:szCs w:val="21"/>
              </w:rPr>
            </w:pPr>
            <w:bookmarkStart w:id="6" w:name="_Hlk214608058"/>
            <w:r>
              <w:rPr>
                <w:rFonts w:hint="eastAsia" w:ascii="仿宋" w:hAnsi="仿宋" w:eastAsia="仿宋" w:cs="仿宋"/>
                <w:szCs w:val="21"/>
              </w:rPr>
              <w:t>1）构建差异化建设目标与评价指标体系。建立涵盖供电可靠性、分布式能源消纳率、户均配变容量等差异化评价指标和评估方法，形成适应不同场景的分级目标体系，为规划提供量化依据。2）储能系统选址定容优化方法研究。结合不同场景的特点，提出以负荷峰谷差、新能源消纳需求为导向的储能选址模型和定容方法，实现容量配置与电网承载能力的动态匹配。3）面向运行的台区柔性互联聚合原则。针对台区间负载不均衡问题，研究基于电力电子变换器的多台区柔性互联聚合方案和聚合原则，将多个台区聚合为高供电弹性和新能源就地消纳能力的可调单元。4）基于配网自愈的微电网故障处理策略和继电保护配置原则研究。基于广州局目前配网自愈策略，研究适应微电网并离网运行特性的故障处理策略和继电保护配置原则。5）研究制定满足不同建设目标的微电网规划技术原则和典型方案，形成行业或团体技术标准，为不同场景微电网建设提供可复制的技术范式。交付物：1）《智能微电网供电模式及典型方案研究》研究报告1份；2）申报微电网技术行业或团体技术标准《适应微电网灵活接入的配电网规划技术原则》1份；3）录用核心期刊或三大检索期刊论文1篇，受理发明专利</w:t>
            </w:r>
            <w:r>
              <w:rPr>
                <w:rFonts w:hint="eastAsia" w:ascii="仿宋" w:hAnsi="仿宋" w:eastAsia="仿宋" w:cs="仿宋"/>
                <w:szCs w:val="21"/>
                <w:lang w:val="en-US" w:eastAsia="zh-CN"/>
              </w:rPr>
              <w:t>4</w:t>
            </w:r>
            <w:r>
              <w:rPr>
                <w:rFonts w:hint="eastAsia" w:ascii="仿宋" w:hAnsi="仿宋" w:eastAsia="仿宋" w:cs="仿宋"/>
                <w:szCs w:val="21"/>
              </w:rPr>
              <w:t>项</w:t>
            </w:r>
            <w:bookmarkEnd w:id="6"/>
            <w:r>
              <w:rPr>
                <w:rFonts w:hint="eastAsia" w:ascii="仿宋" w:hAnsi="仿宋" w:eastAsia="仿宋" w:cs="仿宋"/>
                <w:szCs w:val="21"/>
              </w:rPr>
              <w:t>。</w:t>
            </w:r>
          </w:p>
          <w:p>
            <w:pPr>
              <w:pStyle w:val="4"/>
              <w:rPr>
                <w:rFonts w:ascii="仿宋" w:hAnsi="仿宋" w:eastAsia="仿宋" w:cs="仿宋"/>
                <w:bCs/>
                <w:szCs w:val="21"/>
              </w:rPr>
            </w:pPr>
            <w:r>
              <w:rPr>
                <w:rFonts w:hint="eastAsia" w:ascii="仿宋" w:hAnsi="仿宋" w:eastAsia="仿宋" w:cs="仿宋"/>
                <w:b/>
                <w:bCs/>
                <w:szCs w:val="21"/>
              </w:rPr>
              <w:t>五、最高限价编制方法(请勾选)：□</w:t>
            </w:r>
            <w:r>
              <w:rPr>
                <w:rFonts w:hint="eastAsia" w:ascii="仿宋" w:hAnsi="仿宋" w:eastAsia="仿宋" w:cs="仿宋"/>
                <w:bCs/>
                <w:szCs w:val="21"/>
              </w:rPr>
              <w:t xml:space="preserve">定额计价法 </w:t>
            </w:r>
            <w:r>
              <w:rPr>
                <w:rFonts w:hint="eastAsia" w:ascii="仿宋" w:hAnsi="仿宋" w:eastAsia="仿宋" w:cs="仿宋"/>
                <w:b/>
                <w:bCs/>
                <w:szCs w:val="21"/>
              </w:rPr>
              <w:t>□</w:t>
            </w:r>
            <w:r>
              <w:rPr>
                <w:rFonts w:hint="eastAsia" w:ascii="仿宋" w:hAnsi="仿宋" w:eastAsia="仿宋" w:cs="仿宋"/>
                <w:bCs/>
                <w:szCs w:val="21"/>
              </w:rPr>
              <w:t xml:space="preserve">工日计算法 </w:t>
            </w:r>
            <w:r>
              <w:rPr>
                <w:rFonts w:hint="eastAsia" w:ascii="仿宋" w:hAnsi="仿宋" w:eastAsia="仿宋" w:cs="仿宋"/>
                <w:b/>
                <w:bCs/>
                <w:szCs w:val="21"/>
              </w:rPr>
              <w:t>□</w:t>
            </w:r>
            <w:r>
              <w:rPr>
                <w:rFonts w:hint="eastAsia" w:ascii="仿宋" w:hAnsi="仿宋" w:eastAsia="仿宋" w:cs="仿宋"/>
                <w:bCs/>
                <w:szCs w:val="21"/>
              </w:rPr>
              <w:t xml:space="preserve">市场询价法 </w:t>
            </w:r>
            <w:r>
              <w:rPr>
                <w:rFonts w:hint="eastAsia" w:ascii="仿宋" w:hAnsi="仿宋" w:eastAsia="仿宋" w:cs="仿宋"/>
                <w:b/>
                <w:bCs/>
                <w:szCs w:val="21"/>
              </w:rPr>
              <w:t>□</w:t>
            </w:r>
            <w:r>
              <w:rPr>
                <w:rFonts w:hint="eastAsia" w:ascii="仿宋" w:hAnsi="仿宋" w:eastAsia="仿宋" w:cs="仿宋"/>
                <w:bCs/>
                <w:szCs w:val="21"/>
              </w:rPr>
              <w:t xml:space="preserve">市场比较法 </w:t>
            </w:r>
            <w:r>
              <w:rPr>
                <w:rFonts w:hint="eastAsia" w:ascii="仿宋" w:hAnsi="仿宋" w:eastAsia="仿宋" w:cs="仿宋"/>
                <w:b/>
                <w:bCs/>
                <w:szCs w:val="21"/>
              </w:rPr>
              <w:t>☑</w:t>
            </w:r>
            <w:r>
              <w:rPr>
                <w:rFonts w:hint="eastAsia" w:ascii="仿宋" w:hAnsi="仿宋" w:eastAsia="仿宋" w:cs="仿宋"/>
                <w:bCs/>
                <w:szCs w:val="21"/>
              </w:rPr>
              <w:t>平移法</w:t>
            </w:r>
          </w:p>
          <w:p>
            <w:pPr>
              <w:pStyle w:val="4"/>
              <w:rPr>
                <w:rFonts w:ascii="仿宋" w:hAnsi="仿宋" w:eastAsia="仿宋" w:cs="仿宋"/>
                <w:szCs w:val="21"/>
                <w:lang w:val="zh-CN"/>
              </w:rPr>
            </w:pPr>
            <w:r>
              <w:rPr>
                <w:rFonts w:hint="eastAsia" w:ascii="仿宋" w:hAnsi="仿宋" w:eastAsia="仿宋" w:cs="仿宋"/>
                <w:b/>
                <w:bCs/>
                <w:szCs w:val="21"/>
              </w:rPr>
              <w:t>六、最高限价：</w:t>
            </w:r>
            <w:r>
              <w:rPr>
                <w:rFonts w:hint="eastAsia" w:ascii="仿宋" w:hAnsi="仿宋" w:eastAsia="仿宋" w:cs="仿宋"/>
                <w:b/>
                <w:bCs/>
                <w:szCs w:val="21"/>
                <w:lang w:val="en-US" w:eastAsia="zh-CN"/>
              </w:rPr>
              <w:t>113.3</w:t>
            </w:r>
            <w:r>
              <w:rPr>
                <w:rFonts w:hint="eastAsia" w:ascii="仿宋" w:hAnsi="仿宋" w:eastAsia="仿宋" w:cs="仿宋"/>
                <w:b/>
                <w:bCs/>
                <w:szCs w:val="21"/>
              </w:rPr>
              <w:t>万元。</w:t>
            </w:r>
            <w:r>
              <w:rPr>
                <w:rFonts w:hint="eastAsia" w:ascii="仿宋" w:hAnsi="仿宋" w:eastAsia="仿宋" w:cs="仿宋"/>
                <w:szCs w:val="21"/>
                <w:lang w:val="zh-CN"/>
              </w:rPr>
              <w:t>具体详见下表：</w:t>
            </w:r>
          </w:p>
          <w:tbl>
            <w:tblPr>
              <w:tblStyle w:val="7"/>
              <w:tblW w:w="0" w:type="auto"/>
              <w:tblInd w:w="0" w:type="dxa"/>
              <w:tblLayout w:type="fixed"/>
              <w:tblCellMar>
                <w:top w:w="0" w:type="dxa"/>
                <w:left w:w="108" w:type="dxa"/>
                <w:bottom w:w="0" w:type="dxa"/>
                <w:right w:w="108" w:type="dxa"/>
              </w:tblCellMar>
            </w:tblPr>
            <w:tblGrid>
              <w:gridCol w:w="1392"/>
              <w:gridCol w:w="2031"/>
              <w:gridCol w:w="1701"/>
              <w:gridCol w:w="3342"/>
            </w:tblGrid>
            <w:tr>
              <w:tblPrEx>
                <w:tblCellMar>
                  <w:top w:w="0" w:type="dxa"/>
                  <w:left w:w="108" w:type="dxa"/>
                  <w:bottom w:w="0" w:type="dxa"/>
                  <w:right w:w="108" w:type="dxa"/>
                </w:tblCellMar>
              </w:tblPrEx>
              <w:trPr>
                <w:trHeight w:val="517"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序号</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费用名称</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最高限价金额（单位：万元）</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备注</w:t>
                  </w:r>
                </w:p>
              </w:tc>
            </w:tr>
            <w:tr>
              <w:tblPrEx>
                <w:tblCellMar>
                  <w:top w:w="0" w:type="dxa"/>
                  <w:left w:w="108" w:type="dxa"/>
                  <w:bottom w:w="0" w:type="dxa"/>
                  <w:right w:w="108" w:type="dxa"/>
                </w:tblCellMar>
              </w:tblPrEx>
              <w:trPr>
                <w:trHeight w:val="528"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一</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b/>
                      <w:bCs/>
                      <w:color w:val="000000"/>
                      <w:szCs w:val="21"/>
                    </w:rPr>
                  </w:pPr>
                  <w:r>
                    <w:rPr>
                      <w:rFonts w:hint="eastAsia" w:ascii="仿宋" w:hAnsi="仿宋" w:eastAsia="仿宋" w:cs="仿宋"/>
                      <w:b/>
                      <w:bCs/>
                      <w:color w:val="000000"/>
                      <w:kern w:val="0"/>
                      <w:szCs w:val="21"/>
                      <w:lang w:bidi="ar"/>
                    </w:rPr>
                    <w:t>研究开发费合计</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 w:hAnsi="仿宋" w:eastAsia="仿宋" w:cs="仿宋"/>
                      <w:b/>
                      <w:bCs/>
                      <w:color w:val="000000"/>
                      <w:szCs w:val="21"/>
                      <w:lang w:val="en-US" w:eastAsia="zh-CN"/>
                    </w:rPr>
                  </w:pPr>
                  <w:r>
                    <w:rPr>
                      <w:rFonts w:hint="eastAsia" w:ascii="仿宋" w:hAnsi="仿宋" w:eastAsia="仿宋" w:cs="仿宋"/>
                      <w:b/>
                      <w:bCs/>
                      <w:color w:val="000000"/>
                      <w:kern w:val="0"/>
                      <w:szCs w:val="21"/>
                      <w:lang w:val="en-US" w:eastAsia="zh-CN" w:bidi="ar"/>
                    </w:rPr>
                    <w:t>113.3</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460"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1</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人工费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bidi="ar"/>
                    </w:rPr>
                    <w:t>110.5</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r>
                    <w:rPr>
                      <w:rFonts w:hint="eastAsia" w:ascii="仿宋" w:hAnsi="仿宋" w:eastAsia="仿宋" w:cs="仿宋"/>
                      <w:color w:val="000000"/>
                      <w:szCs w:val="21"/>
                    </w:rPr>
                    <w:t>参考南方电网科技项目创新经费取费规范，按高级技术人员3.5万元/人月、中级技术人员2.5万元/人员，项目周期内投入高级技术人员3人、5月工作量，中级技术人员4人、</w:t>
                  </w:r>
                  <w:r>
                    <w:rPr>
                      <w:rFonts w:hint="eastAsia" w:ascii="仿宋" w:hAnsi="仿宋" w:eastAsia="仿宋" w:cs="仿宋"/>
                      <w:color w:val="000000"/>
                      <w:szCs w:val="21"/>
                      <w:lang w:val="en-US" w:eastAsia="zh-CN"/>
                    </w:rPr>
                    <w:t>5.8</w:t>
                  </w:r>
                  <w:r>
                    <w:rPr>
                      <w:rFonts w:hint="eastAsia" w:ascii="仿宋" w:hAnsi="仿宋" w:eastAsia="仿宋" w:cs="仿宋"/>
                      <w:color w:val="000000"/>
                      <w:szCs w:val="21"/>
                    </w:rPr>
                    <w:t>月工作量，两项合计</w:t>
                  </w:r>
                  <w:r>
                    <w:rPr>
                      <w:rFonts w:hint="eastAsia" w:ascii="仿宋" w:hAnsi="仿宋" w:eastAsia="仿宋" w:cs="仿宋"/>
                      <w:color w:val="000000"/>
                      <w:szCs w:val="21"/>
                      <w:lang w:val="en-US" w:eastAsia="zh-CN"/>
                    </w:rPr>
                    <w:t>110.5</w:t>
                  </w:r>
                  <w:r>
                    <w:rPr>
                      <w:rFonts w:hint="eastAsia" w:ascii="仿宋" w:hAnsi="仿宋" w:eastAsia="仿宋" w:cs="仿宋"/>
                      <w:color w:val="000000"/>
                      <w:szCs w:val="21"/>
                    </w:rPr>
                    <w:t>万元</w:t>
                  </w:r>
                </w:p>
              </w:tc>
            </w:tr>
            <w:tr>
              <w:tblPrEx>
                <w:tblCellMar>
                  <w:top w:w="0" w:type="dxa"/>
                  <w:left w:w="108" w:type="dxa"/>
                  <w:bottom w:w="0" w:type="dxa"/>
                  <w:right w:w="108" w:type="dxa"/>
                </w:tblCellMar>
              </w:tblPrEx>
              <w:trPr>
                <w:trHeight w:val="450"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2</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材料费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000000"/>
                      <w:szCs w:val="21"/>
                    </w:rPr>
                  </w:pPr>
                  <w:r>
                    <w:rPr>
                      <w:rFonts w:ascii="仿宋" w:hAnsi="仿宋" w:eastAsia="仿宋" w:cs="仿宋"/>
                      <w:color w:val="000000"/>
                      <w:szCs w:val="21"/>
                    </w:rPr>
                    <w:t>0</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620"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3</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测试化验加工费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szCs w:val="21"/>
                    </w:rPr>
                  </w:pPr>
                  <w:r>
                    <w:rPr>
                      <w:rFonts w:ascii="仿宋" w:hAnsi="仿宋" w:eastAsia="仿宋" w:cs="仿宋"/>
                      <w:color w:val="000000"/>
                      <w:szCs w:val="21"/>
                    </w:rPr>
                    <w:t>0</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498"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4</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差旅费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0</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442"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5</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会议费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color w:val="000000"/>
                      <w:szCs w:val="21"/>
                    </w:rPr>
                  </w:pPr>
                  <w:r>
                    <w:rPr>
                      <w:rFonts w:ascii="仿宋" w:hAnsi="仿宋" w:eastAsia="仿宋" w:cs="仿宋"/>
                      <w:color w:val="000000"/>
                      <w:szCs w:val="21"/>
                    </w:rPr>
                    <w:t>0</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603"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6</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出版印刷/文献/信息传播/知识产权事务费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1.6</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论文版面费0.</w:t>
                  </w:r>
                  <w:r>
                    <w:rPr>
                      <w:rFonts w:hint="eastAsia" w:ascii="仿宋" w:hAnsi="仿宋" w:eastAsia="仿宋" w:cs="仿宋"/>
                      <w:color w:val="000000"/>
                      <w:kern w:val="0"/>
                      <w:szCs w:val="21"/>
                      <w:lang w:val="en-US" w:eastAsia="zh-CN" w:bidi="ar"/>
                    </w:rPr>
                    <w:t>8</w:t>
                  </w:r>
                  <w:r>
                    <w:rPr>
                      <w:rFonts w:hint="eastAsia" w:ascii="仿宋" w:hAnsi="仿宋" w:eastAsia="仿宋" w:cs="仿宋"/>
                      <w:color w:val="000000"/>
                      <w:kern w:val="0"/>
                      <w:szCs w:val="21"/>
                      <w:lang w:bidi="ar"/>
                    </w:rPr>
                    <w:t>万元，其他材料出版印刷</w:t>
                  </w:r>
                  <w:r>
                    <w:rPr>
                      <w:rFonts w:hint="eastAsia" w:ascii="仿宋" w:hAnsi="仿宋" w:eastAsia="仿宋" w:cs="仿宋"/>
                      <w:color w:val="000000"/>
                      <w:kern w:val="0"/>
                      <w:szCs w:val="21"/>
                      <w:lang w:val="en-US" w:eastAsia="zh-CN" w:bidi="ar"/>
                    </w:rPr>
                    <w:t>0.8</w:t>
                  </w:r>
                  <w:r>
                    <w:rPr>
                      <w:rFonts w:hint="eastAsia" w:ascii="仿宋" w:hAnsi="仿宋" w:eastAsia="仿宋" w:cs="仿宋"/>
                      <w:color w:val="000000"/>
                      <w:kern w:val="0"/>
                      <w:szCs w:val="21"/>
                      <w:lang w:bidi="ar"/>
                    </w:rPr>
                    <w:t>万元，合计</w:t>
                  </w:r>
                  <w:r>
                    <w:rPr>
                      <w:rFonts w:hint="eastAsia" w:ascii="仿宋" w:hAnsi="仿宋" w:eastAsia="仿宋" w:cs="仿宋"/>
                      <w:color w:val="000000"/>
                      <w:kern w:val="0"/>
                      <w:szCs w:val="21"/>
                      <w:lang w:val="en-US" w:eastAsia="zh-CN" w:bidi="ar"/>
                    </w:rPr>
                    <w:t>1.6</w:t>
                  </w:r>
                  <w:r>
                    <w:rPr>
                      <w:rFonts w:hint="eastAsia" w:ascii="仿宋" w:hAnsi="仿宋" w:eastAsia="仿宋" w:cs="仿宋"/>
                      <w:color w:val="000000"/>
                      <w:kern w:val="0"/>
                      <w:szCs w:val="21"/>
                      <w:lang w:bidi="ar"/>
                    </w:rPr>
                    <w:t>万元</w:t>
                  </w:r>
                </w:p>
              </w:tc>
            </w:tr>
            <w:tr>
              <w:tblPrEx>
                <w:tblCellMar>
                  <w:top w:w="0" w:type="dxa"/>
                  <w:left w:w="108" w:type="dxa"/>
                  <w:bottom w:w="0" w:type="dxa"/>
                  <w:right w:w="108" w:type="dxa"/>
                </w:tblCellMar>
              </w:tblPrEx>
              <w:trPr>
                <w:trHeight w:val="431"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7</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专家咨询费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1.2</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r>
                    <w:rPr>
                      <w:rFonts w:hint="eastAsia" w:ascii="仿宋" w:hAnsi="仿宋" w:eastAsia="仿宋" w:cs="仿宋"/>
                      <w:color w:val="000000"/>
                      <w:szCs w:val="21"/>
                    </w:rPr>
                    <w:t>按中期（5位）和结题（7位）评审，共2次会议，每次邀请12人次专家，每人天0.1万元,合计1.2万元。</w:t>
                  </w:r>
                </w:p>
              </w:tc>
            </w:tr>
            <w:tr>
              <w:tblPrEx>
                <w:tblCellMar>
                  <w:top w:w="0" w:type="dxa"/>
                  <w:left w:w="108" w:type="dxa"/>
                  <w:bottom w:w="0" w:type="dxa"/>
                  <w:right w:w="108" w:type="dxa"/>
                </w:tblCellMar>
              </w:tblPrEx>
              <w:trPr>
                <w:trHeight w:val="505"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lang w:bidi="ar"/>
                    </w:rPr>
                    <w:t>二</w:t>
                  </w:r>
                </w:p>
              </w:tc>
              <w:tc>
                <w:tcPr>
                  <w:tcW w:w="203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仿宋" w:hAnsi="仿宋" w:eastAsia="仿宋" w:cs="仿宋"/>
                      <w:b/>
                      <w:bCs/>
                      <w:color w:val="000000"/>
                      <w:szCs w:val="21"/>
                    </w:rPr>
                  </w:pPr>
                  <w:r>
                    <w:rPr>
                      <w:rFonts w:hint="eastAsia" w:ascii="仿宋" w:hAnsi="仿宋" w:eastAsia="仿宋" w:cs="仿宋"/>
                      <w:b/>
                      <w:bCs/>
                      <w:color w:val="000000"/>
                      <w:kern w:val="0"/>
                      <w:szCs w:val="21"/>
                      <w:lang w:bidi="ar"/>
                    </w:rPr>
                    <w:t>资本性支出合计</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color w:val="000000"/>
                      <w:szCs w:val="21"/>
                    </w:rPr>
                  </w:pPr>
                  <w:r>
                    <w:rPr>
                      <w:rFonts w:ascii="仿宋" w:hAnsi="仿宋" w:eastAsia="仿宋" w:cs="仿宋"/>
                      <w:b/>
                      <w:bCs/>
                      <w:color w:val="000000"/>
                      <w:szCs w:val="21"/>
                    </w:rPr>
                    <w:t>0</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r>
              <w:tblPrEx>
                <w:tblCellMar>
                  <w:top w:w="0" w:type="dxa"/>
                  <w:left w:w="108" w:type="dxa"/>
                  <w:bottom w:w="0" w:type="dxa"/>
                  <w:right w:w="108" w:type="dxa"/>
                </w:tblCellMar>
              </w:tblPrEx>
              <w:trPr>
                <w:trHeight w:val="593"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c>
                <w:tcPr>
                  <w:tcW w:w="2031"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lang w:bidi="ar"/>
                    </w:rPr>
                    <w:t>合计</w:t>
                  </w:r>
                </w:p>
              </w:tc>
              <w:tc>
                <w:tcPr>
                  <w:tcW w:w="1701"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default" w:ascii="仿宋" w:hAnsi="仿宋" w:eastAsia="仿宋" w:cs="仿宋"/>
                      <w:b/>
                      <w:bCs/>
                      <w:color w:val="000000"/>
                      <w:szCs w:val="21"/>
                      <w:lang w:val="en-US" w:eastAsia="zh-CN"/>
                    </w:rPr>
                  </w:pPr>
                  <w:r>
                    <w:rPr>
                      <w:rFonts w:hint="eastAsia" w:ascii="仿宋" w:hAnsi="仿宋" w:eastAsia="仿宋" w:cs="仿宋"/>
                      <w:b/>
                      <w:bCs/>
                      <w:color w:val="000000"/>
                      <w:kern w:val="0"/>
                      <w:szCs w:val="21"/>
                      <w:lang w:val="en-US" w:eastAsia="zh-CN" w:bidi="ar"/>
                    </w:rPr>
                    <w:t>113.3</w:t>
                  </w:r>
                </w:p>
              </w:tc>
              <w:tc>
                <w:tcPr>
                  <w:tcW w:w="3342" w:type="dxa"/>
                  <w:tcBorders>
                    <w:top w:val="single" w:color="000000" w:sz="4" w:space="0"/>
                    <w:left w:val="single" w:color="000000" w:sz="4" w:space="0"/>
                    <w:bottom w:val="single" w:color="000000" w:sz="4" w:space="0"/>
                    <w:right w:val="single" w:color="000000" w:sz="4" w:space="0"/>
                  </w:tcBorders>
                  <w:noWrap/>
                  <w:vAlign w:val="center"/>
                </w:tcPr>
                <w:p>
                  <w:pPr>
                    <w:rPr>
                      <w:rFonts w:ascii="仿宋" w:hAnsi="仿宋" w:eastAsia="仿宋" w:cs="仿宋"/>
                      <w:color w:val="000000"/>
                      <w:szCs w:val="21"/>
                    </w:rPr>
                  </w:pPr>
                </w:p>
              </w:tc>
            </w:tr>
          </w:tbl>
          <w:p>
            <w:pPr>
              <w:pStyle w:val="4"/>
              <w:rPr>
                <w:rFonts w:ascii="仿宋" w:hAnsi="仿宋" w:eastAsia="仿宋" w:cs="仿宋"/>
                <w:szCs w:val="21"/>
              </w:rPr>
            </w:pPr>
          </w:p>
          <w:p>
            <w:pPr>
              <w:rPr>
                <w:rFonts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8800" w:type="dxa"/>
          </w:tcPr>
          <w:p>
            <w:pPr>
              <w:pStyle w:val="4"/>
              <w:spacing w:line="276" w:lineRule="auto"/>
              <w:rPr>
                <w:rFonts w:hint="eastAsia" w:ascii="仿宋" w:hAnsi="仿宋" w:eastAsia="仿宋" w:cs="仿宋"/>
                <w:b/>
                <w:bCs w:val="0"/>
                <w:color w:val="auto"/>
                <w:sz w:val="24"/>
                <w:highlight w:val="none"/>
                <w:lang w:val="en-US" w:eastAsia="zh-CN"/>
              </w:rPr>
            </w:pPr>
            <w:r>
              <w:rPr>
                <w:rFonts w:hint="eastAsia" w:ascii="仿宋" w:hAnsi="仿宋" w:eastAsia="仿宋" w:cs="仿宋"/>
                <w:b/>
                <w:bCs w:val="0"/>
                <w:color w:val="auto"/>
                <w:sz w:val="24"/>
                <w:highlight w:val="none"/>
                <w:lang w:val="en-US" w:eastAsia="zh-CN"/>
              </w:rPr>
              <w:t>七. 报价表：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1717"/>
              <w:gridCol w:w="1717"/>
              <w:gridCol w:w="1717"/>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项目名称</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最高限价（万元）</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投标下浮率（%）</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投标报价（万元）</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pPr>
                    <w:pStyle w:val="4"/>
                    <w:spacing w:line="276" w:lineRule="auto"/>
                    <w:jc w:val="center"/>
                    <w:rPr>
                      <w:rFonts w:hint="eastAsia"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 w:val="0"/>
                      <w:bCs w:val="0"/>
                      <w:color w:val="auto"/>
                      <w:sz w:val="21"/>
                      <w:szCs w:val="21"/>
                      <w:highlight w:val="none"/>
                      <w:lang w:val="en-US" w:eastAsia="zh-CN"/>
                    </w:rPr>
                    <w:t>智能微电网供电模式及典型方案研究</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113.30</w:t>
                  </w: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p>
              </w:tc>
              <w:tc>
                <w:tcPr>
                  <w:tcW w:w="1717" w:type="dxa"/>
                  <w:vAlign w:val="center"/>
                </w:tcPr>
                <w:p>
                  <w:pPr>
                    <w:pStyle w:val="4"/>
                    <w:spacing w:line="276" w:lineRule="auto"/>
                    <w:jc w:val="center"/>
                    <w:rPr>
                      <w:rFonts w:hint="eastAsia" w:ascii="仿宋" w:hAnsi="仿宋" w:eastAsia="仿宋" w:cs="仿宋"/>
                      <w:bCs/>
                      <w:color w:val="auto"/>
                      <w:kern w:val="2"/>
                      <w:sz w:val="21"/>
                      <w:szCs w:val="21"/>
                      <w:highlight w:val="none"/>
                      <w:vertAlign w:val="baseline"/>
                      <w:lang w:val="en-US" w:eastAsia="zh-CN" w:bidi="ar-SA"/>
                    </w:rPr>
                  </w:pPr>
                </w:p>
              </w:tc>
              <w:tc>
                <w:tcPr>
                  <w:tcW w:w="1717" w:type="dxa"/>
                  <w:vAlign w:val="center"/>
                </w:tcPr>
                <w:p>
                  <w:pPr>
                    <w:pStyle w:val="4"/>
                    <w:spacing w:line="276" w:lineRule="auto"/>
                    <w:jc w:val="center"/>
                    <w:rPr>
                      <w:rFonts w:hint="default" w:ascii="仿宋" w:hAnsi="仿宋" w:eastAsia="仿宋" w:cs="仿宋"/>
                      <w:bCs/>
                      <w:color w:val="auto"/>
                      <w:kern w:val="2"/>
                      <w:sz w:val="21"/>
                      <w:szCs w:val="21"/>
                      <w:highlight w:val="none"/>
                      <w:vertAlign w:val="baseline"/>
                      <w:lang w:val="en-US" w:eastAsia="zh-CN" w:bidi="ar-SA"/>
                    </w:rPr>
                  </w:pPr>
                  <w:r>
                    <w:rPr>
                      <w:rFonts w:hint="eastAsia" w:ascii="仿宋" w:hAnsi="仿宋" w:eastAsia="仿宋" w:cs="仿宋"/>
                      <w:bCs/>
                      <w:color w:val="auto"/>
                      <w:kern w:val="2"/>
                      <w:sz w:val="21"/>
                      <w:szCs w:val="21"/>
                      <w:highlight w:val="none"/>
                      <w:vertAlign w:val="baseline"/>
                      <w:lang w:val="en-US" w:eastAsia="zh-CN" w:bidi="ar-SA"/>
                    </w:rPr>
                    <w:t>需同时填写投标报价、投标下浮率，二者结果不一致以投标报价为准，并按公式【投标下浮率＝（1－投标报价/最高限价）×100%（保留两位小数，如：8.88%）】修订投标下浮率。投标报价不高于最高限价。</w:t>
                  </w:r>
                </w:p>
              </w:tc>
            </w:tr>
          </w:tbl>
          <w:p>
            <w:pPr>
              <w:pStyle w:val="4"/>
              <w:spacing w:line="276" w:lineRule="auto"/>
              <w:jc w:val="center"/>
              <w:rPr>
                <w:rFonts w:ascii="仿宋" w:hAnsi="仿宋" w:eastAsia="仿宋" w:cs="仿宋"/>
                <w:bCs/>
                <w:sz w:val="24"/>
              </w:rPr>
            </w:pPr>
          </w:p>
        </w:tc>
      </w:tr>
    </w:tbl>
    <w:p>
      <w:pPr>
        <w:jc w:val="left"/>
      </w:pPr>
    </w:p>
    <w:sectPr>
      <w:pgSz w:w="11906" w:h="16838"/>
      <w:pgMar w:top="1440" w:right="1080" w:bottom="1440" w:left="16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1D4C5"/>
    <w:multiLevelType w:val="singleLevel"/>
    <w:tmpl w:val="B6C1D4C5"/>
    <w:lvl w:ilvl="0" w:tentative="0">
      <w:start w:val="4"/>
      <w:numFmt w:val="chineseCounting"/>
      <w:suff w:val="nothing"/>
      <w:lvlText w:val="%1、"/>
      <w:lvlJc w:val="left"/>
      <w:rPr>
        <w:rFonts w:hint="eastAsia"/>
      </w:rPr>
    </w:lvl>
  </w:abstractNum>
  <w:abstractNum w:abstractNumId="1">
    <w:nsid w:val="27A08B9C"/>
    <w:multiLevelType w:val="singleLevel"/>
    <w:tmpl w:val="27A08B9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F54F10"/>
    <w:rsid w:val="000F22AE"/>
    <w:rsid w:val="00182E5C"/>
    <w:rsid w:val="00240E70"/>
    <w:rsid w:val="00293508"/>
    <w:rsid w:val="002F0B27"/>
    <w:rsid w:val="00372F3E"/>
    <w:rsid w:val="003B6417"/>
    <w:rsid w:val="00497E46"/>
    <w:rsid w:val="004A79D7"/>
    <w:rsid w:val="00566304"/>
    <w:rsid w:val="005E34D4"/>
    <w:rsid w:val="006623A7"/>
    <w:rsid w:val="00694F66"/>
    <w:rsid w:val="006A048D"/>
    <w:rsid w:val="00782983"/>
    <w:rsid w:val="007B6F92"/>
    <w:rsid w:val="00864043"/>
    <w:rsid w:val="00892013"/>
    <w:rsid w:val="008925A0"/>
    <w:rsid w:val="008951B6"/>
    <w:rsid w:val="009E5618"/>
    <w:rsid w:val="00A0349E"/>
    <w:rsid w:val="00A30977"/>
    <w:rsid w:val="00A42828"/>
    <w:rsid w:val="00A7201F"/>
    <w:rsid w:val="00B330BE"/>
    <w:rsid w:val="00C25C39"/>
    <w:rsid w:val="00CD36CC"/>
    <w:rsid w:val="00D94CD1"/>
    <w:rsid w:val="00E25D6E"/>
    <w:rsid w:val="00EB63B0"/>
    <w:rsid w:val="00EB6876"/>
    <w:rsid w:val="00EF463E"/>
    <w:rsid w:val="00F1132B"/>
    <w:rsid w:val="00F67B90"/>
    <w:rsid w:val="00FD6477"/>
    <w:rsid w:val="01015125"/>
    <w:rsid w:val="010207F7"/>
    <w:rsid w:val="010E6446"/>
    <w:rsid w:val="011719B9"/>
    <w:rsid w:val="011D3149"/>
    <w:rsid w:val="01303610"/>
    <w:rsid w:val="01332FE5"/>
    <w:rsid w:val="013E205B"/>
    <w:rsid w:val="013F753C"/>
    <w:rsid w:val="016E4B73"/>
    <w:rsid w:val="019770B9"/>
    <w:rsid w:val="01B256EE"/>
    <w:rsid w:val="01C06CD8"/>
    <w:rsid w:val="01C32D4D"/>
    <w:rsid w:val="01CD48B0"/>
    <w:rsid w:val="01D443AF"/>
    <w:rsid w:val="01DA47F9"/>
    <w:rsid w:val="01DE06DC"/>
    <w:rsid w:val="01DF16B3"/>
    <w:rsid w:val="01F155AA"/>
    <w:rsid w:val="01FD1A32"/>
    <w:rsid w:val="020B5B26"/>
    <w:rsid w:val="0217698B"/>
    <w:rsid w:val="02245636"/>
    <w:rsid w:val="02252DF5"/>
    <w:rsid w:val="022604C8"/>
    <w:rsid w:val="02323A48"/>
    <w:rsid w:val="023C198F"/>
    <w:rsid w:val="023D7756"/>
    <w:rsid w:val="02404FA5"/>
    <w:rsid w:val="02454698"/>
    <w:rsid w:val="02475BBD"/>
    <w:rsid w:val="025565A1"/>
    <w:rsid w:val="02564B37"/>
    <w:rsid w:val="025E7BEE"/>
    <w:rsid w:val="026A53AA"/>
    <w:rsid w:val="02727BA5"/>
    <w:rsid w:val="02785592"/>
    <w:rsid w:val="028A120E"/>
    <w:rsid w:val="029A0176"/>
    <w:rsid w:val="02B145D0"/>
    <w:rsid w:val="02BD6EA0"/>
    <w:rsid w:val="02C122FF"/>
    <w:rsid w:val="02C220F9"/>
    <w:rsid w:val="02C23EC1"/>
    <w:rsid w:val="02C929A9"/>
    <w:rsid w:val="02CF4CBE"/>
    <w:rsid w:val="02D24BDA"/>
    <w:rsid w:val="02DE252F"/>
    <w:rsid w:val="02DF5B8D"/>
    <w:rsid w:val="02E426DB"/>
    <w:rsid w:val="02ED74E4"/>
    <w:rsid w:val="02F9576F"/>
    <w:rsid w:val="02FA7060"/>
    <w:rsid w:val="03037F8E"/>
    <w:rsid w:val="030924A9"/>
    <w:rsid w:val="031425EB"/>
    <w:rsid w:val="031B4EB3"/>
    <w:rsid w:val="03233EED"/>
    <w:rsid w:val="03425D84"/>
    <w:rsid w:val="034F3577"/>
    <w:rsid w:val="0351598B"/>
    <w:rsid w:val="035C3E89"/>
    <w:rsid w:val="03677034"/>
    <w:rsid w:val="037B29C8"/>
    <w:rsid w:val="037B56AE"/>
    <w:rsid w:val="0384664A"/>
    <w:rsid w:val="038936B4"/>
    <w:rsid w:val="03A256FA"/>
    <w:rsid w:val="03A57149"/>
    <w:rsid w:val="03A770D5"/>
    <w:rsid w:val="03CB05A8"/>
    <w:rsid w:val="03CB5BBF"/>
    <w:rsid w:val="03CC1BD6"/>
    <w:rsid w:val="03D460A2"/>
    <w:rsid w:val="03E004D7"/>
    <w:rsid w:val="03EC6498"/>
    <w:rsid w:val="03F54BA6"/>
    <w:rsid w:val="03FF7AC4"/>
    <w:rsid w:val="04050E61"/>
    <w:rsid w:val="04075B32"/>
    <w:rsid w:val="040811C4"/>
    <w:rsid w:val="04273763"/>
    <w:rsid w:val="042A51B9"/>
    <w:rsid w:val="04306F4C"/>
    <w:rsid w:val="04386A89"/>
    <w:rsid w:val="043D7D1F"/>
    <w:rsid w:val="044B6129"/>
    <w:rsid w:val="045B0916"/>
    <w:rsid w:val="045C5A9C"/>
    <w:rsid w:val="0460487A"/>
    <w:rsid w:val="04664CDD"/>
    <w:rsid w:val="04756FF2"/>
    <w:rsid w:val="047C069A"/>
    <w:rsid w:val="04827324"/>
    <w:rsid w:val="048437BC"/>
    <w:rsid w:val="04846B51"/>
    <w:rsid w:val="04852479"/>
    <w:rsid w:val="04880384"/>
    <w:rsid w:val="048B621D"/>
    <w:rsid w:val="048F27A7"/>
    <w:rsid w:val="048F689F"/>
    <w:rsid w:val="049344F5"/>
    <w:rsid w:val="04A06198"/>
    <w:rsid w:val="04A169F9"/>
    <w:rsid w:val="04C06D38"/>
    <w:rsid w:val="04C84136"/>
    <w:rsid w:val="04CB6A76"/>
    <w:rsid w:val="04E17C7A"/>
    <w:rsid w:val="04EA0B21"/>
    <w:rsid w:val="04F67976"/>
    <w:rsid w:val="04FF6C90"/>
    <w:rsid w:val="050240AF"/>
    <w:rsid w:val="05037D1A"/>
    <w:rsid w:val="051252BB"/>
    <w:rsid w:val="05366818"/>
    <w:rsid w:val="05387895"/>
    <w:rsid w:val="053F2FDD"/>
    <w:rsid w:val="054C35C7"/>
    <w:rsid w:val="054E7262"/>
    <w:rsid w:val="05524A22"/>
    <w:rsid w:val="055A324F"/>
    <w:rsid w:val="05665B2A"/>
    <w:rsid w:val="0570312C"/>
    <w:rsid w:val="058623EE"/>
    <w:rsid w:val="058C011A"/>
    <w:rsid w:val="0592672F"/>
    <w:rsid w:val="05930FA6"/>
    <w:rsid w:val="0598735F"/>
    <w:rsid w:val="059E0A09"/>
    <w:rsid w:val="05AE0811"/>
    <w:rsid w:val="05AE22A7"/>
    <w:rsid w:val="05BC1FFA"/>
    <w:rsid w:val="05BD6057"/>
    <w:rsid w:val="05C95A29"/>
    <w:rsid w:val="05D820AD"/>
    <w:rsid w:val="05DA17AA"/>
    <w:rsid w:val="05DD3C3A"/>
    <w:rsid w:val="05E1708E"/>
    <w:rsid w:val="05E52B4F"/>
    <w:rsid w:val="05F563E5"/>
    <w:rsid w:val="05FC7A1C"/>
    <w:rsid w:val="06053B7D"/>
    <w:rsid w:val="0608720E"/>
    <w:rsid w:val="060E404E"/>
    <w:rsid w:val="060F6E3F"/>
    <w:rsid w:val="06114334"/>
    <w:rsid w:val="0615087F"/>
    <w:rsid w:val="062454F1"/>
    <w:rsid w:val="06365497"/>
    <w:rsid w:val="0648782B"/>
    <w:rsid w:val="06584625"/>
    <w:rsid w:val="066534A9"/>
    <w:rsid w:val="06684203"/>
    <w:rsid w:val="06694A93"/>
    <w:rsid w:val="066C2A57"/>
    <w:rsid w:val="06793277"/>
    <w:rsid w:val="06805398"/>
    <w:rsid w:val="06884A94"/>
    <w:rsid w:val="06906A7E"/>
    <w:rsid w:val="06B72800"/>
    <w:rsid w:val="06B80E38"/>
    <w:rsid w:val="06BD727B"/>
    <w:rsid w:val="06C04B67"/>
    <w:rsid w:val="06D242F6"/>
    <w:rsid w:val="06EC2BBE"/>
    <w:rsid w:val="06EF41DE"/>
    <w:rsid w:val="071530E1"/>
    <w:rsid w:val="07270176"/>
    <w:rsid w:val="07281C4C"/>
    <w:rsid w:val="072E3440"/>
    <w:rsid w:val="073C5B85"/>
    <w:rsid w:val="074029CA"/>
    <w:rsid w:val="07480350"/>
    <w:rsid w:val="074B7A5E"/>
    <w:rsid w:val="07597C74"/>
    <w:rsid w:val="076230E5"/>
    <w:rsid w:val="07663A77"/>
    <w:rsid w:val="076A7772"/>
    <w:rsid w:val="076E1713"/>
    <w:rsid w:val="07714C66"/>
    <w:rsid w:val="07854E3F"/>
    <w:rsid w:val="0786638E"/>
    <w:rsid w:val="078D0E05"/>
    <w:rsid w:val="07A64FB1"/>
    <w:rsid w:val="07AA7370"/>
    <w:rsid w:val="07C05FA1"/>
    <w:rsid w:val="07D66807"/>
    <w:rsid w:val="07D74259"/>
    <w:rsid w:val="07E170B3"/>
    <w:rsid w:val="07FE2D21"/>
    <w:rsid w:val="07FE7DA0"/>
    <w:rsid w:val="080F4554"/>
    <w:rsid w:val="08175ACE"/>
    <w:rsid w:val="0818223A"/>
    <w:rsid w:val="081B1F93"/>
    <w:rsid w:val="08204C03"/>
    <w:rsid w:val="08206BDF"/>
    <w:rsid w:val="083443A8"/>
    <w:rsid w:val="0836493B"/>
    <w:rsid w:val="08534096"/>
    <w:rsid w:val="085907F3"/>
    <w:rsid w:val="08831744"/>
    <w:rsid w:val="088853BB"/>
    <w:rsid w:val="08897ED9"/>
    <w:rsid w:val="088A4A63"/>
    <w:rsid w:val="08967146"/>
    <w:rsid w:val="08A96E1B"/>
    <w:rsid w:val="08BE54C3"/>
    <w:rsid w:val="08C65BAA"/>
    <w:rsid w:val="08C76FF0"/>
    <w:rsid w:val="08D425E5"/>
    <w:rsid w:val="08DD0864"/>
    <w:rsid w:val="08DE7A7D"/>
    <w:rsid w:val="091661C3"/>
    <w:rsid w:val="09195846"/>
    <w:rsid w:val="091B6E8D"/>
    <w:rsid w:val="09332727"/>
    <w:rsid w:val="09455C8F"/>
    <w:rsid w:val="094D3053"/>
    <w:rsid w:val="09526279"/>
    <w:rsid w:val="09555441"/>
    <w:rsid w:val="096C6260"/>
    <w:rsid w:val="096F5451"/>
    <w:rsid w:val="09741172"/>
    <w:rsid w:val="0975107F"/>
    <w:rsid w:val="098F4078"/>
    <w:rsid w:val="098F6CA7"/>
    <w:rsid w:val="099E0A24"/>
    <w:rsid w:val="09B2054A"/>
    <w:rsid w:val="09B6419E"/>
    <w:rsid w:val="09B92B08"/>
    <w:rsid w:val="09BC56D5"/>
    <w:rsid w:val="09BF297A"/>
    <w:rsid w:val="09E53979"/>
    <w:rsid w:val="09E639ED"/>
    <w:rsid w:val="09FA6F32"/>
    <w:rsid w:val="09FC3DB2"/>
    <w:rsid w:val="0A01035C"/>
    <w:rsid w:val="0A066FF2"/>
    <w:rsid w:val="0A0B7827"/>
    <w:rsid w:val="0A1026E6"/>
    <w:rsid w:val="0A2B3DE3"/>
    <w:rsid w:val="0A3231FA"/>
    <w:rsid w:val="0A365A77"/>
    <w:rsid w:val="0A40327F"/>
    <w:rsid w:val="0A4311A0"/>
    <w:rsid w:val="0A4E18AE"/>
    <w:rsid w:val="0A646F51"/>
    <w:rsid w:val="0A647F50"/>
    <w:rsid w:val="0A694FB7"/>
    <w:rsid w:val="0A763291"/>
    <w:rsid w:val="0A776924"/>
    <w:rsid w:val="0A7858FA"/>
    <w:rsid w:val="0A844423"/>
    <w:rsid w:val="0A924098"/>
    <w:rsid w:val="0A9B42D7"/>
    <w:rsid w:val="0AAB48DA"/>
    <w:rsid w:val="0ABA11A9"/>
    <w:rsid w:val="0ACF77AC"/>
    <w:rsid w:val="0AE84386"/>
    <w:rsid w:val="0AED59F6"/>
    <w:rsid w:val="0AEE2797"/>
    <w:rsid w:val="0AF1304F"/>
    <w:rsid w:val="0B0273A4"/>
    <w:rsid w:val="0B0A1B17"/>
    <w:rsid w:val="0B0A5E7F"/>
    <w:rsid w:val="0B271CB8"/>
    <w:rsid w:val="0B2731E5"/>
    <w:rsid w:val="0B38360D"/>
    <w:rsid w:val="0B4166FF"/>
    <w:rsid w:val="0B45457D"/>
    <w:rsid w:val="0B48036D"/>
    <w:rsid w:val="0B772556"/>
    <w:rsid w:val="0B7E5B8C"/>
    <w:rsid w:val="0B7F357D"/>
    <w:rsid w:val="0B844D0B"/>
    <w:rsid w:val="0B94192E"/>
    <w:rsid w:val="0B9437E7"/>
    <w:rsid w:val="0B9A5E3B"/>
    <w:rsid w:val="0B9F686D"/>
    <w:rsid w:val="0BAE63E6"/>
    <w:rsid w:val="0BD34EE4"/>
    <w:rsid w:val="0BD75BBA"/>
    <w:rsid w:val="0BDA69F2"/>
    <w:rsid w:val="0BE322EE"/>
    <w:rsid w:val="0BE50C0C"/>
    <w:rsid w:val="0BFE7DE3"/>
    <w:rsid w:val="0C012EAA"/>
    <w:rsid w:val="0C0D3D46"/>
    <w:rsid w:val="0C125CE7"/>
    <w:rsid w:val="0C24385B"/>
    <w:rsid w:val="0C27187D"/>
    <w:rsid w:val="0C275339"/>
    <w:rsid w:val="0C29295F"/>
    <w:rsid w:val="0C2C658A"/>
    <w:rsid w:val="0C336BF7"/>
    <w:rsid w:val="0C37778B"/>
    <w:rsid w:val="0C41356C"/>
    <w:rsid w:val="0C414CB5"/>
    <w:rsid w:val="0C4D74AE"/>
    <w:rsid w:val="0C563B04"/>
    <w:rsid w:val="0C66611B"/>
    <w:rsid w:val="0C685B36"/>
    <w:rsid w:val="0C6B61F8"/>
    <w:rsid w:val="0C7249E8"/>
    <w:rsid w:val="0C754206"/>
    <w:rsid w:val="0C9B61AF"/>
    <w:rsid w:val="0C9D1377"/>
    <w:rsid w:val="0CA570A4"/>
    <w:rsid w:val="0CB22538"/>
    <w:rsid w:val="0CB46D12"/>
    <w:rsid w:val="0CC928C0"/>
    <w:rsid w:val="0CCD7899"/>
    <w:rsid w:val="0CCE4CF3"/>
    <w:rsid w:val="0CD349D7"/>
    <w:rsid w:val="0CE915C9"/>
    <w:rsid w:val="0CEE0E0C"/>
    <w:rsid w:val="0CF20039"/>
    <w:rsid w:val="0D031A5A"/>
    <w:rsid w:val="0D172883"/>
    <w:rsid w:val="0D1D65B5"/>
    <w:rsid w:val="0D233D4E"/>
    <w:rsid w:val="0D240E5F"/>
    <w:rsid w:val="0D2A4571"/>
    <w:rsid w:val="0D3C4E67"/>
    <w:rsid w:val="0D4A297E"/>
    <w:rsid w:val="0D4E44E7"/>
    <w:rsid w:val="0D50474C"/>
    <w:rsid w:val="0D5E0EF1"/>
    <w:rsid w:val="0D6871F7"/>
    <w:rsid w:val="0D750A8D"/>
    <w:rsid w:val="0D782184"/>
    <w:rsid w:val="0D7E3E3E"/>
    <w:rsid w:val="0DA32AD2"/>
    <w:rsid w:val="0DA61739"/>
    <w:rsid w:val="0DB2053B"/>
    <w:rsid w:val="0DD67A30"/>
    <w:rsid w:val="0DE43743"/>
    <w:rsid w:val="0DF54FA3"/>
    <w:rsid w:val="0DF618F5"/>
    <w:rsid w:val="0DFF110C"/>
    <w:rsid w:val="0E094A1E"/>
    <w:rsid w:val="0E144888"/>
    <w:rsid w:val="0E145FDA"/>
    <w:rsid w:val="0E1F4A27"/>
    <w:rsid w:val="0E29491E"/>
    <w:rsid w:val="0E344740"/>
    <w:rsid w:val="0E3B0C50"/>
    <w:rsid w:val="0E510B9C"/>
    <w:rsid w:val="0E593894"/>
    <w:rsid w:val="0E5B5064"/>
    <w:rsid w:val="0E67641E"/>
    <w:rsid w:val="0E6D0547"/>
    <w:rsid w:val="0E6E65A6"/>
    <w:rsid w:val="0E7020E0"/>
    <w:rsid w:val="0E74021E"/>
    <w:rsid w:val="0E751967"/>
    <w:rsid w:val="0E7F15C8"/>
    <w:rsid w:val="0E8C4F5B"/>
    <w:rsid w:val="0E970C0F"/>
    <w:rsid w:val="0EAA0F61"/>
    <w:rsid w:val="0EB053A8"/>
    <w:rsid w:val="0EB17473"/>
    <w:rsid w:val="0EB80590"/>
    <w:rsid w:val="0EC1535C"/>
    <w:rsid w:val="0EC669EC"/>
    <w:rsid w:val="0EC84E20"/>
    <w:rsid w:val="0ECC3D28"/>
    <w:rsid w:val="0ED0550E"/>
    <w:rsid w:val="0ED6295E"/>
    <w:rsid w:val="0ED942A5"/>
    <w:rsid w:val="0EF87ABF"/>
    <w:rsid w:val="0EFB53AC"/>
    <w:rsid w:val="0EFD45E7"/>
    <w:rsid w:val="0EFF77A2"/>
    <w:rsid w:val="0F002014"/>
    <w:rsid w:val="0F0D7BBA"/>
    <w:rsid w:val="0F1D44AE"/>
    <w:rsid w:val="0F225A7F"/>
    <w:rsid w:val="0F276F76"/>
    <w:rsid w:val="0F2C4180"/>
    <w:rsid w:val="0F2D6311"/>
    <w:rsid w:val="0F304562"/>
    <w:rsid w:val="0F31577D"/>
    <w:rsid w:val="0F3E4E51"/>
    <w:rsid w:val="0F403169"/>
    <w:rsid w:val="0F457B84"/>
    <w:rsid w:val="0F581835"/>
    <w:rsid w:val="0F5F28B7"/>
    <w:rsid w:val="0F680360"/>
    <w:rsid w:val="0F71667A"/>
    <w:rsid w:val="0F813D68"/>
    <w:rsid w:val="0FA96841"/>
    <w:rsid w:val="0FAC4347"/>
    <w:rsid w:val="0FB95736"/>
    <w:rsid w:val="0FC00030"/>
    <w:rsid w:val="0FC46FBB"/>
    <w:rsid w:val="0FC475BD"/>
    <w:rsid w:val="0FCA2246"/>
    <w:rsid w:val="0FD217A5"/>
    <w:rsid w:val="0FD74C31"/>
    <w:rsid w:val="0FDB64C6"/>
    <w:rsid w:val="0FEB4177"/>
    <w:rsid w:val="0FED08BF"/>
    <w:rsid w:val="0FED0C8B"/>
    <w:rsid w:val="0FF06937"/>
    <w:rsid w:val="0FF2068C"/>
    <w:rsid w:val="10116FF4"/>
    <w:rsid w:val="10165CEA"/>
    <w:rsid w:val="102A22D4"/>
    <w:rsid w:val="1031694B"/>
    <w:rsid w:val="103B469D"/>
    <w:rsid w:val="104267C7"/>
    <w:rsid w:val="10453C43"/>
    <w:rsid w:val="104F0820"/>
    <w:rsid w:val="104F3352"/>
    <w:rsid w:val="105B051A"/>
    <w:rsid w:val="105F6E8E"/>
    <w:rsid w:val="10705AE5"/>
    <w:rsid w:val="10755F5F"/>
    <w:rsid w:val="107D60CF"/>
    <w:rsid w:val="108104CC"/>
    <w:rsid w:val="10884FBB"/>
    <w:rsid w:val="10913534"/>
    <w:rsid w:val="109537A6"/>
    <w:rsid w:val="109923B2"/>
    <w:rsid w:val="10AD4C52"/>
    <w:rsid w:val="10BE3821"/>
    <w:rsid w:val="10C0253C"/>
    <w:rsid w:val="10C417EC"/>
    <w:rsid w:val="10D35873"/>
    <w:rsid w:val="10D37802"/>
    <w:rsid w:val="10D87D2B"/>
    <w:rsid w:val="10E36FD6"/>
    <w:rsid w:val="10F90765"/>
    <w:rsid w:val="10FC56BC"/>
    <w:rsid w:val="11034080"/>
    <w:rsid w:val="110F3815"/>
    <w:rsid w:val="11113413"/>
    <w:rsid w:val="11173074"/>
    <w:rsid w:val="111937D5"/>
    <w:rsid w:val="112B06DC"/>
    <w:rsid w:val="113042B9"/>
    <w:rsid w:val="11310B5D"/>
    <w:rsid w:val="11385687"/>
    <w:rsid w:val="113C75C2"/>
    <w:rsid w:val="114725F5"/>
    <w:rsid w:val="114E7328"/>
    <w:rsid w:val="115B6420"/>
    <w:rsid w:val="11601101"/>
    <w:rsid w:val="11657B00"/>
    <w:rsid w:val="116A0273"/>
    <w:rsid w:val="116A66FD"/>
    <w:rsid w:val="117E68D5"/>
    <w:rsid w:val="117E7BE9"/>
    <w:rsid w:val="11845460"/>
    <w:rsid w:val="11A807A6"/>
    <w:rsid w:val="11AE4A70"/>
    <w:rsid w:val="11C10A39"/>
    <w:rsid w:val="11C27C67"/>
    <w:rsid w:val="11C94CC5"/>
    <w:rsid w:val="11CC16EE"/>
    <w:rsid w:val="11D10470"/>
    <w:rsid w:val="11D36ED5"/>
    <w:rsid w:val="11D75DC8"/>
    <w:rsid w:val="120E392F"/>
    <w:rsid w:val="121928A4"/>
    <w:rsid w:val="121E5A65"/>
    <w:rsid w:val="123069F3"/>
    <w:rsid w:val="12367A9E"/>
    <w:rsid w:val="124B052B"/>
    <w:rsid w:val="124D15A3"/>
    <w:rsid w:val="125325F2"/>
    <w:rsid w:val="126E262F"/>
    <w:rsid w:val="1278423F"/>
    <w:rsid w:val="128A2BE5"/>
    <w:rsid w:val="128D0CED"/>
    <w:rsid w:val="1291398C"/>
    <w:rsid w:val="12AC18F9"/>
    <w:rsid w:val="12AD11DF"/>
    <w:rsid w:val="12BE7916"/>
    <w:rsid w:val="12C35840"/>
    <w:rsid w:val="12C525CD"/>
    <w:rsid w:val="12C97DCC"/>
    <w:rsid w:val="12CA1B1C"/>
    <w:rsid w:val="12CD4617"/>
    <w:rsid w:val="12D80B8D"/>
    <w:rsid w:val="12D823DF"/>
    <w:rsid w:val="12E54080"/>
    <w:rsid w:val="12EA412E"/>
    <w:rsid w:val="13161570"/>
    <w:rsid w:val="13213D80"/>
    <w:rsid w:val="13261C24"/>
    <w:rsid w:val="132C0C9F"/>
    <w:rsid w:val="132D4F0D"/>
    <w:rsid w:val="133A41A1"/>
    <w:rsid w:val="133E6391"/>
    <w:rsid w:val="13455887"/>
    <w:rsid w:val="134A0A78"/>
    <w:rsid w:val="134A5A5D"/>
    <w:rsid w:val="13680F9F"/>
    <w:rsid w:val="13695E24"/>
    <w:rsid w:val="13771C61"/>
    <w:rsid w:val="137D0516"/>
    <w:rsid w:val="13813D5F"/>
    <w:rsid w:val="13826C9E"/>
    <w:rsid w:val="139A267D"/>
    <w:rsid w:val="13B503D1"/>
    <w:rsid w:val="13C9618B"/>
    <w:rsid w:val="13D72F6D"/>
    <w:rsid w:val="13EE57CC"/>
    <w:rsid w:val="13F265BC"/>
    <w:rsid w:val="141B2E24"/>
    <w:rsid w:val="14320757"/>
    <w:rsid w:val="143D5D5A"/>
    <w:rsid w:val="14462A03"/>
    <w:rsid w:val="144F0824"/>
    <w:rsid w:val="14731479"/>
    <w:rsid w:val="147B444D"/>
    <w:rsid w:val="147C6887"/>
    <w:rsid w:val="1483274C"/>
    <w:rsid w:val="148915EE"/>
    <w:rsid w:val="148B2D72"/>
    <w:rsid w:val="14964721"/>
    <w:rsid w:val="149844DC"/>
    <w:rsid w:val="149A626D"/>
    <w:rsid w:val="14A31EDA"/>
    <w:rsid w:val="14AA2141"/>
    <w:rsid w:val="14AA50C4"/>
    <w:rsid w:val="14D452C2"/>
    <w:rsid w:val="14D72ADD"/>
    <w:rsid w:val="14DA10C8"/>
    <w:rsid w:val="14F335A3"/>
    <w:rsid w:val="14F93CCA"/>
    <w:rsid w:val="1501751A"/>
    <w:rsid w:val="150621FC"/>
    <w:rsid w:val="150641A5"/>
    <w:rsid w:val="151044E2"/>
    <w:rsid w:val="152E1718"/>
    <w:rsid w:val="1543005F"/>
    <w:rsid w:val="154506EC"/>
    <w:rsid w:val="154E13A4"/>
    <w:rsid w:val="15524419"/>
    <w:rsid w:val="15533C35"/>
    <w:rsid w:val="15607891"/>
    <w:rsid w:val="15690D87"/>
    <w:rsid w:val="15723EBA"/>
    <w:rsid w:val="157B09E9"/>
    <w:rsid w:val="157B7FAE"/>
    <w:rsid w:val="15834BE7"/>
    <w:rsid w:val="158A2B27"/>
    <w:rsid w:val="15907C8F"/>
    <w:rsid w:val="15A2407E"/>
    <w:rsid w:val="15A95C19"/>
    <w:rsid w:val="15AB773F"/>
    <w:rsid w:val="15C03086"/>
    <w:rsid w:val="15CD0DF4"/>
    <w:rsid w:val="15CE4384"/>
    <w:rsid w:val="15E5381C"/>
    <w:rsid w:val="15E71775"/>
    <w:rsid w:val="15EA6E18"/>
    <w:rsid w:val="15F3611B"/>
    <w:rsid w:val="15F545FB"/>
    <w:rsid w:val="15FE6C0B"/>
    <w:rsid w:val="160030A6"/>
    <w:rsid w:val="161334DA"/>
    <w:rsid w:val="161C241B"/>
    <w:rsid w:val="162F577C"/>
    <w:rsid w:val="163D3F26"/>
    <w:rsid w:val="16417EEA"/>
    <w:rsid w:val="164E4845"/>
    <w:rsid w:val="16523F5D"/>
    <w:rsid w:val="165A19C8"/>
    <w:rsid w:val="1664185A"/>
    <w:rsid w:val="16664011"/>
    <w:rsid w:val="16803121"/>
    <w:rsid w:val="16836B89"/>
    <w:rsid w:val="16883DCA"/>
    <w:rsid w:val="16896450"/>
    <w:rsid w:val="168E0B64"/>
    <w:rsid w:val="1691593B"/>
    <w:rsid w:val="16A8149C"/>
    <w:rsid w:val="16AF5D8E"/>
    <w:rsid w:val="16BA0EBE"/>
    <w:rsid w:val="16C6589A"/>
    <w:rsid w:val="16CB365B"/>
    <w:rsid w:val="16CC0612"/>
    <w:rsid w:val="16DD3074"/>
    <w:rsid w:val="16F126A5"/>
    <w:rsid w:val="17042A8D"/>
    <w:rsid w:val="17197252"/>
    <w:rsid w:val="171D4D85"/>
    <w:rsid w:val="172D5A9F"/>
    <w:rsid w:val="17380708"/>
    <w:rsid w:val="174E7F73"/>
    <w:rsid w:val="17630331"/>
    <w:rsid w:val="176B2EB9"/>
    <w:rsid w:val="176F31FD"/>
    <w:rsid w:val="17793C41"/>
    <w:rsid w:val="17824A5A"/>
    <w:rsid w:val="178358AF"/>
    <w:rsid w:val="178C1CE5"/>
    <w:rsid w:val="179C357F"/>
    <w:rsid w:val="17A315F4"/>
    <w:rsid w:val="17A92133"/>
    <w:rsid w:val="17B321DB"/>
    <w:rsid w:val="17C47E40"/>
    <w:rsid w:val="17CB5D09"/>
    <w:rsid w:val="17CC11F2"/>
    <w:rsid w:val="17D03F9B"/>
    <w:rsid w:val="17D75C21"/>
    <w:rsid w:val="17DE0E7E"/>
    <w:rsid w:val="17E64F50"/>
    <w:rsid w:val="17E82FF4"/>
    <w:rsid w:val="17EE7C33"/>
    <w:rsid w:val="17F263D4"/>
    <w:rsid w:val="17FC667B"/>
    <w:rsid w:val="18167D84"/>
    <w:rsid w:val="182459C9"/>
    <w:rsid w:val="182546FD"/>
    <w:rsid w:val="18254CCD"/>
    <w:rsid w:val="18314178"/>
    <w:rsid w:val="183721CE"/>
    <w:rsid w:val="183E1DC2"/>
    <w:rsid w:val="184836CF"/>
    <w:rsid w:val="18533B63"/>
    <w:rsid w:val="18616635"/>
    <w:rsid w:val="18630EBA"/>
    <w:rsid w:val="18665267"/>
    <w:rsid w:val="18704F5F"/>
    <w:rsid w:val="187407B2"/>
    <w:rsid w:val="18777936"/>
    <w:rsid w:val="187F5D1E"/>
    <w:rsid w:val="1880279D"/>
    <w:rsid w:val="188E56F7"/>
    <w:rsid w:val="18925762"/>
    <w:rsid w:val="18A55818"/>
    <w:rsid w:val="18A75CF5"/>
    <w:rsid w:val="18A93552"/>
    <w:rsid w:val="18AB73E7"/>
    <w:rsid w:val="18AD54A6"/>
    <w:rsid w:val="18B23EEB"/>
    <w:rsid w:val="18BD1730"/>
    <w:rsid w:val="18BF6937"/>
    <w:rsid w:val="18CF75BA"/>
    <w:rsid w:val="18D8335A"/>
    <w:rsid w:val="18D96EDB"/>
    <w:rsid w:val="18E27FC1"/>
    <w:rsid w:val="18E43F82"/>
    <w:rsid w:val="18FA3BA1"/>
    <w:rsid w:val="18FA67EB"/>
    <w:rsid w:val="18FE692E"/>
    <w:rsid w:val="190271FE"/>
    <w:rsid w:val="19247490"/>
    <w:rsid w:val="19292DA2"/>
    <w:rsid w:val="192F1483"/>
    <w:rsid w:val="19365587"/>
    <w:rsid w:val="194918A0"/>
    <w:rsid w:val="196746F2"/>
    <w:rsid w:val="197A2A53"/>
    <w:rsid w:val="197F12D8"/>
    <w:rsid w:val="19855921"/>
    <w:rsid w:val="19950454"/>
    <w:rsid w:val="199A4ED9"/>
    <w:rsid w:val="199C4F42"/>
    <w:rsid w:val="19A96359"/>
    <w:rsid w:val="19BD28D8"/>
    <w:rsid w:val="19BE42E8"/>
    <w:rsid w:val="19C573A7"/>
    <w:rsid w:val="19EA19CE"/>
    <w:rsid w:val="19F316A6"/>
    <w:rsid w:val="19F36668"/>
    <w:rsid w:val="19F8328E"/>
    <w:rsid w:val="1A000492"/>
    <w:rsid w:val="1A051257"/>
    <w:rsid w:val="1A055F39"/>
    <w:rsid w:val="1A0B0108"/>
    <w:rsid w:val="1A0E72C3"/>
    <w:rsid w:val="1A241D75"/>
    <w:rsid w:val="1A246D67"/>
    <w:rsid w:val="1A260ABB"/>
    <w:rsid w:val="1A270B0A"/>
    <w:rsid w:val="1A4B2FCC"/>
    <w:rsid w:val="1A4E0D81"/>
    <w:rsid w:val="1A555809"/>
    <w:rsid w:val="1A5D00C6"/>
    <w:rsid w:val="1A775E05"/>
    <w:rsid w:val="1A826EEE"/>
    <w:rsid w:val="1A92452C"/>
    <w:rsid w:val="1AA17098"/>
    <w:rsid w:val="1AA22B35"/>
    <w:rsid w:val="1AAD2098"/>
    <w:rsid w:val="1AB802D7"/>
    <w:rsid w:val="1AEA37F3"/>
    <w:rsid w:val="1AF611A6"/>
    <w:rsid w:val="1AF71A6E"/>
    <w:rsid w:val="1B1568A8"/>
    <w:rsid w:val="1B422E7B"/>
    <w:rsid w:val="1B4437D9"/>
    <w:rsid w:val="1B555528"/>
    <w:rsid w:val="1B6666AF"/>
    <w:rsid w:val="1B727111"/>
    <w:rsid w:val="1B7329FD"/>
    <w:rsid w:val="1B765BF8"/>
    <w:rsid w:val="1B906225"/>
    <w:rsid w:val="1B9B19AC"/>
    <w:rsid w:val="1B9C2C98"/>
    <w:rsid w:val="1B9D7EEF"/>
    <w:rsid w:val="1BAB195C"/>
    <w:rsid w:val="1BB529F0"/>
    <w:rsid w:val="1BC100DE"/>
    <w:rsid w:val="1BC223C5"/>
    <w:rsid w:val="1BCE49E1"/>
    <w:rsid w:val="1BE25F68"/>
    <w:rsid w:val="1BE31BEF"/>
    <w:rsid w:val="1BF0348E"/>
    <w:rsid w:val="1BFC62AB"/>
    <w:rsid w:val="1C00110C"/>
    <w:rsid w:val="1C05483B"/>
    <w:rsid w:val="1C066449"/>
    <w:rsid w:val="1C076726"/>
    <w:rsid w:val="1C1207D8"/>
    <w:rsid w:val="1C133FA0"/>
    <w:rsid w:val="1C1D2042"/>
    <w:rsid w:val="1C4A51B3"/>
    <w:rsid w:val="1C5075AB"/>
    <w:rsid w:val="1C573300"/>
    <w:rsid w:val="1C603E73"/>
    <w:rsid w:val="1C684554"/>
    <w:rsid w:val="1C6A212F"/>
    <w:rsid w:val="1C942135"/>
    <w:rsid w:val="1CA24C30"/>
    <w:rsid w:val="1CAA0111"/>
    <w:rsid w:val="1CAB79A9"/>
    <w:rsid w:val="1CB82363"/>
    <w:rsid w:val="1CBA13F5"/>
    <w:rsid w:val="1CBC699F"/>
    <w:rsid w:val="1CE672ED"/>
    <w:rsid w:val="1CF749EF"/>
    <w:rsid w:val="1D040071"/>
    <w:rsid w:val="1D16403C"/>
    <w:rsid w:val="1D1F51E9"/>
    <w:rsid w:val="1D2637BF"/>
    <w:rsid w:val="1D2A4316"/>
    <w:rsid w:val="1D2D747E"/>
    <w:rsid w:val="1D382614"/>
    <w:rsid w:val="1D3C5499"/>
    <w:rsid w:val="1D4003B0"/>
    <w:rsid w:val="1D402E5D"/>
    <w:rsid w:val="1D4044A7"/>
    <w:rsid w:val="1D582744"/>
    <w:rsid w:val="1D5A1869"/>
    <w:rsid w:val="1D610531"/>
    <w:rsid w:val="1D6F591D"/>
    <w:rsid w:val="1D71753B"/>
    <w:rsid w:val="1D815A5E"/>
    <w:rsid w:val="1D8446E6"/>
    <w:rsid w:val="1DB0003C"/>
    <w:rsid w:val="1DB665A4"/>
    <w:rsid w:val="1DBE2D22"/>
    <w:rsid w:val="1DCA5509"/>
    <w:rsid w:val="1DE65B3C"/>
    <w:rsid w:val="1DEF3611"/>
    <w:rsid w:val="1DEF6B9B"/>
    <w:rsid w:val="1DF0413C"/>
    <w:rsid w:val="1DF46C62"/>
    <w:rsid w:val="1DFC4602"/>
    <w:rsid w:val="1E007B67"/>
    <w:rsid w:val="1E016FD3"/>
    <w:rsid w:val="1E175EC9"/>
    <w:rsid w:val="1E180F5E"/>
    <w:rsid w:val="1E236041"/>
    <w:rsid w:val="1E2750CD"/>
    <w:rsid w:val="1E2E1C08"/>
    <w:rsid w:val="1E2F400C"/>
    <w:rsid w:val="1E3151C7"/>
    <w:rsid w:val="1E331B88"/>
    <w:rsid w:val="1E3F0645"/>
    <w:rsid w:val="1E4458C4"/>
    <w:rsid w:val="1E4A31C7"/>
    <w:rsid w:val="1E4D1431"/>
    <w:rsid w:val="1E5961F3"/>
    <w:rsid w:val="1E5A0D8E"/>
    <w:rsid w:val="1E635DE2"/>
    <w:rsid w:val="1E64785B"/>
    <w:rsid w:val="1E692BB2"/>
    <w:rsid w:val="1E6F503A"/>
    <w:rsid w:val="1E8A6E8E"/>
    <w:rsid w:val="1E8E2710"/>
    <w:rsid w:val="1E8E57C1"/>
    <w:rsid w:val="1EA62B13"/>
    <w:rsid w:val="1EAB3382"/>
    <w:rsid w:val="1EB733EC"/>
    <w:rsid w:val="1EDD1AA1"/>
    <w:rsid w:val="1EE257C4"/>
    <w:rsid w:val="1EE35412"/>
    <w:rsid w:val="1EEE7D53"/>
    <w:rsid w:val="1EF228C9"/>
    <w:rsid w:val="1F003E1F"/>
    <w:rsid w:val="1F114FD4"/>
    <w:rsid w:val="1F144CDD"/>
    <w:rsid w:val="1F145107"/>
    <w:rsid w:val="1F152449"/>
    <w:rsid w:val="1F1D030E"/>
    <w:rsid w:val="1F2144DA"/>
    <w:rsid w:val="1F376B1A"/>
    <w:rsid w:val="1F5D3195"/>
    <w:rsid w:val="1F6D5416"/>
    <w:rsid w:val="1F6E0639"/>
    <w:rsid w:val="1F8871CD"/>
    <w:rsid w:val="1F9900F3"/>
    <w:rsid w:val="1F9E3843"/>
    <w:rsid w:val="1FAC28F6"/>
    <w:rsid w:val="1FCB26DF"/>
    <w:rsid w:val="1FDA6B1C"/>
    <w:rsid w:val="1FDC699D"/>
    <w:rsid w:val="1FE70242"/>
    <w:rsid w:val="1FEC0E9D"/>
    <w:rsid w:val="1FF30C71"/>
    <w:rsid w:val="20124982"/>
    <w:rsid w:val="20197905"/>
    <w:rsid w:val="202714AD"/>
    <w:rsid w:val="202C10EE"/>
    <w:rsid w:val="202C4F0C"/>
    <w:rsid w:val="202D4F11"/>
    <w:rsid w:val="20414411"/>
    <w:rsid w:val="204A4417"/>
    <w:rsid w:val="204E78AE"/>
    <w:rsid w:val="205450F9"/>
    <w:rsid w:val="2057278B"/>
    <w:rsid w:val="20585381"/>
    <w:rsid w:val="205D709C"/>
    <w:rsid w:val="206F447A"/>
    <w:rsid w:val="20733D64"/>
    <w:rsid w:val="20972C26"/>
    <w:rsid w:val="20A741C6"/>
    <w:rsid w:val="20B03D37"/>
    <w:rsid w:val="20CC08F7"/>
    <w:rsid w:val="20CE09A5"/>
    <w:rsid w:val="20CE1527"/>
    <w:rsid w:val="20F33768"/>
    <w:rsid w:val="20FC76E2"/>
    <w:rsid w:val="210105E9"/>
    <w:rsid w:val="210655B5"/>
    <w:rsid w:val="210A1357"/>
    <w:rsid w:val="210C703D"/>
    <w:rsid w:val="21187A28"/>
    <w:rsid w:val="211A3509"/>
    <w:rsid w:val="21230C12"/>
    <w:rsid w:val="21295C99"/>
    <w:rsid w:val="21375252"/>
    <w:rsid w:val="213B4B5C"/>
    <w:rsid w:val="213D548D"/>
    <w:rsid w:val="2147729E"/>
    <w:rsid w:val="21480EA8"/>
    <w:rsid w:val="21487AA6"/>
    <w:rsid w:val="214D3B10"/>
    <w:rsid w:val="21567103"/>
    <w:rsid w:val="21594199"/>
    <w:rsid w:val="215D1475"/>
    <w:rsid w:val="215E0145"/>
    <w:rsid w:val="2162687A"/>
    <w:rsid w:val="21647BB8"/>
    <w:rsid w:val="21692E86"/>
    <w:rsid w:val="216E6CED"/>
    <w:rsid w:val="217966C6"/>
    <w:rsid w:val="218E58F2"/>
    <w:rsid w:val="219377B3"/>
    <w:rsid w:val="21A50C35"/>
    <w:rsid w:val="21D44448"/>
    <w:rsid w:val="21DA2D71"/>
    <w:rsid w:val="21DE0F00"/>
    <w:rsid w:val="21DE3E65"/>
    <w:rsid w:val="21E86CB1"/>
    <w:rsid w:val="220138DB"/>
    <w:rsid w:val="220254E2"/>
    <w:rsid w:val="22054080"/>
    <w:rsid w:val="22092F19"/>
    <w:rsid w:val="22132A8A"/>
    <w:rsid w:val="22145387"/>
    <w:rsid w:val="221C2896"/>
    <w:rsid w:val="22281B59"/>
    <w:rsid w:val="2231576E"/>
    <w:rsid w:val="22367B22"/>
    <w:rsid w:val="223B5B08"/>
    <w:rsid w:val="223B71B7"/>
    <w:rsid w:val="22442B56"/>
    <w:rsid w:val="224616BD"/>
    <w:rsid w:val="22490221"/>
    <w:rsid w:val="224C6223"/>
    <w:rsid w:val="225B1150"/>
    <w:rsid w:val="225E5B21"/>
    <w:rsid w:val="225F4289"/>
    <w:rsid w:val="227137AF"/>
    <w:rsid w:val="22782376"/>
    <w:rsid w:val="227A3A2D"/>
    <w:rsid w:val="22800945"/>
    <w:rsid w:val="22825EC5"/>
    <w:rsid w:val="228412B9"/>
    <w:rsid w:val="22952629"/>
    <w:rsid w:val="229A23DB"/>
    <w:rsid w:val="229C7997"/>
    <w:rsid w:val="22A208E4"/>
    <w:rsid w:val="22A369CD"/>
    <w:rsid w:val="22B40002"/>
    <w:rsid w:val="22B969E2"/>
    <w:rsid w:val="22BE54EB"/>
    <w:rsid w:val="22D354CD"/>
    <w:rsid w:val="22D70736"/>
    <w:rsid w:val="22DB64DB"/>
    <w:rsid w:val="22EC7FC5"/>
    <w:rsid w:val="22F16FFB"/>
    <w:rsid w:val="22F85A3E"/>
    <w:rsid w:val="231B1DC0"/>
    <w:rsid w:val="23242FBC"/>
    <w:rsid w:val="23302636"/>
    <w:rsid w:val="233766C5"/>
    <w:rsid w:val="23381528"/>
    <w:rsid w:val="23496977"/>
    <w:rsid w:val="23505DD4"/>
    <w:rsid w:val="23564946"/>
    <w:rsid w:val="23595253"/>
    <w:rsid w:val="235D1CB0"/>
    <w:rsid w:val="235E0A2F"/>
    <w:rsid w:val="23637B11"/>
    <w:rsid w:val="23783C08"/>
    <w:rsid w:val="23797781"/>
    <w:rsid w:val="237C6C8D"/>
    <w:rsid w:val="23937E51"/>
    <w:rsid w:val="239B35C8"/>
    <w:rsid w:val="239B738A"/>
    <w:rsid w:val="23AB4A19"/>
    <w:rsid w:val="23AD0C28"/>
    <w:rsid w:val="23D063E9"/>
    <w:rsid w:val="23D26D9F"/>
    <w:rsid w:val="23EE5A44"/>
    <w:rsid w:val="23FB24A0"/>
    <w:rsid w:val="23FF30B6"/>
    <w:rsid w:val="240308E7"/>
    <w:rsid w:val="24055058"/>
    <w:rsid w:val="24133060"/>
    <w:rsid w:val="24146C1B"/>
    <w:rsid w:val="24243285"/>
    <w:rsid w:val="242D1AA9"/>
    <w:rsid w:val="24303AAA"/>
    <w:rsid w:val="243142A9"/>
    <w:rsid w:val="24315BFC"/>
    <w:rsid w:val="24536252"/>
    <w:rsid w:val="24543A95"/>
    <w:rsid w:val="246524DF"/>
    <w:rsid w:val="248B029E"/>
    <w:rsid w:val="24973268"/>
    <w:rsid w:val="249E5823"/>
    <w:rsid w:val="24C2262A"/>
    <w:rsid w:val="24C5480A"/>
    <w:rsid w:val="24CB0916"/>
    <w:rsid w:val="24D445AA"/>
    <w:rsid w:val="24D749EF"/>
    <w:rsid w:val="24D82FF0"/>
    <w:rsid w:val="24D93D6D"/>
    <w:rsid w:val="24E607AF"/>
    <w:rsid w:val="24E76918"/>
    <w:rsid w:val="24F53272"/>
    <w:rsid w:val="25023A49"/>
    <w:rsid w:val="250D371E"/>
    <w:rsid w:val="251C2BC8"/>
    <w:rsid w:val="252A230B"/>
    <w:rsid w:val="25360BEC"/>
    <w:rsid w:val="253735AC"/>
    <w:rsid w:val="253D0E19"/>
    <w:rsid w:val="25583459"/>
    <w:rsid w:val="255A0B0E"/>
    <w:rsid w:val="255C084F"/>
    <w:rsid w:val="257B67D4"/>
    <w:rsid w:val="25812C34"/>
    <w:rsid w:val="258349A3"/>
    <w:rsid w:val="25847A9B"/>
    <w:rsid w:val="258D3421"/>
    <w:rsid w:val="259667D4"/>
    <w:rsid w:val="259A67AA"/>
    <w:rsid w:val="259C1991"/>
    <w:rsid w:val="25AA256D"/>
    <w:rsid w:val="25B5769C"/>
    <w:rsid w:val="25B7716F"/>
    <w:rsid w:val="25BB2B8E"/>
    <w:rsid w:val="25C75533"/>
    <w:rsid w:val="25CF0987"/>
    <w:rsid w:val="25D518EA"/>
    <w:rsid w:val="25D97387"/>
    <w:rsid w:val="25E75C8A"/>
    <w:rsid w:val="25E8493F"/>
    <w:rsid w:val="25EB296C"/>
    <w:rsid w:val="25EC5A8B"/>
    <w:rsid w:val="25F70FC1"/>
    <w:rsid w:val="260C2441"/>
    <w:rsid w:val="260C7F30"/>
    <w:rsid w:val="26133FF5"/>
    <w:rsid w:val="26153C0F"/>
    <w:rsid w:val="26313766"/>
    <w:rsid w:val="263C58AA"/>
    <w:rsid w:val="264D5A0D"/>
    <w:rsid w:val="26547C68"/>
    <w:rsid w:val="26557743"/>
    <w:rsid w:val="26721829"/>
    <w:rsid w:val="2677027A"/>
    <w:rsid w:val="268576FE"/>
    <w:rsid w:val="26953632"/>
    <w:rsid w:val="2697072E"/>
    <w:rsid w:val="26A23E82"/>
    <w:rsid w:val="26AB3571"/>
    <w:rsid w:val="26AF56CA"/>
    <w:rsid w:val="26B72757"/>
    <w:rsid w:val="26BC4521"/>
    <w:rsid w:val="26CD22A4"/>
    <w:rsid w:val="26D01E41"/>
    <w:rsid w:val="26D52EC9"/>
    <w:rsid w:val="26D760CA"/>
    <w:rsid w:val="26E86AD1"/>
    <w:rsid w:val="26EA2158"/>
    <w:rsid w:val="26EA5CDF"/>
    <w:rsid w:val="26EC0AF3"/>
    <w:rsid w:val="26EC5610"/>
    <w:rsid w:val="26EE515F"/>
    <w:rsid w:val="26FF5A8B"/>
    <w:rsid w:val="27140864"/>
    <w:rsid w:val="2723013C"/>
    <w:rsid w:val="27241FFD"/>
    <w:rsid w:val="2727099F"/>
    <w:rsid w:val="27286D1A"/>
    <w:rsid w:val="27292E75"/>
    <w:rsid w:val="272E4BA1"/>
    <w:rsid w:val="273C6FCA"/>
    <w:rsid w:val="27435350"/>
    <w:rsid w:val="274B0D8F"/>
    <w:rsid w:val="27504F9A"/>
    <w:rsid w:val="275228E9"/>
    <w:rsid w:val="27532D5C"/>
    <w:rsid w:val="27667D97"/>
    <w:rsid w:val="27685ACC"/>
    <w:rsid w:val="27797426"/>
    <w:rsid w:val="278041F1"/>
    <w:rsid w:val="278F77DC"/>
    <w:rsid w:val="27986FBC"/>
    <w:rsid w:val="27A26FAD"/>
    <w:rsid w:val="27A404DA"/>
    <w:rsid w:val="27A83B9E"/>
    <w:rsid w:val="27A85267"/>
    <w:rsid w:val="27BA086B"/>
    <w:rsid w:val="27BD4F45"/>
    <w:rsid w:val="27D53C8B"/>
    <w:rsid w:val="27DC007E"/>
    <w:rsid w:val="27E00A19"/>
    <w:rsid w:val="27E87A5D"/>
    <w:rsid w:val="27F36EA6"/>
    <w:rsid w:val="28010002"/>
    <w:rsid w:val="280F2F64"/>
    <w:rsid w:val="28146902"/>
    <w:rsid w:val="28186A35"/>
    <w:rsid w:val="281E285A"/>
    <w:rsid w:val="281F2EE3"/>
    <w:rsid w:val="281F4DB5"/>
    <w:rsid w:val="28206C64"/>
    <w:rsid w:val="28223C4D"/>
    <w:rsid w:val="28311F46"/>
    <w:rsid w:val="283233EF"/>
    <w:rsid w:val="28324EA7"/>
    <w:rsid w:val="2843018C"/>
    <w:rsid w:val="28441520"/>
    <w:rsid w:val="284C15A0"/>
    <w:rsid w:val="284D74FA"/>
    <w:rsid w:val="284F62F2"/>
    <w:rsid w:val="286F2798"/>
    <w:rsid w:val="28745E10"/>
    <w:rsid w:val="287B4C11"/>
    <w:rsid w:val="288021F7"/>
    <w:rsid w:val="288A1B87"/>
    <w:rsid w:val="288A7C33"/>
    <w:rsid w:val="289176B0"/>
    <w:rsid w:val="28983C16"/>
    <w:rsid w:val="289D64EA"/>
    <w:rsid w:val="28AA5695"/>
    <w:rsid w:val="28B54273"/>
    <w:rsid w:val="28BA3EF5"/>
    <w:rsid w:val="28BB6860"/>
    <w:rsid w:val="28BF3340"/>
    <w:rsid w:val="28C8670D"/>
    <w:rsid w:val="28D7685F"/>
    <w:rsid w:val="28D935CA"/>
    <w:rsid w:val="28DC0EB3"/>
    <w:rsid w:val="28EC76D1"/>
    <w:rsid w:val="28ED2A30"/>
    <w:rsid w:val="28EF33F9"/>
    <w:rsid w:val="28F068EB"/>
    <w:rsid w:val="28F54024"/>
    <w:rsid w:val="28F91926"/>
    <w:rsid w:val="290661FC"/>
    <w:rsid w:val="29087E04"/>
    <w:rsid w:val="292365EB"/>
    <w:rsid w:val="29317FE8"/>
    <w:rsid w:val="293530FC"/>
    <w:rsid w:val="293854D4"/>
    <w:rsid w:val="293875B6"/>
    <w:rsid w:val="293C2F2E"/>
    <w:rsid w:val="29472A75"/>
    <w:rsid w:val="296A0F68"/>
    <w:rsid w:val="29736FC0"/>
    <w:rsid w:val="29767FC5"/>
    <w:rsid w:val="299B3FBC"/>
    <w:rsid w:val="29A3135D"/>
    <w:rsid w:val="29A44FC9"/>
    <w:rsid w:val="29B44F5B"/>
    <w:rsid w:val="29C05F4F"/>
    <w:rsid w:val="29D03D16"/>
    <w:rsid w:val="29D546A3"/>
    <w:rsid w:val="29D95200"/>
    <w:rsid w:val="29DC6DFE"/>
    <w:rsid w:val="29DC7FB0"/>
    <w:rsid w:val="29DF3672"/>
    <w:rsid w:val="29E15E90"/>
    <w:rsid w:val="2A082944"/>
    <w:rsid w:val="2A084E47"/>
    <w:rsid w:val="2A171C5D"/>
    <w:rsid w:val="2A17402E"/>
    <w:rsid w:val="2A193C6E"/>
    <w:rsid w:val="2A1A4384"/>
    <w:rsid w:val="2A23798A"/>
    <w:rsid w:val="2A336792"/>
    <w:rsid w:val="2A350DBF"/>
    <w:rsid w:val="2A47091A"/>
    <w:rsid w:val="2A596D7C"/>
    <w:rsid w:val="2A69365F"/>
    <w:rsid w:val="2A756872"/>
    <w:rsid w:val="2A9B49ED"/>
    <w:rsid w:val="2AAC33AF"/>
    <w:rsid w:val="2AB573F2"/>
    <w:rsid w:val="2AB808A6"/>
    <w:rsid w:val="2AC54A38"/>
    <w:rsid w:val="2ACD7276"/>
    <w:rsid w:val="2ADB069E"/>
    <w:rsid w:val="2AF43FBE"/>
    <w:rsid w:val="2AF7287B"/>
    <w:rsid w:val="2AFF34F4"/>
    <w:rsid w:val="2B01569E"/>
    <w:rsid w:val="2B0924E7"/>
    <w:rsid w:val="2B1A1DA0"/>
    <w:rsid w:val="2B1C0DCB"/>
    <w:rsid w:val="2B1D5F8D"/>
    <w:rsid w:val="2B250F23"/>
    <w:rsid w:val="2B292DAA"/>
    <w:rsid w:val="2B2E76D1"/>
    <w:rsid w:val="2B3140E1"/>
    <w:rsid w:val="2B40642A"/>
    <w:rsid w:val="2B4B07F2"/>
    <w:rsid w:val="2B4D0617"/>
    <w:rsid w:val="2B4E23C1"/>
    <w:rsid w:val="2B661D9F"/>
    <w:rsid w:val="2B672973"/>
    <w:rsid w:val="2B677AED"/>
    <w:rsid w:val="2B6D19E4"/>
    <w:rsid w:val="2B805771"/>
    <w:rsid w:val="2B8273F2"/>
    <w:rsid w:val="2B850770"/>
    <w:rsid w:val="2B932E8A"/>
    <w:rsid w:val="2B951104"/>
    <w:rsid w:val="2B99674A"/>
    <w:rsid w:val="2B9B5AB3"/>
    <w:rsid w:val="2B9D5A38"/>
    <w:rsid w:val="2BBB4C3E"/>
    <w:rsid w:val="2BC447FC"/>
    <w:rsid w:val="2BD75617"/>
    <w:rsid w:val="2BDD2A1D"/>
    <w:rsid w:val="2BDF529C"/>
    <w:rsid w:val="2BF76E70"/>
    <w:rsid w:val="2C06229F"/>
    <w:rsid w:val="2C07333B"/>
    <w:rsid w:val="2C095D29"/>
    <w:rsid w:val="2C107E3D"/>
    <w:rsid w:val="2C13694D"/>
    <w:rsid w:val="2C164FD5"/>
    <w:rsid w:val="2C173A94"/>
    <w:rsid w:val="2C233475"/>
    <w:rsid w:val="2C414057"/>
    <w:rsid w:val="2C4947BE"/>
    <w:rsid w:val="2C4E1B65"/>
    <w:rsid w:val="2C5904AC"/>
    <w:rsid w:val="2C5F4066"/>
    <w:rsid w:val="2C660FBD"/>
    <w:rsid w:val="2C6E24A8"/>
    <w:rsid w:val="2C70727A"/>
    <w:rsid w:val="2C84108B"/>
    <w:rsid w:val="2C891570"/>
    <w:rsid w:val="2C8D7E6B"/>
    <w:rsid w:val="2C951E55"/>
    <w:rsid w:val="2C961EC9"/>
    <w:rsid w:val="2CA6725A"/>
    <w:rsid w:val="2CA815EC"/>
    <w:rsid w:val="2CAD7017"/>
    <w:rsid w:val="2CB91ECF"/>
    <w:rsid w:val="2CB926F7"/>
    <w:rsid w:val="2CCE6389"/>
    <w:rsid w:val="2CD379E0"/>
    <w:rsid w:val="2CD92E1F"/>
    <w:rsid w:val="2CF21673"/>
    <w:rsid w:val="2CF47A9B"/>
    <w:rsid w:val="2CF678A7"/>
    <w:rsid w:val="2D005580"/>
    <w:rsid w:val="2D156C04"/>
    <w:rsid w:val="2D1C3393"/>
    <w:rsid w:val="2D253C37"/>
    <w:rsid w:val="2D3350BE"/>
    <w:rsid w:val="2D3D134B"/>
    <w:rsid w:val="2D3F3AFA"/>
    <w:rsid w:val="2D4222D5"/>
    <w:rsid w:val="2D455E50"/>
    <w:rsid w:val="2D4C648D"/>
    <w:rsid w:val="2D51195E"/>
    <w:rsid w:val="2D632471"/>
    <w:rsid w:val="2D6714FC"/>
    <w:rsid w:val="2D6D4086"/>
    <w:rsid w:val="2D7A418E"/>
    <w:rsid w:val="2D7B160E"/>
    <w:rsid w:val="2D84086A"/>
    <w:rsid w:val="2D8663AA"/>
    <w:rsid w:val="2D955CBB"/>
    <w:rsid w:val="2DAF4CA7"/>
    <w:rsid w:val="2DB30031"/>
    <w:rsid w:val="2DB53D9C"/>
    <w:rsid w:val="2DBB1A41"/>
    <w:rsid w:val="2DBC57A1"/>
    <w:rsid w:val="2DC0448A"/>
    <w:rsid w:val="2DDA6932"/>
    <w:rsid w:val="2DE37048"/>
    <w:rsid w:val="2DE9560F"/>
    <w:rsid w:val="2DEB7BFA"/>
    <w:rsid w:val="2DF97631"/>
    <w:rsid w:val="2DFB30BA"/>
    <w:rsid w:val="2E024D5A"/>
    <w:rsid w:val="2E0A4EE5"/>
    <w:rsid w:val="2E124600"/>
    <w:rsid w:val="2E132621"/>
    <w:rsid w:val="2E283B0C"/>
    <w:rsid w:val="2E2C4A4E"/>
    <w:rsid w:val="2E2F2299"/>
    <w:rsid w:val="2E3220C0"/>
    <w:rsid w:val="2E38021B"/>
    <w:rsid w:val="2E444A17"/>
    <w:rsid w:val="2E5E51C6"/>
    <w:rsid w:val="2E5F1784"/>
    <w:rsid w:val="2E5F49B9"/>
    <w:rsid w:val="2E6407DA"/>
    <w:rsid w:val="2E7909BD"/>
    <w:rsid w:val="2E8D3917"/>
    <w:rsid w:val="2E903F22"/>
    <w:rsid w:val="2E930FD7"/>
    <w:rsid w:val="2E9E1658"/>
    <w:rsid w:val="2E9E6B2A"/>
    <w:rsid w:val="2EA804AE"/>
    <w:rsid w:val="2EB54124"/>
    <w:rsid w:val="2ED52132"/>
    <w:rsid w:val="2ED67348"/>
    <w:rsid w:val="2EDA1D1F"/>
    <w:rsid w:val="2EE73EDD"/>
    <w:rsid w:val="2EEE280E"/>
    <w:rsid w:val="2EF443C3"/>
    <w:rsid w:val="2EFA3774"/>
    <w:rsid w:val="2F030ADA"/>
    <w:rsid w:val="2F134CDC"/>
    <w:rsid w:val="2F1370D5"/>
    <w:rsid w:val="2F1F5874"/>
    <w:rsid w:val="2F251E8A"/>
    <w:rsid w:val="2F25292F"/>
    <w:rsid w:val="2F26492D"/>
    <w:rsid w:val="2F2B7240"/>
    <w:rsid w:val="2F3A5837"/>
    <w:rsid w:val="2F4177EB"/>
    <w:rsid w:val="2F4E12FD"/>
    <w:rsid w:val="2F542F66"/>
    <w:rsid w:val="2F554D5A"/>
    <w:rsid w:val="2F5559C0"/>
    <w:rsid w:val="2F5A6B00"/>
    <w:rsid w:val="2F5D0E12"/>
    <w:rsid w:val="2F735AF6"/>
    <w:rsid w:val="2F78580C"/>
    <w:rsid w:val="2F87796B"/>
    <w:rsid w:val="2FA071C4"/>
    <w:rsid w:val="2FA650F1"/>
    <w:rsid w:val="2FAC0FF6"/>
    <w:rsid w:val="2FB3168E"/>
    <w:rsid w:val="2FBC30AF"/>
    <w:rsid w:val="2FCA49AC"/>
    <w:rsid w:val="2FD0492F"/>
    <w:rsid w:val="2FD357A1"/>
    <w:rsid w:val="2FD9280A"/>
    <w:rsid w:val="2FD94CB3"/>
    <w:rsid w:val="2FF80179"/>
    <w:rsid w:val="2FFF5D1D"/>
    <w:rsid w:val="30084965"/>
    <w:rsid w:val="300D2014"/>
    <w:rsid w:val="300D712D"/>
    <w:rsid w:val="30196EDB"/>
    <w:rsid w:val="302A5839"/>
    <w:rsid w:val="302E5EC6"/>
    <w:rsid w:val="303B79E2"/>
    <w:rsid w:val="30403CAA"/>
    <w:rsid w:val="3046309F"/>
    <w:rsid w:val="30560FEE"/>
    <w:rsid w:val="306066D2"/>
    <w:rsid w:val="30766ABA"/>
    <w:rsid w:val="30772BE5"/>
    <w:rsid w:val="307B5006"/>
    <w:rsid w:val="30813FDC"/>
    <w:rsid w:val="30874B7C"/>
    <w:rsid w:val="308A3F34"/>
    <w:rsid w:val="309225C9"/>
    <w:rsid w:val="30944C9C"/>
    <w:rsid w:val="30950EE7"/>
    <w:rsid w:val="309C5411"/>
    <w:rsid w:val="30A009F4"/>
    <w:rsid w:val="30A66930"/>
    <w:rsid w:val="30B54292"/>
    <w:rsid w:val="30BB1583"/>
    <w:rsid w:val="30C202E8"/>
    <w:rsid w:val="30CF6769"/>
    <w:rsid w:val="30E20037"/>
    <w:rsid w:val="30E9446C"/>
    <w:rsid w:val="30FC12F7"/>
    <w:rsid w:val="3103404C"/>
    <w:rsid w:val="31034AE7"/>
    <w:rsid w:val="311D18E0"/>
    <w:rsid w:val="31286D1F"/>
    <w:rsid w:val="312E404E"/>
    <w:rsid w:val="312F7B10"/>
    <w:rsid w:val="31326750"/>
    <w:rsid w:val="31420CE5"/>
    <w:rsid w:val="314E67D5"/>
    <w:rsid w:val="315E6DC3"/>
    <w:rsid w:val="315F6716"/>
    <w:rsid w:val="316618AB"/>
    <w:rsid w:val="316819F2"/>
    <w:rsid w:val="31693330"/>
    <w:rsid w:val="3173639E"/>
    <w:rsid w:val="317E7A46"/>
    <w:rsid w:val="31860E41"/>
    <w:rsid w:val="31913CFA"/>
    <w:rsid w:val="31920041"/>
    <w:rsid w:val="31AA6358"/>
    <w:rsid w:val="31B65CCD"/>
    <w:rsid w:val="31BA5F2E"/>
    <w:rsid w:val="31BF09CC"/>
    <w:rsid w:val="31C20E98"/>
    <w:rsid w:val="31CB4BE7"/>
    <w:rsid w:val="31E32766"/>
    <w:rsid w:val="31E5158A"/>
    <w:rsid w:val="31E775D1"/>
    <w:rsid w:val="31F058B9"/>
    <w:rsid w:val="31FB0772"/>
    <w:rsid w:val="31FC4A64"/>
    <w:rsid w:val="3209721C"/>
    <w:rsid w:val="320B7CB2"/>
    <w:rsid w:val="320E6CC8"/>
    <w:rsid w:val="321A375D"/>
    <w:rsid w:val="321A4A25"/>
    <w:rsid w:val="321B3414"/>
    <w:rsid w:val="3224712B"/>
    <w:rsid w:val="32256865"/>
    <w:rsid w:val="3227090D"/>
    <w:rsid w:val="322D2906"/>
    <w:rsid w:val="32332F71"/>
    <w:rsid w:val="32422461"/>
    <w:rsid w:val="324272F7"/>
    <w:rsid w:val="324A0905"/>
    <w:rsid w:val="327C3F8C"/>
    <w:rsid w:val="32825604"/>
    <w:rsid w:val="328B5C2D"/>
    <w:rsid w:val="329222DE"/>
    <w:rsid w:val="32930CDE"/>
    <w:rsid w:val="329F6A90"/>
    <w:rsid w:val="32A414E7"/>
    <w:rsid w:val="32C56EBF"/>
    <w:rsid w:val="32CC1EF0"/>
    <w:rsid w:val="32DF4814"/>
    <w:rsid w:val="32EB7240"/>
    <w:rsid w:val="32EF605D"/>
    <w:rsid w:val="330D5335"/>
    <w:rsid w:val="33152AFC"/>
    <w:rsid w:val="33174A73"/>
    <w:rsid w:val="3324489A"/>
    <w:rsid w:val="332777FD"/>
    <w:rsid w:val="3338088F"/>
    <w:rsid w:val="33382B7E"/>
    <w:rsid w:val="334909CC"/>
    <w:rsid w:val="33495F38"/>
    <w:rsid w:val="334D6E02"/>
    <w:rsid w:val="33545937"/>
    <w:rsid w:val="335674B3"/>
    <w:rsid w:val="335B410E"/>
    <w:rsid w:val="335E30D6"/>
    <w:rsid w:val="33864043"/>
    <w:rsid w:val="33922B04"/>
    <w:rsid w:val="33A2009C"/>
    <w:rsid w:val="33A74288"/>
    <w:rsid w:val="33AA3542"/>
    <w:rsid w:val="33B50B71"/>
    <w:rsid w:val="33B9536F"/>
    <w:rsid w:val="33C47591"/>
    <w:rsid w:val="33CE148F"/>
    <w:rsid w:val="33DB21E4"/>
    <w:rsid w:val="33E109F9"/>
    <w:rsid w:val="33E20EFF"/>
    <w:rsid w:val="33EF342D"/>
    <w:rsid w:val="33F80B0E"/>
    <w:rsid w:val="3407654B"/>
    <w:rsid w:val="340E2816"/>
    <w:rsid w:val="340E3802"/>
    <w:rsid w:val="341427D1"/>
    <w:rsid w:val="343D56A4"/>
    <w:rsid w:val="34422395"/>
    <w:rsid w:val="344529CD"/>
    <w:rsid w:val="344F58A0"/>
    <w:rsid w:val="345643FC"/>
    <w:rsid w:val="345D5C27"/>
    <w:rsid w:val="34631025"/>
    <w:rsid w:val="346F305D"/>
    <w:rsid w:val="347A760E"/>
    <w:rsid w:val="34853406"/>
    <w:rsid w:val="349B43FB"/>
    <w:rsid w:val="349E7647"/>
    <w:rsid w:val="34A01054"/>
    <w:rsid w:val="34A014D2"/>
    <w:rsid w:val="34A04DEE"/>
    <w:rsid w:val="34B670AC"/>
    <w:rsid w:val="34B72F25"/>
    <w:rsid w:val="34B82493"/>
    <w:rsid w:val="34BE2D16"/>
    <w:rsid w:val="34D53399"/>
    <w:rsid w:val="34E47788"/>
    <w:rsid w:val="34E9694F"/>
    <w:rsid w:val="34F7035B"/>
    <w:rsid w:val="34FF2A5D"/>
    <w:rsid w:val="350231D4"/>
    <w:rsid w:val="350535FC"/>
    <w:rsid w:val="351323B2"/>
    <w:rsid w:val="35165698"/>
    <w:rsid w:val="352B024F"/>
    <w:rsid w:val="352F534F"/>
    <w:rsid w:val="35303BE8"/>
    <w:rsid w:val="35357942"/>
    <w:rsid w:val="35411F65"/>
    <w:rsid w:val="35476338"/>
    <w:rsid w:val="355550C5"/>
    <w:rsid w:val="35561BDD"/>
    <w:rsid w:val="356866CD"/>
    <w:rsid w:val="357049AD"/>
    <w:rsid w:val="358A1557"/>
    <w:rsid w:val="35941658"/>
    <w:rsid w:val="359E26B7"/>
    <w:rsid w:val="35A5451F"/>
    <w:rsid w:val="35AB2E61"/>
    <w:rsid w:val="35C811D1"/>
    <w:rsid w:val="35CD30F4"/>
    <w:rsid w:val="35E31719"/>
    <w:rsid w:val="35EB3EF2"/>
    <w:rsid w:val="35F0476E"/>
    <w:rsid w:val="35FB3CB7"/>
    <w:rsid w:val="35FC2371"/>
    <w:rsid w:val="35FC3B3A"/>
    <w:rsid w:val="3615265F"/>
    <w:rsid w:val="362F3DBD"/>
    <w:rsid w:val="3631734D"/>
    <w:rsid w:val="3632624D"/>
    <w:rsid w:val="36412345"/>
    <w:rsid w:val="36620FC4"/>
    <w:rsid w:val="36673A32"/>
    <w:rsid w:val="366776E7"/>
    <w:rsid w:val="367043DD"/>
    <w:rsid w:val="367846B8"/>
    <w:rsid w:val="36887319"/>
    <w:rsid w:val="368F10C5"/>
    <w:rsid w:val="369062E9"/>
    <w:rsid w:val="369343FC"/>
    <w:rsid w:val="3699198A"/>
    <w:rsid w:val="369C458B"/>
    <w:rsid w:val="36A261EB"/>
    <w:rsid w:val="36AA3664"/>
    <w:rsid w:val="36B37CFB"/>
    <w:rsid w:val="36B60131"/>
    <w:rsid w:val="36C35BDD"/>
    <w:rsid w:val="36C45EEA"/>
    <w:rsid w:val="36D61A68"/>
    <w:rsid w:val="36EB5C4C"/>
    <w:rsid w:val="36EE4CCE"/>
    <w:rsid w:val="37060C26"/>
    <w:rsid w:val="3710354F"/>
    <w:rsid w:val="3711723B"/>
    <w:rsid w:val="371D59EE"/>
    <w:rsid w:val="37291C25"/>
    <w:rsid w:val="3729701A"/>
    <w:rsid w:val="37337256"/>
    <w:rsid w:val="37357C17"/>
    <w:rsid w:val="373A0594"/>
    <w:rsid w:val="3767440C"/>
    <w:rsid w:val="376869B1"/>
    <w:rsid w:val="37773C9A"/>
    <w:rsid w:val="3782330D"/>
    <w:rsid w:val="37854956"/>
    <w:rsid w:val="378A0F10"/>
    <w:rsid w:val="378E469F"/>
    <w:rsid w:val="37AC1348"/>
    <w:rsid w:val="37B2449C"/>
    <w:rsid w:val="37B503CD"/>
    <w:rsid w:val="37B759D0"/>
    <w:rsid w:val="37BE29A2"/>
    <w:rsid w:val="37C00FBB"/>
    <w:rsid w:val="37C35DCF"/>
    <w:rsid w:val="37C5190E"/>
    <w:rsid w:val="37CD1BDC"/>
    <w:rsid w:val="37D12968"/>
    <w:rsid w:val="37E0415E"/>
    <w:rsid w:val="37E17133"/>
    <w:rsid w:val="37F24F3C"/>
    <w:rsid w:val="37F400E4"/>
    <w:rsid w:val="37F57E4A"/>
    <w:rsid w:val="37FB6A84"/>
    <w:rsid w:val="37FF2195"/>
    <w:rsid w:val="3809361B"/>
    <w:rsid w:val="38154500"/>
    <w:rsid w:val="381B0941"/>
    <w:rsid w:val="38222A70"/>
    <w:rsid w:val="38237C6D"/>
    <w:rsid w:val="38293581"/>
    <w:rsid w:val="382A2F6A"/>
    <w:rsid w:val="383B574C"/>
    <w:rsid w:val="383F3E6D"/>
    <w:rsid w:val="385C4C0B"/>
    <w:rsid w:val="386A51D5"/>
    <w:rsid w:val="38776745"/>
    <w:rsid w:val="387C1B92"/>
    <w:rsid w:val="388F4C64"/>
    <w:rsid w:val="389229E5"/>
    <w:rsid w:val="38A07830"/>
    <w:rsid w:val="38AA46B5"/>
    <w:rsid w:val="38B32AF0"/>
    <w:rsid w:val="38D805BC"/>
    <w:rsid w:val="38DD01C5"/>
    <w:rsid w:val="38E02112"/>
    <w:rsid w:val="38F241D4"/>
    <w:rsid w:val="39006316"/>
    <w:rsid w:val="3909719E"/>
    <w:rsid w:val="391B77A1"/>
    <w:rsid w:val="391F75E0"/>
    <w:rsid w:val="39263E26"/>
    <w:rsid w:val="392B7E50"/>
    <w:rsid w:val="393A76D0"/>
    <w:rsid w:val="39423F63"/>
    <w:rsid w:val="3961792E"/>
    <w:rsid w:val="396200DE"/>
    <w:rsid w:val="39654A5F"/>
    <w:rsid w:val="397A2C66"/>
    <w:rsid w:val="397E5A46"/>
    <w:rsid w:val="39BA3C5A"/>
    <w:rsid w:val="39BD1487"/>
    <w:rsid w:val="39C05E2B"/>
    <w:rsid w:val="39DD3F98"/>
    <w:rsid w:val="39EA48D9"/>
    <w:rsid w:val="39F00152"/>
    <w:rsid w:val="39F1085F"/>
    <w:rsid w:val="39F73DDB"/>
    <w:rsid w:val="39FB2A3A"/>
    <w:rsid w:val="3A0858F9"/>
    <w:rsid w:val="3A0B2142"/>
    <w:rsid w:val="3A0F19D6"/>
    <w:rsid w:val="3A165FA9"/>
    <w:rsid w:val="3A2F1525"/>
    <w:rsid w:val="3A385D2C"/>
    <w:rsid w:val="3A415D77"/>
    <w:rsid w:val="3A4B1897"/>
    <w:rsid w:val="3A5D0E75"/>
    <w:rsid w:val="3A6A6F23"/>
    <w:rsid w:val="3A6D7FA3"/>
    <w:rsid w:val="3A71692B"/>
    <w:rsid w:val="3A7A43CA"/>
    <w:rsid w:val="3A837D2B"/>
    <w:rsid w:val="3A8B1E76"/>
    <w:rsid w:val="3A8C0A3E"/>
    <w:rsid w:val="3A915CEE"/>
    <w:rsid w:val="3A9238E9"/>
    <w:rsid w:val="3AA22928"/>
    <w:rsid w:val="3AB6357C"/>
    <w:rsid w:val="3AC624BF"/>
    <w:rsid w:val="3ACD4C11"/>
    <w:rsid w:val="3AD37518"/>
    <w:rsid w:val="3ADB2640"/>
    <w:rsid w:val="3AE43481"/>
    <w:rsid w:val="3AE86F72"/>
    <w:rsid w:val="3AF00BD7"/>
    <w:rsid w:val="3AF456FD"/>
    <w:rsid w:val="3AFB2BE5"/>
    <w:rsid w:val="3B1A74D7"/>
    <w:rsid w:val="3B1D21B4"/>
    <w:rsid w:val="3B215E89"/>
    <w:rsid w:val="3B2F22A1"/>
    <w:rsid w:val="3B312745"/>
    <w:rsid w:val="3B3C31A0"/>
    <w:rsid w:val="3B4E711E"/>
    <w:rsid w:val="3B622271"/>
    <w:rsid w:val="3B646553"/>
    <w:rsid w:val="3B664F3E"/>
    <w:rsid w:val="3B841780"/>
    <w:rsid w:val="3B8614D8"/>
    <w:rsid w:val="3BB07117"/>
    <w:rsid w:val="3BB70DA9"/>
    <w:rsid w:val="3BC418AB"/>
    <w:rsid w:val="3BC73462"/>
    <w:rsid w:val="3BCB0406"/>
    <w:rsid w:val="3BD3114D"/>
    <w:rsid w:val="3BDD5582"/>
    <w:rsid w:val="3BE24216"/>
    <w:rsid w:val="3BE761C4"/>
    <w:rsid w:val="3BE80BB3"/>
    <w:rsid w:val="3BED0F7F"/>
    <w:rsid w:val="3BEF163F"/>
    <w:rsid w:val="3BF50B1F"/>
    <w:rsid w:val="3BF72A65"/>
    <w:rsid w:val="3BFB2109"/>
    <w:rsid w:val="3C04393B"/>
    <w:rsid w:val="3C216A46"/>
    <w:rsid w:val="3C3647E7"/>
    <w:rsid w:val="3C3D0A3B"/>
    <w:rsid w:val="3C48135C"/>
    <w:rsid w:val="3C554C3A"/>
    <w:rsid w:val="3C5B50FC"/>
    <w:rsid w:val="3C62566F"/>
    <w:rsid w:val="3C656751"/>
    <w:rsid w:val="3C693D80"/>
    <w:rsid w:val="3C8B22FC"/>
    <w:rsid w:val="3C8F10C8"/>
    <w:rsid w:val="3C933695"/>
    <w:rsid w:val="3C934714"/>
    <w:rsid w:val="3CAB02D6"/>
    <w:rsid w:val="3CB32380"/>
    <w:rsid w:val="3CB658F4"/>
    <w:rsid w:val="3CC61C4F"/>
    <w:rsid w:val="3CDE2E39"/>
    <w:rsid w:val="3CE31DC9"/>
    <w:rsid w:val="3CF44E0B"/>
    <w:rsid w:val="3D026905"/>
    <w:rsid w:val="3D2557A4"/>
    <w:rsid w:val="3D28430E"/>
    <w:rsid w:val="3D296F70"/>
    <w:rsid w:val="3D2D1A12"/>
    <w:rsid w:val="3D3A1EC1"/>
    <w:rsid w:val="3D3B4B5F"/>
    <w:rsid w:val="3D3C40A0"/>
    <w:rsid w:val="3D4B60BD"/>
    <w:rsid w:val="3D5A5C04"/>
    <w:rsid w:val="3D636DAD"/>
    <w:rsid w:val="3D7B74D5"/>
    <w:rsid w:val="3D871BEB"/>
    <w:rsid w:val="3D8D42A7"/>
    <w:rsid w:val="3D8E43EC"/>
    <w:rsid w:val="3D9337CD"/>
    <w:rsid w:val="3D9B7E53"/>
    <w:rsid w:val="3DA16FAD"/>
    <w:rsid w:val="3DAA3025"/>
    <w:rsid w:val="3DB1412C"/>
    <w:rsid w:val="3DB275CD"/>
    <w:rsid w:val="3DB71B54"/>
    <w:rsid w:val="3DBA2CCF"/>
    <w:rsid w:val="3DBD43CB"/>
    <w:rsid w:val="3DC914E5"/>
    <w:rsid w:val="3DCC0119"/>
    <w:rsid w:val="3DCE3ADE"/>
    <w:rsid w:val="3DE062A3"/>
    <w:rsid w:val="3DEE413F"/>
    <w:rsid w:val="3DF10812"/>
    <w:rsid w:val="3E041105"/>
    <w:rsid w:val="3E100B6F"/>
    <w:rsid w:val="3E11509C"/>
    <w:rsid w:val="3E1E0733"/>
    <w:rsid w:val="3E224BAB"/>
    <w:rsid w:val="3E350EF9"/>
    <w:rsid w:val="3E417073"/>
    <w:rsid w:val="3E4A44E4"/>
    <w:rsid w:val="3E4D4F38"/>
    <w:rsid w:val="3E59519A"/>
    <w:rsid w:val="3E692097"/>
    <w:rsid w:val="3E766788"/>
    <w:rsid w:val="3E83300E"/>
    <w:rsid w:val="3E9315A3"/>
    <w:rsid w:val="3E9927C5"/>
    <w:rsid w:val="3EA23A75"/>
    <w:rsid w:val="3EB81446"/>
    <w:rsid w:val="3EB963D8"/>
    <w:rsid w:val="3EC90314"/>
    <w:rsid w:val="3ECE5D91"/>
    <w:rsid w:val="3ED43CAA"/>
    <w:rsid w:val="3ED80F8B"/>
    <w:rsid w:val="3EEF64DE"/>
    <w:rsid w:val="3EF4457C"/>
    <w:rsid w:val="3EF71048"/>
    <w:rsid w:val="3F046B1A"/>
    <w:rsid w:val="3F06387A"/>
    <w:rsid w:val="3F0779BA"/>
    <w:rsid w:val="3F0B2741"/>
    <w:rsid w:val="3F127764"/>
    <w:rsid w:val="3F4719A8"/>
    <w:rsid w:val="3F472A06"/>
    <w:rsid w:val="3F512248"/>
    <w:rsid w:val="3F547455"/>
    <w:rsid w:val="3F556769"/>
    <w:rsid w:val="3F5675C9"/>
    <w:rsid w:val="3F583269"/>
    <w:rsid w:val="3F5D3B90"/>
    <w:rsid w:val="3F696B76"/>
    <w:rsid w:val="3F6B7FB6"/>
    <w:rsid w:val="3F7279DB"/>
    <w:rsid w:val="3F9052FF"/>
    <w:rsid w:val="3F972F27"/>
    <w:rsid w:val="3F981B28"/>
    <w:rsid w:val="3FA0555B"/>
    <w:rsid w:val="3FA1435E"/>
    <w:rsid w:val="3FA16376"/>
    <w:rsid w:val="3FB14873"/>
    <w:rsid w:val="3FB66AA0"/>
    <w:rsid w:val="3FB7060B"/>
    <w:rsid w:val="3FBF2FA0"/>
    <w:rsid w:val="3FC33CB9"/>
    <w:rsid w:val="3FD51921"/>
    <w:rsid w:val="3FDE5B8C"/>
    <w:rsid w:val="3FE44D90"/>
    <w:rsid w:val="3FE97ADD"/>
    <w:rsid w:val="3FEB090A"/>
    <w:rsid w:val="3FED5FF1"/>
    <w:rsid w:val="3FF219FD"/>
    <w:rsid w:val="40021A94"/>
    <w:rsid w:val="400E5986"/>
    <w:rsid w:val="40112160"/>
    <w:rsid w:val="40145F31"/>
    <w:rsid w:val="402574D8"/>
    <w:rsid w:val="402F1FBC"/>
    <w:rsid w:val="403C460E"/>
    <w:rsid w:val="40470862"/>
    <w:rsid w:val="404B4757"/>
    <w:rsid w:val="40505027"/>
    <w:rsid w:val="405229B5"/>
    <w:rsid w:val="406E7CC9"/>
    <w:rsid w:val="40795567"/>
    <w:rsid w:val="40866B70"/>
    <w:rsid w:val="40967081"/>
    <w:rsid w:val="40985ED8"/>
    <w:rsid w:val="40A0632C"/>
    <w:rsid w:val="40A13A98"/>
    <w:rsid w:val="40A6606B"/>
    <w:rsid w:val="40AD1272"/>
    <w:rsid w:val="40AE451D"/>
    <w:rsid w:val="40B81D23"/>
    <w:rsid w:val="40B94B3B"/>
    <w:rsid w:val="40BC5FA6"/>
    <w:rsid w:val="40BF66CB"/>
    <w:rsid w:val="40C20220"/>
    <w:rsid w:val="40CB1132"/>
    <w:rsid w:val="40DB4E75"/>
    <w:rsid w:val="40DC24BB"/>
    <w:rsid w:val="40EE72EC"/>
    <w:rsid w:val="41071A81"/>
    <w:rsid w:val="410E698F"/>
    <w:rsid w:val="411E25BF"/>
    <w:rsid w:val="412315BB"/>
    <w:rsid w:val="41311DCE"/>
    <w:rsid w:val="415B71D3"/>
    <w:rsid w:val="4164771C"/>
    <w:rsid w:val="417345EE"/>
    <w:rsid w:val="41755C38"/>
    <w:rsid w:val="417A4E2A"/>
    <w:rsid w:val="417E44AC"/>
    <w:rsid w:val="418B1EF7"/>
    <w:rsid w:val="418C3968"/>
    <w:rsid w:val="418D6ACF"/>
    <w:rsid w:val="41A9306C"/>
    <w:rsid w:val="41B867F1"/>
    <w:rsid w:val="41C0015E"/>
    <w:rsid w:val="41C635FF"/>
    <w:rsid w:val="41D00A17"/>
    <w:rsid w:val="41D162BD"/>
    <w:rsid w:val="41DD5944"/>
    <w:rsid w:val="41E3448A"/>
    <w:rsid w:val="41E8665D"/>
    <w:rsid w:val="41F5689F"/>
    <w:rsid w:val="41F57B98"/>
    <w:rsid w:val="42077FB0"/>
    <w:rsid w:val="420A5FDC"/>
    <w:rsid w:val="420B4229"/>
    <w:rsid w:val="420E7F60"/>
    <w:rsid w:val="4212207A"/>
    <w:rsid w:val="42240C6E"/>
    <w:rsid w:val="422C5173"/>
    <w:rsid w:val="42313285"/>
    <w:rsid w:val="423648A5"/>
    <w:rsid w:val="4245040C"/>
    <w:rsid w:val="42471937"/>
    <w:rsid w:val="424A162B"/>
    <w:rsid w:val="424A7C83"/>
    <w:rsid w:val="42537717"/>
    <w:rsid w:val="425433A8"/>
    <w:rsid w:val="425B0DF1"/>
    <w:rsid w:val="42651249"/>
    <w:rsid w:val="427D1933"/>
    <w:rsid w:val="427D2A71"/>
    <w:rsid w:val="4288172B"/>
    <w:rsid w:val="428B50EB"/>
    <w:rsid w:val="42907AC5"/>
    <w:rsid w:val="429107A8"/>
    <w:rsid w:val="42923D2A"/>
    <w:rsid w:val="42A43FAC"/>
    <w:rsid w:val="42A541B1"/>
    <w:rsid w:val="42CE27DC"/>
    <w:rsid w:val="42DE5C9D"/>
    <w:rsid w:val="42F176F5"/>
    <w:rsid w:val="42F555F9"/>
    <w:rsid w:val="42FF70E0"/>
    <w:rsid w:val="43017C98"/>
    <w:rsid w:val="430933C4"/>
    <w:rsid w:val="4309510D"/>
    <w:rsid w:val="431D011A"/>
    <w:rsid w:val="43275258"/>
    <w:rsid w:val="43361FE8"/>
    <w:rsid w:val="433739EE"/>
    <w:rsid w:val="43375868"/>
    <w:rsid w:val="4346186F"/>
    <w:rsid w:val="434904EE"/>
    <w:rsid w:val="43503A18"/>
    <w:rsid w:val="436936CB"/>
    <w:rsid w:val="4376776F"/>
    <w:rsid w:val="437D6871"/>
    <w:rsid w:val="43834FCE"/>
    <w:rsid w:val="43874ED2"/>
    <w:rsid w:val="4393478E"/>
    <w:rsid w:val="4397669B"/>
    <w:rsid w:val="439847B1"/>
    <w:rsid w:val="439A2018"/>
    <w:rsid w:val="439D6104"/>
    <w:rsid w:val="43A05656"/>
    <w:rsid w:val="43A712D3"/>
    <w:rsid w:val="43A82923"/>
    <w:rsid w:val="43AC427C"/>
    <w:rsid w:val="43B47F80"/>
    <w:rsid w:val="43D24CD6"/>
    <w:rsid w:val="43E570B8"/>
    <w:rsid w:val="43E60555"/>
    <w:rsid w:val="43E6399A"/>
    <w:rsid w:val="43E7182A"/>
    <w:rsid w:val="43E838AD"/>
    <w:rsid w:val="43EF0F34"/>
    <w:rsid w:val="43F30647"/>
    <w:rsid w:val="43FC71AA"/>
    <w:rsid w:val="44205D5A"/>
    <w:rsid w:val="44250177"/>
    <w:rsid w:val="44274F2B"/>
    <w:rsid w:val="44337859"/>
    <w:rsid w:val="444D0887"/>
    <w:rsid w:val="44507073"/>
    <w:rsid w:val="445A63B9"/>
    <w:rsid w:val="445A7844"/>
    <w:rsid w:val="44860E54"/>
    <w:rsid w:val="44864EC6"/>
    <w:rsid w:val="44905781"/>
    <w:rsid w:val="449D4B3F"/>
    <w:rsid w:val="44A05B7D"/>
    <w:rsid w:val="44A34048"/>
    <w:rsid w:val="44A97C57"/>
    <w:rsid w:val="44AE1BF1"/>
    <w:rsid w:val="44B0795C"/>
    <w:rsid w:val="44C8690B"/>
    <w:rsid w:val="44D4589A"/>
    <w:rsid w:val="44DB5C79"/>
    <w:rsid w:val="44FD76E2"/>
    <w:rsid w:val="45100EA8"/>
    <w:rsid w:val="45105EB5"/>
    <w:rsid w:val="452A6C40"/>
    <w:rsid w:val="45337376"/>
    <w:rsid w:val="45496BAA"/>
    <w:rsid w:val="454D1CEE"/>
    <w:rsid w:val="455326C5"/>
    <w:rsid w:val="455409A4"/>
    <w:rsid w:val="4556658D"/>
    <w:rsid w:val="4587402A"/>
    <w:rsid w:val="45874085"/>
    <w:rsid w:val="45AE6DC9"/>
    <w:rsid w:val="45BD26D1"/>
    <w:rsid w:val="45C35BED"/>
    <w:rsid w:val="45C761B5"/>
    <w:rsid w:val="45CB3861"/>
    <w:rsid w:val="45CC270F"/>
    <w:rsid w:val="45D03435"/>
    <w:rsid w:val="45D141F7"/>
    <w:rsid w:val="45D63325"/>
    <w:rsid w:val="45DD3C1C"/>
    <w:rsid w:val="45E3055D"/>
    <w:rsid w:val="45E4207F"/>
    <w:rsid w:val="45F66BB7"/>
    <w:rsid w:val="45F71446"/>
    <w:rsid w:val="45F830BE"/>
    <w:rsid w:val="45FD7CE2"/>
    <w:rsid w:val="46095E79"/>
    <w:rsid w:val="460B7A13"/>
    <w:rsid w:val="46146660"/>
    <w:rsid w:val="46162430"/>
    <w:rsid w:val="461D1B0F"/>
    <w:rsid w:val="4625049D"/>
    <w:rsid w:val="462655D1"/>
    <w:rsid w:val="4643546B"/>
    <w:rsid w:val="464B086E"/>
    <w:rsid w:val="46520081"/>
    <w:rsid w:val="465212E0"/>
    <w:rsid w:val="46524904"/>
    <w:rsid w:val="465811DC"/>
    <w:rsid w:val="46637378"/>
    <w:rsid w:val="467C3EF5"/>
    <w:rsid w:val="46804704"/>
    <w:rsid w:val="468228E5"/>
    <w:rsid w:val="469101C3"/>
    <w:rsid w:val="46B26B5F"/>
    <w:rsid w:val="46CF190A"/>
    <w:rsid w:val="46D41D6B"/>
    <w:rsid w:val="46E64B4A"/>
    <w:rsid w:val="4711668E"/>
    <w:rsid w:val="47123D49"/>
    <w:rsid w:val="47144CDD"/>
    <w:rsid w:val="47145601"/>
    <w:rsid w:val="471D3C11"/>
    <w:rsid w:val="47253671"/>
    <w:rsid w:val="47264EDD"/>
    <w:rsid w:val="473C4905"/>
    <w:rsid w:val="473C6AEE"/>
    <w:rsid w:val="47464198"/>
    <w:rsid w:val="47533EC7"/>
    <w:rsid w:val="47583BFE"/>
    <w:rsid w:val="475A4BAF"/>
    <w:rsid w:val="475A51F9"/>
    <w:rsid w:val="475F3333"/>
    <w:rsid w:val="47682430"/>
    <w:rsid w:val="47686252"/>
    <w:rsid w:val="47782D5E"/>
    <w:rsid w:val="478B4872"/>
    <w:rsid w:val="47916DBE"/>
    <w:rsid w:val="479847BC"/>
    <w:rsid w:val="479E45AE"/>
    <w:rsid w:val="47AD75A2"/>
    <w:rsid w:val="47BC7CAD"/>
    <w:rsid w:val="47BE3655"/>
    <w:rsid w:val="47BF0330"/>
    <w:rsid w:val="47C50959"/>
    <w:rsid w:val="47C81202"/>
    <w:rsid w:val="47CF082C"/>
    <w:rsid w:val="47DB0396"/>
    <w:rsid w:val="47E06069"/>
    <w:rsid w:val="47EC2E6F"/>
    <w:rsid w:val="47F0108D"/>
    <w:rsid w:val="48040237"/>
    <w:rsid w:val="480E170C"/>
    <w:rsid w:val="48152123"/>
    <w:rsid w:val="481907D4"/>
    <w:rsid w:val="481A5ACF"/>
    <w:rsid w:val="481E18EC"/>
    <w:rsid w:val="483351A8"/>
    <w:rsid w:val="48353398"/>
    <w:rsid w:val="483C0568"/>
    <w:rsid w:val="483E00DC"/>
    <w:rsid w:val="48617761"/>
    <w:rsid w:val="4862097F"/>
    <w:rsid w:val="486F6695"/>
    <w:rsid w:val="487866A3"/>
    <w:rsid w:val="487B0CE1"/>
    <w:rsid w:val="487F0CF7"/>
    <w:rsid w:val="487F70EF"/>
    <w:rsid w:val="489607BA"/>
    <w:rsid w:val="489C3D53"/>
    <w:rsid w:val="48A802E2"/>
    <w:rsid w:val="48B668FA"/>
    <w:rsid w:val="48C04F5A"/>
    <w:rsid w:val="48C35FD0"/>
    <w:rsid w:val="48C75401"/>
    <w:rsid w:val="48C8009B"/>
    <w:rsid w:val="48C80758"/>
    <w:rsid w:val="48CF45F1"/>
    <w:rsid w:val="48D7394B"/>
    <w:rsid w:val="48DF39BB"/>
    <w:rsid w:val="48F07E87"/>
    <w:rsid w:val="490E2A83"/>
    <w:rsid w:val="491D4C9D"/>
    <w:rsid w:val="491F061B"/>
    <w:rsid w:val="491F4A19"/>
    <w:rsid w:val="49206067"/>
    <w:rsid w:val="493B03AF"/>
    <w:rsid w:val="49512F47"/>
    <w:rsid w:val="495F1BF2"/>
    <w:rsid w:val="49616F98"/>
    <w:rsid w:val="49643AF7"/>
    <w:rsid w:val="49660377"/>
    <w:rsid w:val="49677AAC"/>
    <w:rsid w:val="49690F37"/>
    <w:rsid w:val="49747D65"/>
    <w:rsid w:val="497579F4"/>
    <w:rsid w:val="497C1254"/>
    <w:rsid w:val="497C2125"/>
    <w:rsid w:val="497D6F52"/>
    <w:rsid w:val="49882B49"/>
    <w:rsid w:val="498B56B4"/>
    <w:rsid w:val="498C0A9C"/>
    <w:rsid w:val="49927D8F"/>
    <w:rsid w:val="499F067C"/>
    <w:rsid w:val="49A42B93"/>
    <w:rsid w:val="49E272D0"/>
    <w:rsid w:val="49E36AC0"/>
    <w:rsid w:val="49F900BB"/>
    <w:rsid w:val="4A18287F"/>
    <w:rsid w:val="4A204567"/>
    <w:rsid w:val="4A2404AD"/>
    <w:rsid w:val="4A2F35A6"/>
    <w:rsid w:val="4A344931"/>
    <w:rsid w:val="4A3B39F1"/>
    <w:rsid w:val="4A451E45"/>
    <w:rsid w:val="4A4651E0"/>
    <w:rsid w:val="4A4A66E5"/>
    <w:rsid w:val="4A52051C"/>
    <w:rsid w:val="4A553ABA"/>
    <w:rsid w:val="4A6A5946"/>
    <w:rsid w:val="4A7078A9"/>
    <w:rsid w:val="4A835B83"/>
    <w:rsid w:val="4A8661D3"/>
    <w:rsid w:val="4A874D38"/>
    <w:rsid w:val="4A8F124B"/>
    <w:rsid w:val="4A901F36"/>
    <w:rsid w:val="4A916F47"/>
    <w:rsid w:val="4AA41101"/>
    <w:rsid w:val="4AB20E69"/>
    <w:rsid w:val="4ABB62B0"/>
    <w:rsid w:val="4AC75E99"/>
    <w:rsid w:val="4AD21EAC"/>
    <w:rsid w:val="4AE37039"/>
    <w:rsid w:val="4AEB1AAC"/>
    <w:rsid w:val="4AEB4C51"/>
    <w:rsid w:val="4AF468B1"/>
    <w:rsid w:val="4AF90E3B"/>
    <w:rsid w:val="4B0858A1"/>
    <w:rsid w:val="4B26671D"/>
    <w:rsid w:val="4B2756B5"/>
    <w:rsid w:val="4B3D5E00"/>
    <w:rsid w:val="4B5A1E83"/>
    <w:rsid w:val="4B625B7D"/>
    <w:rsid w:val="4B626498"/>
    <w:rsid w:val="4B695010"/>
    <w:rsid w:val="4B7C0BDB"/>
    <w:rsid w:val="4B831064"/>
    <w:rsid w:val="4B84167A"/>
    <w:rsid w:val="4B885335"/>
    <w:rsid w:val="4B8D09E0"/>
    <w:rsid w:val="4B8D2070"/>
    <w:rsid w:val="4B8E6813"/>
    <w:rsid w:val="4B9E1982"/>
    <w:rsid w:val="4BA01927"/>
    <w:rsid w:val="4BAB2B61"/>
    <w:rsid w:val="4BB2212F"/>
    <w:rsid w:val="4BBB05EC"/>
    <w:rsid w:val="4BC17000"/>
    <w:rsid w:val="4BC90A28"/>
    <w:rsid w:val="4BD51AD7"/>
    <w:rsid w:val="4BE30BB8"/>
    <w:rsid w:val="4BE35D28"/>
    <w:rsid w:val="4BE83775"/>
    <w:rsid w:val="4BEA54DE"/>
    <w:rsid w:val="4BF314D4"/>
    <w:rsid w:val="4BF3278C"/>
    <w:rsid w:val="4BF82862"/>
    <w:rsid w:val="4BFF4D0C"/>
    <w:rsid w:val="4C23250F"/>
    <w:rsid w:val="4C3D0647"/>
    <w:rsid w:val="4C3D7D6C"/>
    <w:rsid w:val="4C461DB5"/>
    <w:rsid w:val="4C465954"/>
    <w:rsid w:val="4C4A5681"/>
    <w:rsid w:val="4C524D30"/>
    <w:rsid w:val="4C5D12EF"/>
    <w:rsid w:val="4C604705"/>
    <w:rsid w:val="4C655558"/>
    <w:rsid w:val="4C656A87"/>
    <w:rsid w:val="4C6748CA"/>
    <w:rsid w:val="4C733050"/>
    <w:rsid w:val="4C77767C"/>
    <w:rsid w:val="4C7930B5"/>
    <w:rsid w:val="4C794295"/>
    <w:rsid w:val="4C7D695D"/>
    <w:rsid w:val="4C7F1A98"/>
    <w:rsid w:val="4C877770"/>
    <w:rsid w:val="4C894FD9"/>
    <w:rsid w:val="4C9A02A1"/>
    <w:rsid w:val="4C9A1AC1"/>
    <w:rsid w:val="4CA47338"/>
    <w:rsid w:val="4CAA62CB"/>
    <w:rsid w:val="4CB47768"/>
    <w:rsid w:val="4CBD79D7"/>
    <w:rsid w:val="4CCC23BE"/>
    <w:rsid w:val="4CD36698"/>
    <w:rsid w:val="4CD51591"/>
    <w:rsid w:val="4CD632A8"/>
    <w:rsid w:val="4CF21127"/>
    <w:rsid w:val="4CFE6701"/>
    <w:rsid w:val="4CFF0E64"/>
    <w:rsid w:val="4D1D6F24"/>
    <w:rsid w:val="4D2C7B20"/>
    <w:rsid w:val="4D381304"/>
    <w:rsid w:val="4D3B1F62"/>
    <w:rsid w:val="4D457A13"/>
    <w:rsid w:val="4D4640C5"/>
    <w:rsid w:val="4D615EA0"/>
    <w:rsid w:val="4D6D4AE4"/>
    <w:rsid w:val="4D6F4C71"/>
    <w:rsid w:val="4D794A1B"/>
    <w:rsid w:val="4D7D1AD5"/>
    <w:rsid w:val="4D943F38"/>
    <w:rsid w:val="4DA243D4"/>
    <w:rsid w:val="4DA366AC"/>
    <w:rsid w:val="4DAD5E93"/>
    <w:rsid w:val="4DB727DD"/>
    <w:rsid w:val="4DBE22DA"/>
    <w:rsid w:val="4DC00D40"/>
    <w:rsid w:val="4DC952F2"/>
    <w:rsid w:val="4DCE215F"/>
    <w:rsid w:val="4DCF34CC"/>
    <w:rsid w:val="4DE86E51"/>
    <w:rsid w:val="4DF90D4C"/>
    <w:rsid w:val="4E092AB9"/>
    <w:rsid w:val="4E0A6B68"/>
    <w:rsid w:val="4E103CF6"/>
    <w:rsid w:val="4E1B5D1E"/>
    <w:rsid w:val="4E2F79A8"/>
    <w:rsid w:val="4E32323F"/>
    <w:rsid w:val="4E337EC5"/>
    <w:rsid w:val="4E496121"/>
    <w:rsid w:val="4E534BE3"/>
    <w:rsid w:val="4E5A5068"/>
    <w:rsid w:val="4E5C5C21"/>
    <w:rsid w:val="4E5F0777"/>
    <w:rsid w:val="4E60014D"/>
    <w:rsid w:val="4E6B6A0E"/>
    <w:rsid w:val="4E6C01C4"/>
    <w:rsid w:val="4E6C221A"/>
    <w:rsid w:val="4E724A80"/>
    <w:rsid w:val="4E8C3D42"/>
    <w:rsid w:val="4E8E476F"/>
    <w:rsid w:val="4EA12E95"/>
    <w:rsid w:val="4EAB693E"/>
    <w:rsid w:val="4EB46C09"/>
    <w:rsid w:val="4EB74F6C"/>
    <w:rsid w:val="4EC87009"/>
    <w:rsid w:val="4ECA58A5"/>
    <w:rsid w:val="4ED4192C"/>
    <w:rsid w:val="4ED9330A"/>
    <w:rsid w:val="4EDB7F71"/>
    <w:rsid w:val="4EE563DB"/>
    <w:rsid w:val="4EE70927"/>
    <w:rsid w:val="4EF02EAF"/>
    <w:rsid w:val="4EFF6653"/>
    <w:rsid w:val="4F05072B"/>
    <w:rsid w:val="4F1908DD"/>
    <w:rsid w:val="4F1A050B"/>
    <w:rsid w:val="4F307EDF"/>
    <w:rsid w:val="4F32343D"/>
    <w:rsid w:val="4F42144B"/>
    <w:rsid w:val="4F481166"/>
    <w:rsid w:val="4F482166"/>
    <w:rsid w:val="4F4970D9"/>
    <w:rsid w:val="4F57533E"/>
    <w:rsid w:val="4F5777A5"/>
    <w:rsid w:val="4F582DEF"/>
    <w:rsid w:val="4F654F51"/>
    <w:rsid w:val="4F6A4F6F"/>
    <w:rsid w:val="4F816ECB"/>
    <w:rsid w:val="4F8E0F18"/>
    <w:rsid w:val="4F9271D7"/>
    <w:rsid w:val="4F9E1B57"/>
    <w:rsid w:val="4FA13FC0"/>
    <w:rsid w:val="4FA66735"/>
    <w:rsid w:val="4FAD00D9"/>
    <w:rsid w:val="4FB15099"/>
    <w:rsid w:val="4FB807B2"/>
    <w:rsid w:val="4FBC2D5C"/>
    <w:rsid w:val="4FCA579F"/>
    <w:rsid w:val="4FCC7AFC"/>
    <w:rsid w:val="4FDE3712"/>
    <w:rsid w:val="4FE403DD"/>
    <w:rsid w:val="4FEC0724"/>
    <w:rsid w:val="4FEF7198"/>
    <w:rsid w:val="4FF53A85"/>
    <w:rsid w:val="4FFE198D"/>
    <w:rsid w:val="50076B27"/>
    <w:rsid w:val="5023261A"/>
    <w:rsid w:val="502C7438"/>
    <w:rsid w:val="502E0233"/>
    <w:rsid w:val="50437664"/>
    <w:rsid w:val="50453DB8"/>
    <w:rsid w:val="50460787"/>
    <w:rsid w:val="504F27A8"/>
    <w:rsid w:val="505331B7"/>
    <w:rsid w:val="505F1523"/>
    <w:rsid w:val="50633145"/>
    <w:rsid w:val="506E7A04"/>
    <w:rsid w:val="508815A6"/>
    <w:rsid w:val="508D394F"/>
    <w:rsid w:val="50903E31"/>
    <w:rsid w:val="50966462"/>
    <w:rsid w:val="509966E1"/>
    <w:rsid w:val="50A60D1A"/>
    <w:rsid w:val="50A76E90"/>
    <w:rsid w:val="50AF325C"/>
    <w:rsid w:val="50D27B6C"/>
    <w:rsid w:val="50D921AC"/>
    <w:rsid w:val="50DC091D"/>
    <w:rsid w:val="50DE2090"/>
    <w:rsid w:val="50E11C64"/>
    <w:rsid w:val="50E20059"/>
    <w:rsid w:val="50E92EB8"/>
    <w:rsid w:val="50F313A9"/>
    <w:rsid w:val="50F51708"/>
    <w:rsid w:val="50FB7378"/>
    <w:rsid w:val="511C6D23"/>
    <w:rsid w:val="5128712B"/>
    <w:rsid w:val="5131608F"/>
    <w:rsid w:val="5131775E"/>
    <w:rsid w:val="513D3202"/>
    <w:rsid w:val="51412661"/>
    <w:rsid w:val="514618D2"/>
    <w:rsid w:val="514D0FC1"/>
    <w:rsid w:val="515C2D48"/>
    <w:rsid w:val="5172503A"/>
    <w:rsid w:val="517715D8"/>
    <w:rsid w:val="517E7866"/>
    <w:rsid w:val="519223D9"/>
    <w:rsid w:val="519E2BCE"/>
    <w:rsid w:val="51B14137"/>
    <w:rsid w:val="51C27F75"/>
    <w:rsid w:val="51C340C4"/>
    <w:rsid w:val="51CA2D5E"/>
    <w:rsid w:val="51D071FC"/>
    <w:rsid w:val="51EA7C59"/>
    <w:rsid w:val="51F44431"/>
    <w:rsid w:val="520212B8"/>
    <w:rsid w:val="520F5861"/>
    <w:rsid w:val="52102FBB"/>
    <w:rsid w:val="521A01DA"/>
    <w:rsid w:val="522266B4"/>
    <w:rsid w:val="522A7C02"/>
    <w:rsid w:val="52307DE4"/>
    <w:rsid w:val="5239013F"/>
    <w:rsid w:val="523944B9"/>
    <w:rsid w:val="52466101"/>
    <w:rsid w:val="52487706"/>
    <w:rsid w:val="524949A4"/>
    <w:rsid w:val="524F29B3"/>
    <w:rsid w:val="52516A66"/>
    <w:rsid w:val="52535951"/>
    <w:rsid w:val="525C62D5"/>
    <w:rsid w:val="526D4105"/>
    <w:rsid w:val="527242A3"/>
    <w:rsid w:val="52780EB3"/>
    <w:rsid w:val="5279029A"/>
    <w:rsid w:val="5283506A"/>
    <w:rsid w:val="529C28C0"/>
    <w:rsid w:val="52B24689"/>
    <w:rsid w:val="52BE2008"/>
    <w:rsid w:val="52C522E9"/>
    <w:rsid w:val="52C66318"/>
    <w:rsid w:val="52C71C4C"/>
    <w:rsid w:val="52D23ADC"/>
    <w:rsid w:val="52D730F6"/>
    <w:rsid w:val="52E46460"/>
    <w:rsid w:val="52E93EF4"/>
    <w:rsid w:val="52EB7B01"/>
    <w:rsid w:val="52EE11C3"/>
    <w:rsid w:val="52F21C09"/>
    <w:rsid w:val="52F54269"/>
    <w:rsid w:val="530424EE"/>
    <w:rsid w:val="53061BA4"/>
    <w:rsid w:val="53111C11"/>
    <w:rsid w:val="53156EE6"/>
    <w:rsid w:val="531900BF"/>
    <w:rsid w:val="531E395A"/>
    <w:rsid w:val="53324D11"/>
    <w:rsid w:val="53424217"/>
    <w:rsid w:val="534650E2"/>
    <w:rsid w:val="53516A47"/>
    <w:rsid w:val="536552D1"/>
    <w:rsid w:val="53747273"/>
    <w:rsid w:val="53756B51"/>
    <w:rsid w:val="537E529C"/>
    <w:rsid w:val="5380412D"/>
    <w:rsid w:val="53832F7B"/>
    <w:rsid w:val="538712C6"/>
    <w:rsid w:val="538754E5"/>
    <w:rsid w:val="53881382"/>
    <w:rsid w:val="539A2C49"/>
    <w:rsid w:val="539C020C"/>
    <w:rsid w:val="53A844A4"/>
    <w:rsid w:val="53A8735D"/>
    <w:rsid w:val="53AD61A4"/>
    <w:rsid w:val="53AE7AB9"/>
    <w:rsid w:val="53B82653"/>
    <w:rsid w:val="53C512CE"/>
    <w:rsid w:val="53CE20D5"/>
    <w:rsid w:val="53CE38D0"/>
    <w:rsid w:val="53D054FA"/>
    <w:rsid w:val="53E733B0"/>
    <w:rsid w:val="53ED1809"/>
    <w:rsid w:val="53F154BC"/>
    <w:rsid w:val="53F54F10"/>
    <w:rsid w:val="53F7267C"/>
    <w:rsid w:val="54042533"/>
    <w:rsid w:val="5409592D"/>
    <w:rsid w:val="541063D7"/>
    <w:rsid w:val="54154D2C"/>
    <w:rsid w:val="541F15AC"/>
    <w:rsid w:val="5421327C"/>
    <w:rsid w:val="54301F73"/>
    <w:rsid w:val="54330F51"/>
    <w:rsid w:val="54441C1C"/>
    <w:rsid w:val="545701CB"/>
    <w:rsid w:val="5465100C"/>
    <w:rsid w:val="547764E6"/>
    <w:rsid w:val="547C0D14"/>
    <w:rsid w:val="547C3EA4"/>
    <w:rsid w:val="54802F57"/>
    <w:rsid w:val="548939C4"/>
    <w:rsid w:val="548B5B25"/>
    <w:rsid w:val="549E18AC"/>
    <w:rsid w:val="54A00148"/>
    <w:rsid w:val="54BA38CB"/>
    <w:rsid w:val="54C80C31"/>
    <w:rsid w:val="54C9323E"/>
    <w:rsid w:val="54CB5E32"/>
    <w:rsid w:val="54EC1D4E"/>
    <w:rsid w:val="54F27C11"/>
    <w:rsid w:val="54F30D68"/>
    <w:rsid w:val="54F776DE"/>
    <w:rsid w:val="55093DB3"/>
    <w:rsid w:val="550E0341"/>
    <w:rsid w:val="551836FB"/>
    <w:rsid w:val="551E595E"/>
    <w:rsid w:val="552E6D13"/>
    <w:rsid w:val="55322930"/>
    <w:rsid w:val="55381615"/>
    <w:rsid w:val="553E3FD2"/>
    <w:rsid w:val="554A2958"/>
    <w:rsid w:val="554C0A26"/>
    <w:rsid w:val="55560A5E"/>
    <w:rsid w:val="55643BC9"/>
    <w:rsid w:val="55710D48"/>
    <w:rsid w:val="55812636"/>
    <w:rsid w:val="558545D8"/>
    <w:rsid w:val="55905223"/>
    <w:rsid w:val="55945546"/>
    <w:rsid w:val="559C5AD0"/>
    <w:rsid w:val="55A10CB4"/>
    <w:rsid w:val="55A555B1"/>
    <w:rsid w:val="55AC18F3"/>
    <w:rsid w:val="55AD72B2"/>
    <w:rsid w:val="55B04032"/>
    <w:rsid w:val="55B55340"/>
    <w:rsid w:val="55BC7780"/>
    <w:rsid w:val="55CB6F28"/>
    <w:rsid w:val="55D16C99"/>
    <w:rsid w:val="55DA6ADD"/>
    <w:rsid w:val="55DB326E"/>
    <w:rsid w:val="55EE5FB6"/>
    <w:rsid w:val="55EF0170"/>
    <w:rsid w:val="55F77EA4"/>
    <w:rsid w:val="56004455"/>
    <w:rsid w:val="56022108"/>
    <w:rsid w:val="56023218"/>
    <w:rsid w:val="56132D62"/>
    <w:rsid w:val="562D0533"/>
    <w:rsid w:val="562D7184"/>
    <w:rsid w:val="56342ABF"/>
    <w:rsid w:val="5638046D"/>
    <w:rsid w:val="563E1014"/>
    <w:rsid w:val="56411160"/>
    <w:rsid w:val="564400E9"/>
    <w:rsid w:val="564501EA"/>
    <w:rsid w:val="564B1DBC"/>
    <w:rsid w:val="564F6A44"/>
    <w:rsid w:val="56570AEF"/>
    <w:rsid w:val="565E66AF"/>
    <w:rsid w:val="56870C94"/>
    <w:rsid w:val="56896B1D"/>
    <w:rsid w:val="5694209C"/>
    <w:rsid w:val="569E1177"/>
    <w:rsid w:val="56AE6330"/>
    <w:rsid w:val="56B566CF"/>
    <w:rsid w:val="56B92833"/>
    <w:rsid w:val="56CD450D"/>
    <w:rsid w:val="56D53967"/>
    <w:rsid w:val="56D74A36"/>
    <w:rsid w:val="56DE0514"/>
    <w:rsid w:val="56EF2209"/>
    <w:rsid w:val="56F47477"/>
    <w:rsid w:val="56F764F7"/>
    <w:rsid w:val="56FA7AC2"/>
    <w:rsid w:val="5716589C"/>
    <w:rsid w:val="571C162E"/>
    <w:rsid w:val="572B09B3"/>
    <w:rsid w:val="572C0895"/>
    <w:rsid w:val="57470D60"/>
    <w:rsid w:val="575E0822"/>
    <w:rsid w:val="575E363C"/>
    <w:rsid w:val="575E44FA"/>
    <w:rsid w:val="577046DE"/>
    <w:rsid w:val="57732F5B"/>
    <w:rsid w:val="577C2EA1"/>
    <w:rsid w:val="578B68A9"/>
    <w:rsid w:val="57904288"/>
    <w:rsid w:val="57987C26"/>
    <w:rsid w:val="57A078AE"/>
    <w:rsid w:val="57BB6479"/>
    <w:rsid w:val="57C2043B"/>
    <w:rsid w:val="57C917FF"/>
    <w:rsid w:val="57CA3F63"/>
    <w:rsid w:val="57D57F5B"/>
    <w:rsid w:val="57DE1249"/>
    <w:rsid w:val="57E34B90"/>
    <w:rsid w:val="57E84D73"/>
    <w:rsid w:val="57E931FC"/>
    <w:rsid w:val="57EA5F63"/>
    <w:rsid w:val="57FB7088"/>
    <w:rsid w:val="580A55E5"/>
    <w:rsid w:val="580F5C3F"/>
    <w:rsid w:val="581050F3"/>
    <w:rsid w:val="581A5ABE"/>
    <w:rsid w:val="582A04B5"/>
    <w:rsid w:val="583913C2"/>
    <w:rsid w:val="58395D7B"/>
    <w:rsid w:val="58516A04"/>
    <w:rsid w:val="58575FFB"/>
    <w:rsid w:val="585A3544"/>
    <w:rsid w:val="58601E1B"/>
    <w:rsid w:val="58636420"/>
    <w:rsid w:val="5870229C"/>
    <w:rsid w:val="587A657F"/>
    <w:rsid w:val="588444FD"/>
    <w:rsid w:val="589877C0"/>
    <w:rsid w:val="589B3418"/>
    <w:rsid w:val="58A51F66"/>
    <w:rsid w:val="58B05499"/>
    <w:rsid w:val="58B65D31"/>
    <w:rsid w:val="58C31E7E"/>
    <w:rsid w:val="58C43A9F"/>
    <w:rsid w:val="58C65147"/>
    <w:rsid w:val="58C905D8"/>
    <w:rsid w:val="58D959C8"/>
    <w:rsid w:val="58DE3CD8"/>
    <w:rsid w:val="58E705FE"/>
    <w:rsid w:val="58E832E3"/>
    <w:rsid w:val="58ED3120"/>
    <w:rsid w:val="58FC37C0"/>
    <w:rsid w:val="58FF2F1F"/>
    <w:rsid w:val="590407C2"/>
    <w:rsid w:val="590C60B4"/>
    <w:rsid w:val="590F14E2"/>
    <w:rsid w:val="5917117F"/>
    <w:rsid w:val="591B12BB"/>
    <w:rsid w:val="592216EC"/>
    <w:rsid w:val="5931216B"/>
    <w:rsid w:val="59316B23"/>
    <w:rsid w:val="59480ED6"/>
    <w:rsid w:val="59561A6F"/>
    <w:rsid w:val="596F7F27"/>
    <w:rsid w:val="599C5058"/>
    <w:rsid w:val="59A25BAC"/>
    <w:rsid w:val="59A3469C"/>
    <w:rsid w:val="59A9108B"/>
    <w:rsid w:val="59B26D51"/>
    <w:rsid w:val="59B5367F"/>
    <w:rsid w:val="59BC7437"/>
    <w:rsid w:val="59C27077"/>
    <w:rsid w:val="59CF6DC4"/>
    <w:rsid w:val="59E65842"/>
    <w:rsid w:val="59E76DB0"/>
    <w:rsid w:val="59F83C5C"/>
    <w:rsid w:val="59FF2D4D"/>
    <w:rsid w:val="5A0315AF"/>
    <w:rsid w:val="5A130FF6"/>
    <w:rsid w:val="5A1C0649"/>
    <w:rsid w:val="5A272D27"/>
    <w:rsid w:val="5A373991"/>
    <w:rsid w:val="5A4646E9"/>
    <w:rsid w:val="5A556E91"/>
    <w:rsid w:val="5A573E64"/>
    <w:rsid w:val="5A590699"/>
    <w:rsid w:val="5A6F4312"/>
    <w:rsid w:val="5A754073"/>
    <w:rsid w:val="5A755529"/>
    <w:rsid w:val="5A79097D"/>
    <w:rsid w:val="5A8F715A"/>
    <w:rsid w:val="5A925E46"/>
    <w:rsid w:val="5A931265"/>
    <w:rsid w:val="5A9677E3"/>
    <w:rsid w:val="5A97786C"/>
    <w:rsid w:val="5ACF705E"/>
    <w:rsid w:val="5ADB17FF"/>
    <w:rsid w:val="5ADC6FA8"/>
    <w:rsid w:val="5ADF2E82"/>
    <w:rsid w:val="5AEA40D8"/>
    <w:rsid w:val="5AEB08DF"/>
    <w:rsid w:val="5B1E01BE"/>
    <w:rsid w:val="5B1E3088"/>
    <w:rsid w:val="5B222DD4"/>
    <w:rsid w:val="5B252E40"/>
    <w:rsid w:val="5B2D54F9"/>
    <w:rsid w:val="5B3133A2"/>
    <w:rsid w:val="5B372D93"/>
    <w:rsid w:val="5B38674C"/>
    <w:rsid w:val="5B3A0530"/>
    <w:rsid w:val="5B3F1C69"/>
    <w:rsid w:val="5B444C14"/>
    <w:rsid w:val="5B463E9E"/>
    <w:rsid w:val="5B556AE6"/>
    <w:rsid w:val="5B5576BF"/>
    <w:rsid w:val="5B63675A"/>
    <w:rsid w:val="5B7D3B8B"/>
    <w:rsid w:val="5B8F1B6B"/>
    <w:rsid w:val="5BCC2186"/>
    <w:rsid w:val="5BCD3F03"/>
    <w:rsid w:val="5BD07701"/>
    <w:rsid w:val="5BE22981"/>
    <w:rsid w:val="5BE62C88"/>
    <w:rsid w:val="5BE84CEF"/>
    <w:rsid w:val="5C01212E"/>
    <w:rsid w:val="5C0B48FF"/>
    <w:rsid w:val="5C356653"/>
    <w:rsid w:val="5C3E6619"/>
    <w:rsid w:val="5C70162E"/>
    <w:rsid w:val="5C7B1DC4"/>
    <w:rsid w:val="5C7E0F92"/>
    <w:rsid w:val="5C9420AE"/>
    <w:rsid w:val="5CA56033"/>
    <w:rsid w:val="5CAE4241"/>
    <w:rsid w:val="5CB87194"/>
    <w:rsid w:val="5CC527C6"/>
    <w:rsid w:val="5CC92D96"/>
    <w:rsid w:val="5CD03807"/>
    <w:rsid w:val="5CE23049"/>
    <w:rsid w:val="5CE24AB5"/>
    <w:rsid w:val="5CEC4C77"/>
    <w:rsid w:val="5D0819E8"/>
    <w:rsid w:val="5D0C35E6"/>
    <w:rsid w:val="5D0F431F"/>
    <w:rsid w:val="5D145194"/>
    <w:rsid w:val="5D31321C"/>
    <w:rsid w:val="5D326FF9"/>
    <w:rsid w:val="5D344F9F"/>
    <w:rsid w:val="5D464F15"/>
    <w:rsid w:val="5D540EA8"/>
    <w:rsid w:val="5D577CC0"/>
    <w:rsid w:val="5D587F39"/>
    <w:rsid w:val="5D7858CB"/>
    <w:rsid w:val="5D794F4F"/>
    <w:rsid w:val="5D7F33B2"/>
    <w:rsid w:val="5D825910"/>
    <w:rsid w:val="5D882759"/>
    <w:rsid w:val="5D9456CA"/>
    <w:rsid w:val="5DA06A86"/>
    <w:rsid w:val="5DA36165"/>
    <w:rsid w:val="5DA9679B"/>
    <w:rsid w:val="5DB20CBB"/>
    <w:rsid w:val="5DB61434"/>
    <w:rsid w:val="5DCE3784"/>
    <w:rsid w:val="5DD36C8A"/>
    <w:rsid w:val="5DD75CD7"/>
    <w:rsid w:val="5DDB0E50"/>
    <w:rsid w:val="5DE224D4"/>
    <w:rsid w:val="5DE60681"/>
    <w:rsid w:val="5E07732F"/>
    <w:rsid w:val="5E0D2192"/>
    <w:rsid w:val="5E140FE3"/>
    <w:rsid w:val="5E16574C"/>
    <w:rsid w:val="5E1F1170"/>
    <w:rsid w:val="5E29093E"/>
    <w:rsid w:val="5E2E64EE"/>
    <w:rsid w:val="5E325C5E"/>
    <w:rsid w:val="5E363D0D"/>
    <w:rsid w:val="5E5B2511"/>
    <w:rsid w:val="5E627A82"/>
    <w:rsid w:val="5E7665A0"/>
    <w:rsid w:val="5E9230EA"/>
    <w:rsid w:val="5E9A0C6D"/>
    <w:rsid w:val="5E9F31C9"/>
    <w:rsid w:val="5EBD4593"/>
    <w:rsid w:val="5EC124A5"/>
    <w:rsid w:val="5ECC1392"/>
    <w:rsid w:val="5EDC0491"/>
    <w:rsid w:val="5EDD1CFB"/>
    <w:rsid w:val="5EE7131C"/>
    <w:rsid w:val="5EED42DB"/>
    <w:rsid w:val="5F0220FC"/>
    <w:rsid w:val="5F0B71EB"/>
    <w:rsid w:val="5F0E4F2C"/>
    <w:rsid w:val="5F1447DF"/>
    <w:rsid w:val="5F272B0B"/>
    <w:rsid w:val="5F350E58"/>
    <w:rsid w:val="5F3978BD"/>
    <w:rsid w:val="5F511441"/>
    <w:rsid w:val="5F6130DC"/>
    <w:rsid w:val="5F6208B0"/>
    <w:rsid w:val="5F632D39"/>
    <w:rsid w:val="5F775984"/>
    <w:rsid w:val="5F803288"/>
    <w:rsid w:val="5F8B0E81"/>
    <w:rsid w:val="5F9B1FF8"/>
    <w:rsid w:val="5FA14CA7"/>
    <w:rsid w:val="5FAB5F8A"/>
    <w:rsid w:val="5FC6234C"/>
    <w:rsid w:val="5FC715C2"/>
    <w:rsid w:val="5FFD0686"/>
    <w:rsid w:val="60004841"/>
    <w:rsid w:val="600A6F68"/>
    <w:rsid w:val="60105EA7"/>
    <w:rsid w:val="601243E7"/>
    <w:rsid w:val="60210769"/>
    <w:rsid w:val="60231FB0"/>
    <w:rsid w:val="60303EE9"/>
    <w:rsid w:val="60375EAD"/>
    <w:rsid w:val="60401465"/>
    <w:rsid w:val="6046287E"/>
    <w:rsid w:val="604B3F4C"/>
    <w:rsid w:val="604D30F4"/>
    <w:rsid w:val="604F4BA6"/>
    <w:rsid w:val="6059299E"/>
    <w:rsid w:val="605F25A0"/>
    <w:rsid w:val="60680F6D"/>
    <w:rsid w:val="60700510"/>
    <w:rsid w:val="60750607"/>
    <w:rsid w:val="608718A4"/>
    <w:rsid w:val="608D13BF"/>
    <w:rsid w:val="60901A26"/>
    <w:rsid w:val="60935B53"/>
    <w:rsid w:val="60952815"/>
    <w:rsid w:val="60B97A40"/>
    <w:rsid w:val="60BB01C9"/>
    <w:rsid w:val="60CB5A61"/>
    <w:rsid w:val="60D66D73"/>
    <w:rsid w:val="60DB7633"/>
    <w:rsid w:val="60E95912"/>
    <w:rsid w:val="60F25A74"/>
    <w:rsid w:val="61045E3E"/>
    <w:rsid w:val="61070423"/>
    <w:rsid w:val="610C1374"/>
    <w:rsid w:val="61106C19"/>
    <w:rsid w:val="6111681C"/>
    <w:rsid w:val="61135605"/>
    <w:rsid w:val="611F35E4"/>
    <w:rsid w:val="61223824"/>
    <w:rsid w:val="614424FA"/>
    <w:rsid w:val="614B569E"/>
    <w:rsid w:val="61511B00"/>
    <w:rsid w:val="615456D7"/>
    <w:rsid w:val="615C3718"/>
    <w:rsid w:val="615D18D8"/>
    <w:rsid w:val="61646911"/>
    <w:rsid w:val="61656342"/>
    <w:rsid w:val="616E1D51"/>
    <w:rsid w:val="617B2548"/>
    <w:rsid w:val="61891004"/>
    <w:rsid w:val="61914E2F"/>
    <w:rsid w:val="619275B7"/>
    <w:rsid w:val="61933163"/>
    <w:rsid w:val="619B0638"/>
    <w:rsid w:val="619B57F9"/>
    <w:rsid w:val="61A73D78"/>
    <w:rsid w:val="61AA6411"/>
    <w:rsid w:val="61B22595"/>
    <w:rsid w:val="61BD09C4"/>
    <w:rsid w:val="61BD371D"/>
    <w:rsid w:val="61BF58B4"/>
    <w:rsid w:val="61C21A9F"/>
    <w:rsid w:val="61C8271C"/>
    <w:rsid w:val="61CE1080"/>
    <w:rsid w:val="61D41614"/>
    <w:rsid w:val="61D96712"/>
    <w:rsid w:val="61E37384"/>
    <w:rsid w:val="61E846FB"/>
    <w:rsid w:val="61EA2AAD"/>
    <w:rsid w:val="61EA763F"/>
    <w:rsid w:val="61F06A26"/>
    <w:rsid w:val="61FB73F8"/>
    <w:rsid w:val="61FF2608"/>
    <w:rsid w:val="620470E3"/>
    <w:rsid w:val="620A65BA"/>
    <w:rsid w:val="620D6020"/>
    <w:rsid w:val="62181EAC"/>
    <w:rsid w:val="621E2190"/>
    <w:rsid w:val="622658DC"/>
    <w:rsid w:val="62461B3C"/>
    <w:rsid w:val="62601413"/>
    <w:rsid w:val="62634108"/>
    <w:rsid w:val="626E077F"/>
    <w:rsid w:val="62705DFC"/>
    <w:rsid w:val="62754132"/>
    <w:rsid w:val="627819F8"/>
    <w:rsid w:val="628131FE"/>
    <w:rsid w:val="6287067C"/>
    <w:rsid w:val="628E1488"/>
    <w:rsid w:val="629027AB"/>
    <w:rsid w:val="629B4B8D"/>
    <w:rsid w:val="62C01785"/>
    <w:rsid w:val="62D65627"/>
    <w:rsid w:val="62DA1DD6"/>
    <w:rsid w:val="62F47BF1"/>
    <w:rsid w:val="62FB2ED1"/>
    <w:rsid w:val="62FB6839"/>
    <w:rsid w:val="63026FEA"/>
    <w:rsid w:val="63091F63"/>
    <w:rsid w:val="630A3424"/>
    <w:rsid w:val="630A7F43"/>
    <w:rsid w:val="632B20A1"/>
    <w:rsid w:val="6333171D"/>
    <w:rsid w:val="63395298"/>
    <w:rsid w:val="633D7B3A"/>
    <w:rsid w:val="63580185"/>
    <w:rsid w:val="635A1CC4"/>
    <w:rsid w:val="636449C0"/>
    <w:rsid w:val="636A48AB"/>
    <w:rsid w:val="636B7B86"/>
    <w:rsid w:val="63785A75"/>
    <w:rsid w:val="637A023E"/>
    <w:rsid w:val="639E3E1B"/>
    <w:rsid w:val="63A018A9"/>
    <w:rsid w:val="63A75BEA"/>
    <w:rsid w:val="63A80E8E"/>
    <w:rsid w:val="63B320A8"/>
    <w:rsid w:val="63B90178"/>
    <w:rsid w:val="63BC3000"/>
    <w:rsid w:val="63C0216C"/>
    <w:rsid w:val="63D3244B"/>
    <w:rsid w:val="63D359A0"/>
    <w:rsid w:val="63FA75F7"/>
    <w:rsid w:val="640428A0"/>
    <w:rsid w:val="64060EA6"/>
    <w:rsid w:val="640724BA"/>
    <w:rsid w:val="64146648"/>
    <w:rsid w:val="64171E8F"/>
    <w:rsid w:val="641D7BE3"/>
    <w:rsid w:val="642A0DE8"/>
    <w:rsid w:val="642B640F"/>
    <w:rsid w:val="64335FF4"/>
    <w:rsid w:val="643A3F57"/>
    <w:rsid w:val="6441118D"/>
    <w:rsid w:val="64424591"/>
    <w:rsid w:val="64723DF1"/>
    <w:rsid w:val="647422B7"/>
    <w:rsid w:val="64743E32"/>
    <w:rsid w:val="64764DB8"/>
    <w:rsid w:val="6481712B"/>
    <w:rsid w:val="648460EE"/>
    <w:rsid w:val="6487379F"/>
    <w:rsid w:val="648D35C9"/>
    <w:rsid w:val="64A22006"/>
    <w:rsid w:val="64A2679D"/>
    <w:rsid w:val="64A349E2"/>
    <w:rsid w:val="64B40EF0"/>
    <w:rsid w:val="64BB1D7B"/>
    <w:rsid w:val="64CE41D0"/>
    <w:rsid w:val="64D060A2"/>
    <w:rsid w:val="64D11F5A"/>
    <w:rsid w:val="64FA38A9"/>
    <w:rsid w:val="64FD4B99"/>
    <w:rsid w:val="65000098"/>
    <w:rsid w:val="65090EEB"/>
    <w:rsid w:val="650A1D3F"/>
    <w:rsid w:val="65151981"/>
    <w:rsid w:val="651F5A3D"/>
    <w:rsid w:val="65200C3C"/>
    <w:rsid w:val="6525616B"/>
    <w:rsid w:val="65296307"/>
    <w:rsid w:val="652A64A7"/>
    <w:rsid w:val="652E6220"/>
    <w:rsid w:val="652F4915"/>
    <w:rsid w:val="65305885"/>
    <w:rsid w:val="656515DB"/>
    <w:rsid w:val="65652710"/>
    <w:rsid w:val="656844F3"/>
    <w:rsid w:val="656A0C0E"/>
    <w:rsid w:val="656E705C"/>
    <w:rsid w:val="657B7C73"/>
    <w:rsid w:val="658238A5"/>
    <w:rsid w:val="65A8107B"/>
    <w:rsid w:val="65A95523"/>
    <w:rsid w:val="65C35910"/>
    <w:rsid w:val="65C602A3"/>
    <w:rsid w:val="65C70FF3"/>
    <w:rsid w:val="65CD621D"/>
    <w:rsid w:val="65CE60F8"/>
    <w:rsid w:val="65D34026"/>
    <w:rsid w:val="65D3608A"/>
    <w:rsid w:val="65D4701C"/>
    <w:rsid w:val="65E149E7"/>
    <w:rsid w:val="65E16823"/>
    <w:rsid w:val="65E20EAF"/>
    <w:rsid w:val="65EF1A5D"/>
    <w:rsid w:val="65F361D6"/>
    <w:rsid w:val="660B15CC"/>
    <w:rsid w:val="661750AB"/>
    <w:rsid w:val="661E171B"/>
    <w:rsid w:val="662068C7"/>
    <w:rsid w:val="66282327"/>
    <w:rsid w:val="663749E2"/>
    <w:rsid w:val="663A22F2"/>
    <w:rsid w:val="66510638"/>
    <w:rsid w:val="66566A7E"/>
    <w:rsid w:val="666E58B6"/>
    <w:rsid w:val="6695238D"/>
    <w:rsid w:val="669E7C12"/>
    <w:rsid w:val="66A03C04"/>
    <w:rsid w:val="66A04C31"/>
    <w:rsid w:val="66A23780"/>
    <w:rsid w:val="66CA62F5"/>
    <w:rsid w:val="66CE459B"/>
    <w:rsid w:val="66CE7C33"/>
    <w:rsid w:val="66DB682F"/>
    <w:rsid w:val="66EB3D60"/>
    <w:rsid w:val="66ED59D4"/>
    <w:rsid w:val="66F27C94"/>
    <w:rsid w:val="671B7DDD"/>
    <w:rsid w:val="671D3216"/>
    <w:rsid w:val="671F3FE0"/>
    <w:rsid w:val="67243B6C"/>
    <w:rsid w:val="67385ECA"/>
    <w:rsid w:val="674C3E81"/>
    <w:rsid w:val="675400FE"/>
    <w:rsid w:val="6758091B"/>
    <w:rsid w:val="67657059"/>
    <w:rsid w:val="67657FE9"/>
    <w:rsid w:val="67932CD4"/>
    <w:rsid w:val="679C5985"/>
    <w:rsid w:val="679C7EB7"/>
    <w:rsid w:val="67A70461"/>
    <w:rsid w:val="67A725EF"/>
    <w:rsid w:val="67A91AE4"/>
    <w:rsid w:val="67B15D0E"/>
    <w:rsid w:val="67BA07A2"/>
    <w:rsid w:val="67BC03E7"/>
    <w:rsid w:val="67BE2484"/>
    <w:rsid w:val="67BE4DBE"/>
    <w:rsid w:val="67BF0A1B"/>
    <w:rsid w:val="67C57938"/>
    <w:rsid w:val="67CA0C62"/>
    <w:rsid w:val="67D36488"/>
    <w:rsid w:val="67D63BA6"/>
    <w:rsid w:val="67DB5EAC"/>
    <w:rsid w:val="67E51493"/>
    <w:rsid w:val="67F12F58"/>
    <w:rsid w:val="67F76B36"/>
    <w:rsid w:val="67FB6FEA"/>
    <w:rsid w:val="68090EF1"/>
    <w:rsid w:val="680C25B3"/>
    <w:rsid w:val="680E655B"/>
    <w:rsid w:val="682350E9"/>
    <w:rsid w:val="68285831"/>
    <w:rsid w:val="682B541E"/>
    <w:rsid w:val="68331E2B"/>
    <w:rsid w:val="683D0C0A"/>
    <w:rsid w:val="68475FBE"/>
    <w:rsid w:val="685028C6"/>
    <w:rsid w:val="68562E88"/>
    <w:rsid w:val="685758D8"/>
    <w:rsid w:val="68612C1B"/>
    <w:rsid w:val="6868583D"/>
    <w:rsid w:val="68733ACC"/>
    <w:rsid w:val="687422C7"/>
    <w:rsid w:val="68776056"/>
    <w:rsid w:val="688024EB"/>
    <w:rsid w:val="688D4D05"/>
    <w:rsid w:val="68996773"/>
    <w:rsid w:val="68AB3B0E"/>
    <w:rsid w:val="68B2457B"/>
    <w:rsid w:val="68C22216"/>
    <w:rsid w:val="68D1699E"/>
    <w:rsid w:val="68D7205C"/>
    <w:rsid w:val="68D74465"/>
    <w:rsid w:val="68DC66F5"/>
    <w:rsid w:val="68E205FA"/>
    <w:rsid w:val="68E32372"/>
    <w:rsid w:val="68E46706"/>
    <w:rsid w:val="68ED7A76"/>
    <w:rsid w:val="68FE50CE"/>
    <w:rsid w:val="69044446"/>
    <w:rsid w:val="690930F7"/>
    <w:rsid w:val="690A4031"/>
    <w:rsid w:val="69205810"/>
    <w:rsid w:val="69395DE1"/>
    <w:rsid w:val="694E02E4"/>
    <w:rsid w:val="69524616"/>
    <w:rsid w:val="6959264A"/>
    <w:rsid w:val="695B0A6C"/>
    <w:rsid w:val="695B6865"/>
    <w:rsid w:val="69661606"/>
    <w:rsid w:val="6971373C"/>
    <w:rsid w:val="697618A6"/>
    <w:rsid w:val="69766E49"/>
    <w:rsid w:val="698602CD"/>
    <w:rsid w:val="69A17C54"/>
    <w:rsid w:val="69A27469"/>
    <w:rsid w:val="69BE2E2A"/>
    <w:rsid w:val="69C63DB8"/>
    <w:rsid w:val="69CA29CF"/>
    <w:rsid w:val="69DE1B63"/>
    <w:rsid w:val="69E401D0"/>
    <w:rsid w:val="69F94194"/>
    <w:rsid w:val="69FA0726"/>
    <w:rsid w:val="69FC374C"/>
    <w:rsid w:val="6A04623D"/>
    <w:rsid w:val="6A2831E7"/>
    <w:rsid w:val="6A321FEF"/>
    <w:rsid w:val="6A363E3C"/>
    <w:rsid w:val="6A3C5881"/>
    <w:rsid w:val="6A40033B"/>
    <w:rsid w:val="6A451486"/>
    <w:rsid w:val="6A482F5A"/>
    <w:rsid w:val="6A486921"/>
    <w:rsid w:val="6A4C6317"/>
    <w:rsid w:val="6A57047C"/>
    <w:rsid w:val="6A5934B2"/>
    <w:rsid w:val="6A6D167C"/>
    <w:rsid w:val="6A6F150F"/>
    <w:rsid w:val="6A712092"/>
    <w:rsid w:val="6A803DA7"/>
    <w:rsid w:val="6A8126FB"/>
    <w:rsid w:val="6ADE1CE8"/>
    <w:rsid w:val="6ADE5218"/>
    <w:rsid w:val="6ADF4816"/>
    <w:rsid w:val="6ADF77C0"/>
    <w:rsid w:val="6AEF1A9E"/>
    <w:rsid w:val="6AF07447"/>
    <w:rsid w:val="6B05031A"/>
    <w:rsid w:val="6B0D0A1C"/>
    <w:rsid w:val="6B114868"/>
    <w:rsid w:val="6B166E1B"/>
    <w:rsid w:val="6B1D64B8"/>
    <w:rsid w:val="6B224E9F"/>
    <w:rsid w:val="6B22598A"/>
    <w:rsid w:val="6B2605FC"/>
    <w:rsid w:val="6B2746C1"/>
    <w:rsid w:val="6B2D2924"/>
    <w:rsid w:val="6B387860"/>
    <w:rsid w:val="6B462A77"/>
    <w:rsid w:val="6B5971DB"/>
    <w:rsid w:val="6B71189A"/>
    <w:rsid w:val="6B71722D"/>
    <w:rsid w:val="6B767704"/>
    <w:rsid w:val="6B7B3B96"/>
    <w:rsid w:val="6B810FF4"/>
    <w:rsid w:val="6B8A1255"/>
    <w:rsid w:val="6B944464"/>
    <w:rsid w:val="6BA0430B"/>
    <w:rsid w:val="6BCD3D6D"/>
    <w:rsid w:val="6BD8318F"/>
    <w:rsid w:val="6BEE08EA"/>
    <w:rsid w:val="6BEF33E7"/>
    <w:rsid w:val="6BF2422A"/>
    <w:rsid w:val="6BFE1F4D"/>
    <w:rsid w:val="6C144F13"/>
    <w:rsid w:val="6C2834B4"/>
    <w:rsid w:val="6C2E011B"/>
    <w:rsid w:val="6C3058A8"/>
    <w:rsid w:val="6C361613"/>
    <w:rsid w:val="6C3A7597"/>
    <w:rsid w:val="6C3B4E55"/>
    <w:rsid w:val="6C5E5CB6"/>
    <w:rsid w:val="6C636020"/>
    <w:rsid w:val="6C6422CF"/>
    <w:rsid w:val="6C7A11E5"/>
    <w:rsid w:val="6C86029F"/>
    <w:rsid w:val="6C8C5792"/>
    <w:rsid w:val="6C8D6D15"/>
    <w:rsid w:val="6C9076DE"/>
    <w:rsid w:val="6CAE5C46"/>
    <w:rsid w:val="6CCC0029"/>
    <w:rsid w:val="6CD57159"/>
    <w:rsid w:val="6CDA4339"/>
    <w:rsid w:val="6CDD5CD1"/>
    <w:rsid w:val="6CF5250A"/>
    <w:rsid w:val="6D0470FA"/>
    <w:rsid w:val="6D1136CB"/>
    <w:rsid w:val="6D1E7756"/>
    <w:rsid w:val="6D1F6633"/>
    <w:rsid w:val="6D247411"/>
    <w:rsid w:val="6D2C5FFA"/>
    <w:rsid w:val="6D30521D"/>
    <w:rsid w:val="6D34546D"/>
    <w:rsid w:val="6D390051"/>
    <w:rsid w:val="6D445BD3"/>
    <w:rsid w:val="6D461951"/>
    <w:rsid w:val="6D495350"/>
    <w:rsid w:val="6D4C148A"/>
    <w:rsid w:val="6D50456C"/>
    <w:rsid w:val="6D634605"/>
    <w:rsid w:val="6D75578D"/>
    <w:rsid w:val="6D7A445B"/>
    <w:rsid w:val="6D84631A"/>
    <w:rsid w:val="6D8C3F66"/>
    <w:rsid w:val="6D8D3637"/>
    <w:rsid w:val="6D9B1CD3"/>
    <w:rsid w:val="6DAB7A08"/>
    <w:rsid w:val="6DAF780B"/>
    <w:rsid w:val="6DB62293"/>
    <w:rsid w:val="6DBA5ABA"/>
    <w:rsid w:val="6DC04AB0"/>
    <w:rsid w:val="6DF406E3"/>
    <w:rsid w:val="6DF71177"/>
    <w:rsid w:val="6DFC2835"/>
    <w:rsid w:val="6E01478F"/>
    <w:rsid w:val="6E0232AC"/>
    <w:rsid w:val="6E04173E"/>
    <w:rsid w:val="6E0650DF"/>
    <w:rsid w:val="6E1D55F2"/>
    <w:rsid w:val="6E273A2B"/>
    <w:rsid w:val="6E395ABD"/>
    <w:rsid w:val="6E3E4592"/>
    <w:rsid w:val="6E4A729D"/>
    <w:rsid w:val="6E561939"/>
    <w:rsid w:val="6E67211E"/>
    <w:rsid w:val="6E6E4046"/>
    <w:rsid w:val="6E6F3AC0"/>
    <w:rsid w:val="6E750DC5"/>
    <w:rsid w:val="6E7F2BB7"/>
    <w:rsid w:val="6E847798"/>
    <w:rsid w:val="6E851FCE"/>
    <w:rsid w:val="6E877D55"/>
    <w:rsid w:val="6E8925FF"/>
    <w:rsid w:val="6E9047F2"/>
    <w:rsid w:val="6E9240F1"/>
    <w:rsid w:val="6E9C7386"/>
    <w:rsid w:val="6EA227E2"/>
    <w:rsid w:val="6EAF3724"/>
    <w:rsid w:val="6EB86A87"/>
    <w:rsid w:val="6EC21D34"/>
    <w:rsid w:val="6ED00DE7"/>
    <w:rsid w:val="6EED6B93"/>
    <w:rsid w:val="6EEE6DA3"/>
    <w:rsid w:val="6EF1110D"/>
    <w:rsid w:val="6EF3238A"/>
    <w:rsid w:val="6F0D2CFA"/>
    <w:rsid w:val="6F0F0134"/>
    <w:rsid w:val="6F123CD3"/>
    <w:rsid w:val="6F182D36"/>
    <w:rsid w:val="6F192A2C"/>
    <w:rsid w:val="6F1B124D"/>
    <w:rsid w:val="6F473B6B"/>
    <w:rsid w:val="6F5A7517"/>
    <w:rsid w:val="6F6743EA"/>
    <w:rsid w:val="6F6D30B8"/>
    <w:rsid w:val="6F8831A1"/>
    <w:rsid w:val="6FA860BC"/>
    <w:rsid w:val="6FB1722E"/>
    <w:rsid w:val="6FB669AD"/>
    <w:rsid w:val="6FD14D5D"/>
    <w:rsid w:val="6FD93B09"/>
    <w:rsid w:val="6FDB44A8"/>
    <w:rsid w:val="6FDF0176"/>
    <w:rsid w:val="6FE10F6B"/>
    <w:rsid w:val="6FE83B6F"/>
    <w:rsid w:val="6FED2479"/>
    <w:rsid w:val="6FEE1E69"/>
    <w:rsid w:val="6FF0432F"/>
    <w:rsid w:val="7000244B"/>
    <w:rsid w:val="7006298F"/>
    <w:rsid w:val="700D236D"/>
    <w:rsid w:val="701E5864"/>
    <w:rsid w:val="70240DBB"/>
    <w:rsid w:val="702D7782"/>
    <w:rsid w:val="702F342A"/>
    <w:rsid w:val="702F5F69"/>
    <w:rsid w:val="703125D1"/>
    <w:rsid w:val="703B71AF"/>
    <w:rsid w:val="70462B39"/>
    <w:rsid w:val="704F3660"/>
    <w:rsid w:val="70536DD7"/>
    <w:rsid w:val="70560D2C"/>
    <w:rsid w:val="70636721"/>
    <w:rsid w:val="706864C1"/>
    <w:rsid w:val="706B5DF1"/>
    <w:rsid w:val="706B6F15"/>
    <w:rsid w:val="708038F9"/>
    <w:rsid w:val="708650CE"/>
    <w:rsid w:val="709335C2"/>
    <w:rsid w:val="70A806C8"/>
    <w:rsid w:val="70AC3554"/>
    <w:rsid w:val="70BF6A87"/>
    <w:rsid w:val="70CC2954"/>
    <w:rsid w:val="70CD1EAA"/>
    <w:rsid w:val="70D42514"/>
    <w:rsid w:val="70E15136"/>
    <w:rsid w:val="70F33378"/>
    <w:rsid w:val="70F45975"/>
    <w:rsid w:val="70FB7C5F"/>
    <w:rsid w:val="7106618D"/>
    <w:rsid w:val="71135AE7"/>
    <w:rsid w:val="711B7E94"/>
    <w:rsid w:val="71240F7E"/>
    <w:rsid w:val="71283676"/>
    <w:rsid w:val="713C0EEC"/>
    <w:rsid w:val="7176541A"/>
    <w:rsid w:val="717968C9"/>
    <w:rsid w:val="71A04504"/>
    <w:rsid w:val="71B00AD1"/>
    <w:rsid w:val="71B615F9"/>
    <w:rsid w:val="71BD4FDA"/>
    <w:rsid w:val="71BE558E"/>
    <w:rsid w:val="71C82DDD"/>
    <w:rsid w:val="71CF71C4"/>
    <w:rsid w:val="71DA1B1F"/>
    <w:rsid w:val="71DD70E6"/>
    <w:rsid w:val="71E026E8"/>
    <w:rsid w:val="71E46821"/>
    <w:rsid w:val="71E83993"/>
    <w:rsid w:val="71FD6D5A"/>
    <w:rsid w:val="72053382"/>
    <w:rsid w:val="72093708"/>
    <w:rsid w:val="7218448D"/>
    <w:rsid w:val="721A7556"/>
    <w:rsid w:val="721E62CA"/>
    <w:rsid w:val="722F2ED9"/>
    <w:rsid w:val="72456B57"/>
    <w:rsid w:val="724E053D"/>
    <w:rsid w:val="725A5136"/>
    <w:rsid w:val="725D3F8E"/>
    <w:rsid w:val="72676079"/>
    <w:rsid w:val="727E461E"/>
    <w:rsid w:val="72882FCC"/>
    <w:rsid w:val="728B3C9F"/>
    <w:rsid w:val="728F7EB8"/>
    <w:rsid w:val="72914979"/>
    <w:rsid w:val="72915E01"/>
    <w:rsid w:val="72927718"/>
    <w:rsid w:val="72960DC6"/>
    <w:rsid w:val="729D4A82"/>
    <w:rsid w:val="729D6F56"/>
    <w:rsid w:val="72A30DDD"/>
    <w:rsid w:val="72AD7812"/>
    <w:rsid w:val="72B541BE"/>
    <w:rsid w:val="72B90929"/>
    <w:rsid w:val="72C1507A"/>
    <w:rsid w:val="72CC0AFA"/>
    <w:rsid w:val="72CF24CE"/>
    <w:rsid w:val="72D65CEB"/>
    <w:rsid w:val="72DB0B15"/>
    <w:rsid w:val="72DF5683"/>
    <w:rsid w:val="72E21EBA"/>
    <w:rsid w:val="72E93CAB"/>
    <w:rsid w:val="72E9442A"/>
    <w:rsid w:val="72EA75B6"/>
    <w:rsid w:val="73201CC2"/>
    <w:rsid w:val="7323532E"/>
    <w:rsid w:val="732A0AF9"/>
    <w:rsid w:val="732B20DD"/>
    <w:rsid w:val="73313989"/>
    <w:rsid w:val="73321B99"/>
    <w:rsid w:val="73364E8E"/>
    <w:rsid w:val="733E4379"/>
    <w:rsid w:val="733E43A8"/>
    <w:rsid w:val="73420D18"/>
    <w:rsid w:val="734316AF"/>
    <w:rsid w:val="73494052"/>
    <w:rsid w:val="735D22D5"/>
    <w:rsid w:val="73706F29"/>
    <w:rsid w:val="73740D08"/>
    <w:rsid w:val="738E06BD"/>
    <w:rsid w:val="73906B5A"/>
    <w:rsid w:val="73953378"/>
    <w:rsid w:val="73AC437E"/>
    <w:rsid w:val="73D105A0"/>
    <w:rsid w:val="73D424C1"/>
    <w:rsid w:val="73E02A21"/>
    <w:rsid w:val="73E368C9"/>
    <w:rsid w:val="73E838B5"/>
    <w:rsid w:val="73E87A1D"/>
    <w:rsid w:val="73F07FE7"/>
    <w:rsid w:val="73F70AC2"/>
    <w:rsid w:val="73F977E1"/>
    <w:rsid w:val="73FF3430"/>
    <w:rsid w:val="74027A96"/>
    <w:rsid w:val="74094606"/>
    <w:rsid w:val="740D1697"/>
    <w:rsid w:val="74123196"/>
    <w:rsid w:val="74215B43"/>
    <w:rsid w:val="743205F3"/>
    <w:rsid w:val="743B2001"/>
    <w:rsid w:val="743B32F9"/>
    <w:rsid w:val="743B59D8"/>
    <w:rsid w:val="7447072E"/>
    <w:rsid w:val="745E3B9C"/>
    <w:rsid w:val="74620B2E"/>
    <w:rsid w:val="746B25BD"/>
    <w:rsid w:val="747E194B"/>
    <w:rsid w:val="74873C33"/>
    <w:rsid w:val="74874409"/>
    <w:rsid w:val="748A5154"/>
    <w:rsid w:val="748B4E3F"/>
    <w:rsid w:val="748C5317"/>
    <w:rsid w:val="748D3C82"/>
    <w:rsid w:val="74BC72BA"/>
    <w:rsid w:val="74C21A3F"/>
    <w:rsid w:val="74CE69CB"/>
    <w:rsid w:val="74D94FED"/>
    <w:rsid w:val="74DC53A9"/>
    <w:rsid w:val="74EE6F1D"/>
    <w:rsid w:val="74F04633"/>
    <w:rsid w:val="74FA7070"/>
    <w:rsid w:val="74FE62FD"/>
    <w:rsid w:val="752E3B33"/>
    <w:rsid w:val="753577EA"/>
    <w:rsid w:val="75441B66"/>
    <w:rsid w:val="75491FAC"/>
    <w:rsid w:val="754A40FA"/>
    <w:rsid w:val="75503D11"/>
    <w:rsid w:val="75572694"/>
    <w:rsid w:val="7562037B"/>
    <w:rsid w:val="75662B96"/>
    <w:rsid w:val="757501FB"/>
    <w:rsid w:val="75893641"/>
    <w:rsid w:val="758A1371"/>
    <w:rsid w:val="75917A49"/>
    <w:rsid w:val="75A778B3"/>
    <w:rsid w:val="75AC076D"/>
    <w:rsid w:val="75AC28ED"/>
    <w:rsid w:val="75BC67CB"/>
    <w:rsid w:val="75CD3FB0"/>
    <w:rsid w:val="75D647E4"/>
    <w:rsid w:val="75DB71C7"/>
    <w:rsid w:val="75EE3CD2"/>
    <w:rsid w:val="75F613FB"/>
    <w:rsid w:val="75F96C09"/>
    <w:rsid w:val="75FF795D"/>
    <w:rsid w:val="760475A5"/>
    <w:rsid w:val="76092E10"/>
    <w:rsid w:val="760F6349"/>
    <w:rsid w:val="76102E7A"/>
    <w:rsid w:val="761C6D1F"/>
    <w:rsid w:val="761D647B"/>
    <w:rsid w:val="76225F30"/>
    <w:rsid w:val="76227C4F"/>
    <w:rsid w:val="763A7434"/>
    <w:rsid w:val="763E32FA"/>
    <w:rsid w:val="764D28D1"/>
    <w:rsid w:val="76591E27"/>
    <w:rsid w:val="765B5401"/>
    <w:rsid w:val="766207A5"/>
    <w:rsid w:val="766611D9"/>
    <w:rsid w:val="767D6C31"/>
    <w:rsid w:val="7688549E"/>
    <w:rsid w:val="76B42F75"/>
    <w:rsid w:val="76BE0321"/>
    <w:rsid w:val="76C672AA"/>
    <w:rsid w:val="76C97002"/>
    <w:rsid w:val="76CC2825"/>
    <w:rsid w:val="76D4414D"/>
    <w:rsid w:val="76DB7295"/>
    <w:rsid w:val="76E712BE"/>
    <w:rsid w:val="76E90591"/>
    <w:rsid w:val="76E95BD3"/>
    <w:rsid w:val="76F811DA"/>
    <w:rsid w:val="76F85C38"/>
    <w:rsid w:val="76FA2EF2"/>
    <w:rsid w:val="76FB58ED"/>
    <w:rsid w:val="77052525"/>
    <w:rsid w:val="770A5D7E"/>
    <w:rsid w:val="772627ED"/>
    <w:rsid w:val="772C4FDF"/>
    <w:rsid w:val="772C6048"/>
    <w:rsid w:val="773917BA"/>
    <w:rsid w:val="773B6B89"/>
    <w:rsid w:val="774A1D3B"/>
    <w:rsid w:val="774E20BB"/>
    <w:rsid w:val="77593379"/>
    <w:rsid w:val="77595FAB"/>
    <w:rsid w:val="776353D4"/>
    <w:rsid w:val="776A2929"/>
    <w:rsid w:val="776E7EA2"/>
    <w:rsid w:val="777E79EE"/>
    <w:rsid w:val="77981872"/>
    <w:rsid w:val="779949B0"/>
    <w:rsid w:val="77AD5D1F"/>
    <w:rsid w:val="77B4409B"/>
    <w:rsid w:val="77B606CF"/>
    <w:rsid w:val="77BA38FE"/>
    <w:rsid w:val="77C65AD2"/>
    <w:rsid w:val="77D606D0"/>
    <w:rsid w:val="77E35060"/>
    <w:rsid w:val="77F81F0D"/>
    <w:rsid w:val="77FA26D8"/>
    <w:rsid w:val="77FA57C3"/>
    <w:rsid w:val="77FE729E"/>
    <w:rsid w:val="780B4A28"/>
    <w:rsid w:val="78120CB4"/>
    <w:rsid w:val="78344B63"/>
    <w:rsid w:val="783A670F"/>
    <w:rsid w:val="783C1925"/>
    <w:rsid w:val="783E6566"/>
    <w:rsid w:val="785A017C"/>
    <w:rsid w:val="786D353E"/>
    <w:rsid w:val="786E6F5A"/>
    <w:rsid w:val="787D13E0"/>
    <w:rsid w:val="787D2FDD"/>
    <w:rsid w:val="78804FD3"/>
    <w:rsid w:val="78806ED2"/>
    <w:rsid w:val="78840C0F"/>
    <w:rsid w:val="78991374"/>
    <w:rsid w:val="78AB3536"/>
    <w:rsid w:val="78BB0BA7"/>
    <w:rsid w:val="78BF1246"/>
    <w:rsid w:val="78C73087"/>
    <w:rsid w:val="78CE306D"/>
    <w:rsid w:val="78DD6785"/>
    <w:rsid w:val="78FD72AD"/>
    <w:rsid w:val="78FE47DE"/>
    <w:rsid w:val="78FF465F"/>
    <w:rsid w:val="791A7563"/>
    <w:rsid w:val="791E42A3"/>
    <w:rsid w:val="791F3058"/>
    <w:rsid w:val="791F393B"/>
    <w:rsid w:val="79217756"/>
    <w:rsid w:val="79240864"/>
    <w:rsid w:val="793776C1"/>
    <w:rsid w:val="79676A99"/>
    <w:rsid w:val="796A0094"/>
    <w:rsid w:val="7976393D"/>
    <w:rsid w:val="797F24AB"/>
    <w:rsid w:val="79890546"/>
    <w:rsid w:val="798F6DD5"/>
    <w:rsid w:val="79A103A0"/>
    <w:rsid w:val="79BE251B"/>
    <w:rsid w:val="79C5705A"/>
    <w:rsid w:val="79C65827"/>
    <w:rsid w:val="79CA3B7F"/>
    <w:rsid w:val="79CF6C98"/>
    <w:rsid w:val="79D6225C"/>
    <w:rsid w:val="79DB3920"/>
    <w:rsid w:val="79DB6490"/>
    <w:rsid w:val="79DD558A"/>
    <w:rsid w:val="79F85E8F"/>
    <w:rsid w:val="79FC3F8F"/>
    <w:rsid w:val="79FD6E9F"/>
    <w:rsid w:val="7A011BF1"/>
    <w:rsid w:val="7A061066"/>
    <w:rsid w:val="7A080322"/>
    <w:rsid w:val="7A0A4875"/>
    <w:rsid w:val="7A1C4DF5"/>
    <w:rsid w:val="7A203D5B"/>
    <w:rsid w:val="7A243B98"/>
    <w:rsid w:val="7A2C07DC"/>
    <w:rsid w:val="7A31214C"/>
    <w:rsid w:val="7A3F454A"/>
    <w:rsid w:val="7A473E04"/>
    <w:rsid w:val="7A4B6C34"/>
    <w:rsid w:val="7A561F43"/>
    <w:rsid w:val="7A6E14B3"/>
    <w:rsid w:val="7A6F6B7D"/>
    <w:rsid w:val="7A712BA4"/>
    <w:rsid w:val="7A7131B7"/>
    <w:rsid w:val="7A800A81"/>
    <w:rsid w:val="7A8911CF"/>
    <w:rsid w:val="7A8F4C78"/>
    <w:rsid w:val="7A93294A"/>
    <w:rsid w:val="7A977877"/>
    <w:rsid w:val="7AA37A17"/>
    <w:rsid w:val="7AB60474"/>
    <w:rsid w:val="7ABA74CC"/>
    <w:rsid w:val="7AC7572D"/>
    <w:rsid w:val="7AD7090F"/>
    <w:rsid w:val="7ADC304F"/>
    <w:rsid w:val="7ADE28EE"/>
    <w:rsid w:val="7AEB5B1A"/>
    <w:rsid w:val="7AF83472"/>
    <w:rsid w:val="7AFF3630"/>
    <w:rsid w:val="7AFF4D4B"/>
    <w:rsid w:val="7B005AD8"/>
    <w:rsid w:val="7B134F4C"/>
    <w:rsid w:val="7B167096"/>
    <w:rsid w:val="7B292100"/>
    <w:rsid w:val="7B4313CD"/>
    <w:rsid w:val="7B4614FD"/>
    <w:rsid w:val="7B4C4965"/>
    <w:rsid w:val="7B67444E"/>
    <w:rsid w:val="7B704668"/>
    <w:rsid w:val="7B777D83"/>
    <w:rsid w:val="7B8746E5"/>
    <w:rsid w:val="7B8C0368"/>
    <w:rsid w:val="7B8D3196"/>
    <w:rsid w:val="7B8F0B64"/>
    <w:rsid w:val="7B982E84"/>
    <w:rsid w:val="7B9A62B4"/>
    <w:rsid w:val="7B9F5194"/>
    <w:rsid w:val="7BA325B9"/>
    <w:rsid w:val="7BAD694F"/>
    <w:rsid w:val="7BCD264B"/>
    <w:rsid w:val="7BE8768B"/>
    <w:rsid w:val="7BEB2FE4"/>
    <w:rsid w:val="7BF378B6"/>
    <w:rsid w:val="7C0A7C0B"/>
    <w:rsid w:val="7C227227"/>
    <w:rsid w:val="7C352BBB"/>
    <w:rsid w:val="7C3B744A"/>
    <w:rsid w:val="7C436C2E"/>
    <w:rsid w:val="7C496563"/>
    <w:rsid w:val="7C4A202A"/>
    <w:rsid w:val="7C4C1DA4"/>
    <w:rsid w:val="7C6E7515"/>
    <w:rsid w:val="7C7E6C2E"/>
    <w:rsid w:val="7C823BCA"/>
    <w:rsid w:val="7C8B4430"/>
    <w:rsid w:val="7CA7459D"/>
    <w:rsid w:val="7CB16ADB"/>
    <w:rsid w:val="7CB56021"/>
    <w:rsid w:val="7CB82221"/>
    <w:rsid w:val="7CBD3E0F"/>
    <w:rsid w:val="7CC21DA6"/>
    <w:rsid w:val="7CC5008E"/>
    <w:rsid w:val="7CCF5F55"/>
    <w:rsid w:val="7CD35847"/>
    <w:rsid w:val="7CE4670A"/>
    <w:rsid w:val="7CEB6C60"/>
    <w:rsid w:val="7CF23C0F"/>
    <w:rsid w:val="7CF23F95"/>
    <w:rsid w:val="7CF523DD"/>
    <w:rsid w:val="7D002783"/>
    <w:rsid w:val="7D0146A2"/>
    <w:rsid w:val="7D121F32"/>
    <w:rsid w:val="7D154A29"/>
    <w:rsid w:val="7D2E77CF"/>
    <w:rsid w:val="7D3040E8"/>
    <w:rsid w:val="7D3764F9"/>
    <w:rsid w:val="7D39684F"/>
    <w:rsid w:val="7D3B3425"/>
    <w:rsid w:val="7D44186E"/>
    <w:rsid w:val="7D504315"/>
    <w:rsid w:val="7D580C7B"/>
    <w:rsid w:val="7D605984"/>
    <w:rsid w:val="7D622B85"/>
    <w:rsid w:val="7D6C6238"/>
    <w:rsid w:val="7D71513C"/>
    <w:rsid w:val="7D847BFD"/>
    <w:rsid w:val="7D8D2AA5"/>
    <w:rsid w:val="7D8F3F08"/>
    <w:rsid w:val="7DAA5FC1"/>
    <w:rsid w:val="7DAB3470"/>
    <w:rsid w:val="7DB7792C"/>
    <w:rsid w:val="7DBD09EB"/>
    <w:rsid w:val="7DC97613"/>
    <w:rsid w:val="7DE25653"/>
    <w:rsid w:val="7DE27FE5"/>
    <w:rsid w:val="7DF15EAC"/>
    <w:rsid w:val="7DF262CF"/>
    <w:rsid w:val="7E000F9C"/>
    <w:rsid w:val="7E034149"/>
    <w:rsid w:val="7E1C301E"/>
    <w:rsid w:val="7E1C65B8"/>
    <w:rsid w:val="7E33139A"/>
    <w:rsid w:val="7E345658"/>
    <w:rsid w:val="7E690F46"/>
    <w:rsid w:val="7E6B26BC"/>
    <w:rsid w:val="7E6F3D0B"/>
    <w:rsid w:val="7E7268AF"/>
    <w:rsid w:val="7E7556C9"/>
    <w:rsid w:val="7E795CEA"/>
    <w:rsid w:val="7E7C5CCA"/>
    <w:rsid w:val="7E827288"/>
    <w:rsid w:val="7E857DBD"/>
    <w:rsid w:val="7E8C1B2C"/>
    <w:rsid w:val="7E93481F"/>
    <w:rsid w:val="7E941BD0"/>
    <w:rsid w:val="7E9B1DAB"/>
    <w:rsid w:val="7E9D3BF6"/>
    <w:rsid w:val="7EA8038A"/>
    <w:rsid w:val="7EBE4499"/>
    <w:rsid w:val="7EBF7FD4"/>
    <w:rsid w:val="7EC8430D"/>
    <w:rsid w:val="7ECD6F92"/>
    <w:rsid w:val="7EE069C6"/>
    <w:rsid w:val="7EE95C05"/>
    <w:rsid w:val="7EEA3E1D"/>
    <w:rsid w:val="7EF216E1"/>
    <w:rsid w:val="7F060DF4"/>
    <w:rsid w:val="7F13385C"/>
    <w:rsid w:val="7F1419B5"/>
    <w:rsid w:val="7F275277"/>
    <w:rsid w:val="7F320701"/>
    <w:rsid w:val="7F3373B2"/>
    <w:rsid w:val="7F4F3565"/>
    <w:rsid w:val="7F507020"/>
    <w:rsid w:val="7F5D073E"/>
    <w:rsid w:val="7F642EC5"/>
    <w:rsid w:val="7F6C5765"/>
    <w:rsid w:val="7F7124C9"/>
    <w:rsid w:val="7F7B5444"/>
    <w:rsid w:val="7F7D118F"/>
    <w:rsid w:val="7F8024E8"/>
    <w:rsid w:val="7F8B33C7"/>
    <w:rsid w:val="7F9071B2"/>
    <w:rsid w:val="7F9E16C7"/>
    <w:rsid w:val="7F9E667E"/>
    <w:rsid w:val="7FA07F3B"/>
    <w:rsid w:val="7FA31E7B"/>
    <w:rsid w:val="7FAB5B13"/>
    <w:rsid w:val="7FB457AE"/>
    <w:rsid w:val="7FBE209E"/>
    <w:rsid w:val="7FBE569A"/>
    <w:rsid w:val="7FC26DCC"/>
    <w:rsid w:val="7FDF637D"/>
    <w:rsid w:val="7FE00FCA"/>
    <w:rsid w:val="7FE400ED"/>
    <w:rsid w:val="7FE64426"/>
    <w:rsid w:val="7FF8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120" w:after="120" w:line="578" w:lineRule="auto"/>
      <w:jc w:val="center"/>
      <w:outlineLvl w:val="0"/>
    </w:pPr>
    <w:rPr>
      <w:rFonts w:eastAsia="黑体"/>
      <w:b/>
      <w:bCs/>
      <w:kern w:val="44"/>
      <w:sz w:val="32"/>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Plain Text"/>
    <w:basedOn w:val="1"/>
    <w:qFormat/>
    <w:uiPriority w:val="0"/>
    <w:rPr>
      <w:rFonts w:ascii="宋体" w:hAnsi="Courier New"/>
    </w:rPr>
  </w:style>
  <w:style w:type="paragraph" w:styleId="5">
    <w:name w:val="Title"/>
    <w:basedOn w:val="1"/>
    <w:next w:val="1"/>
    <w:qFormat/>
    <w:uiPriority w:val="0"/>
    <w:pPr>
      <w:spacing w:before="240" w:after="60"/>
      <w:jc w:val="center"/>
      <w:outlineLvl w:val="0"/>
    </w:pPr>
    <w:rPr>
      <w:rFonts w:ascii="Arial" w:hAnsi="Arial" w:cs="Arial"/>
      <w:b/>
      <w:bCs/>
      <w:szCs w:val="32"/>
    </w:rPr>
  </w:style>
  <w:style w:type="paragraph" w:styleId="6">
    <w:name w:val="Body Text First Indent"/>
    <w:basedOn w:val="3"/>
    <w:unhideWhenUsed/>
    <w:qFormat/>
    <w:uiPriority w:val="99"/>
    <w:pPr>
      <w:ind w:firstLine="420" w:firstLineChars="100"/>
    </w:pPr>
    <w:rPr>
      <w:rFonts w:ascii="Calibri" w:hAnsi="Calibri"/>
      <w:sz w:val="28"/>
      <w:szCs w:val="22"/>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31"/>
    <w:basedOn w:val="9"/>
    <w:qFormat/>
    <w:uiPriority w:val="0"/>
    <w:rPr>
      <w:rFonts w:hint="eastAsia" w:ascii="宋体" w:hAnsi="宋体" w:eastAsia="宋体" w:cs="宋体"/>
      <w:color w:val="000000"/>
      <w:sz w:val="24"/>
      <w:szCs w:val="24"/>
      <w:u w:val="none"/>
    </w:rPr>
  </w:style>
  <w:style w:type="character" w:customStyle="1" w:styleId="11">
    <w:name w:val="font91"/>
    <w:basedOn w:val="9"/>
    <w:qFormat/>
    <w:uiPriority w:val="0"/>
    <w:rPr>
      <w:rFonts w:ascii="Arial" w:hAnsi="Arial" w:cs="Arial"/>
      <w:color w:val="000000"/>
      <w:sz w:val="24"/>
      <w:szCs w:val="24"/>
      <w:u w:val="none"/>
    </w:rPr>
  </w:style>
  <w:style w:type="character" w:customStyle="1" w:styleId="12">
    <w:name w:val="font6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2025-11-20T07:00:00Z</dcterms:created>
  <dc:creator>何洁明</dc:creator>
  <cp:lastModifiedBy>85FB62B9BF6C44ECB9AE6B11B8032585</cp:lastModifiedBy>
  <cp:lastPrinted>2026-01-07T10:19:00Z</cp:lastPrinted>
  <dcterms:modified xsi:type="dcterms:W3CDTF">2026-01-25T03:25:02Z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2D9F2AB8B20D4D0B9A32DCF677EAB6E7</vt:lpwstr>
  </property>
</Properties>
</file>